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304"/>
      </w:tblGrid>
      <w:tr>
        <w:tc>
          <w:tcPr>
            <w:tcW w:type="dxa" w:w="5112"/>
            <w:vAlign w:val="center"/>
          </w:tcPr>
          <w:p>
            <w:r>
              <w:rPr>
                <w:rFonts w:ascii="Aptos Display" w:hAnsi="Aptos Display"/>
                <w:b/>
                <w:color w:val="5A6B7D"/>
                <w:sz w:val="18"/>
              </w:rPr>
              <w:t>PERFICIENT — GLOBAL AI FIRST ACADEMY</w:t>
              <w:br/>
            </w:r>
            <w:r>
              <w:rPr>
                <w:rFonts w:ascii="Aptos Display" w:hAnsi="Aptos Display"/>
                <w:b/>
                <w:color w:val="075056"/>
                <w:sz w:val="32"/>
              </w:rPr>
              <w:t>AI Certifications — Capstone Case Study</w:t>
              <w:br/>
            </w:r>
            <w:r>
              <w:rPr>
                <w:rFonts w:ascii="Aptos Display" w:hAnsi="Aptos Display"/>
                <w:b w:val="0"/>
                <w:color w:val="156082"/>
                <w:sz w:val="20"/>
              </w:rPr>
              <w:t>Option 04 — Case Study Capstone  ·  Global AI-First Academy</w:t>
            </w:r>
          </w:p>
        </w:tc>
        <w:tc>
          <w:tcPr>
            <w:tcW w:type="dxa" w:w="5112"/>
            <w:vAlign w:val="center"/>
          </w:tcPr>
          <w:p>
            <w:pPr>
              <w:jc w:val="right"/>
            </w:pPr>
            <w:r>
              <w:drawing>
                <wp:inline xmlns:a="http://schemas.openxmlformats.org/drawingml/2006/main" xmlns:pic="http://schemas.openxmlformats.org/drawingml/2006/picture">
                  <wp:extent cx="1280160" cy="384232"/>
                  <wp:docPr id="1" name="Picture 1"/>
                  <wp:cNvGraphicFramePr>
                    <a:graphicFrameLocks noChangeAspect="1"/>
                  </wp:cNvGraphicFramePr>
                  <a:graphic>
                    <a:graphicData uri="http://schemas.openxmlformats.org/drawingml/2006/picture">
                      <pic:pic>
                        <pic:nvPicPr>
                          <pic:cNvPr id="0" name="Logo_Perficient_Full-Color.png"/>
                          <pic:cNvPicPr/>
                        </pic:nvPicPr>
                        <pic:blipFill>
                          <a:blip r:embed="rId9"/>
                          <a:stretch>
                            <a:fillRect/>
                          </a:stretch>
                        </pic:blipFill>
                        <pic:spPr>
                          <a:xfrm>
                            <a:off x="0" y="0"/>
                            <a:ext cx="1280160" cy="384232"/>
                          </a:xfrm>
                          <a:prstGeom prst="rect"/>
                        </pic:spPr>
                      </pic:pic>
                    </a:graphicData>
                  </a:graphic>
                </wp:inline>
              </w:drawing>
            </w:r>
          </w:p>
        </w:tc>
      </w:tr>
    </w:tbl>
    <w:tbl>
      <w:tblPr>
        <w:tblW w:type="auto" w:w="0"/>
        <w:tblLook w:firstColumn="1" w:firstRow="1" w:lastColumn="0" w:lastRow="0" w:noHBand="0" w:noVBand="1" w:val="04A0"/>
      </w:tblPr>
      <w:tblGrid>
        <w:gridCol w:w="3408"/>
        <w:gridCol w:w="3408"/>
        <w:gridCol w:w="3408"/>
      </w:tblGrid>
      <w:tr>
        <w:tc>
          <w:tcPr>
            <w:tcW w:type="dxa" w:w="3408"/>
            <w:shd w:val="clear" w:color="auto" w:fill="F2F5F6"/>
          </w:tcPr>
          <w:p>
            <w:r>
              <w:rPr>
                <w:rFonts w:ascii="Aptos" w:hAnsi="Aptos"/>
                <w:b/>
                <w:color w:val="5A6B7D"/>
                <w:sz w:val="16"/>
              </w:rPr>
              <w:t>Case ID</w:t>
              <w:br/>
              <w:t>L2_Case05_Open_Choice_Agent</w:t>
            </w:r>
            <w:r>
              <w:rPr>
                <w:rFonts w:ascii="Aptos" w:hAnsi="Aptos"/>
                <w:b/>
                <w:color w:val="075056"/>
                <w:sz w:val="22"/>
              </w:rPr>
            </w:r>
          </w:p>
        </w:tc>
        <w:tc>
          <w:tcPr>
            <w:tcW w:type="dxa" w:w="3408"/>
            <w:shd w:val="clear" w:color="auto" w:fill="F2F5F6"/>
          </w:tcPr>
          <w:p>
            <w:r>
              <w:rPr>
                <w:rFonts w:ascii="Aptos" w:hAnsi="Aptos"/>
                <w:b/>
                <w:color w:val="5A6B7D"/>
                <w:sz w:val="16"/>
              </w:rPr>
              <w:t>Level &amp; Option</w:t>
              <w:br/>
              <w:t>L2 — Agentic SDLC · Option 04</w:t>
            </w:r>
            <w:r>
              <w:rPr>
                <w:rFonts w:ascii="Aptos" w:hAnsi="Aptos"/>
                <w:b/>
                <w:color w:val="075056"/>
                <w:sz w:val="22"/>
              </w:rPr>
            </w:r>
          </w:p>
        </w:tc>
        <w:tc>
          <w:tcPr>
            <w:tcW w:type="dxa" w:w="3408"/>
            <w:shd w:val="clear" w:color="auto" w:fill="F2F5F6"/>
          </w:tcPr>
          <w:p>
            <w:r>
              <w:rPr>
                <w:rFonts w:ascii="Aptos" w:hAnsi="Aptos"/>
                <w:b/>
                <w:color w:val="5A6B7D"/>
                <w:sz w:val="16"/>
              </w:rPr>
              <w:t>Industry / Domain</w:t>
              <w:br/>
              <w:t>Learner-defined</w:t>
            </w:r>
            <w:r>
              <w:rPr>
                <w:rFonts w:ascii="Aptos" w:hAnsi="Aptos"/>
                <w:b/>
                <w:color w:val="075056"/>
                <w:sz w:val="22"/>
              </w:rPr>
            </w:r>
          </w:p>
        </w:tc>
      </w:tr>
    </w:tbl>
    <w:p>
      <w:pPr>
        <w:spacing w:before="200"/>
      </w:pPr>
      <w:r>
        <w:rPr>
          <w:rFonts w:ascii="Aptos Display" w:hAnsi="Aptos Display"/>
          <w:b/>
          <w:color w:val="075056"/>
          <w:sz w:val="30"/>
        </w:rPr>
        <w:t>Open Choice: define the problem, source the data, build and prove the agent</w:t>
      </w:r>
    </w:p>
    <w:p>
      <w:pPr>
        <w:spacing w:before="200"/>
      </w:pPr>
      <w:r>
        <w:rPr>
          <w:rFonts w:ascii="Aptos Display" w:hAnsi="Aptos Display"/>
          <w:b/>
          <w:color w:val="075056"/>
          <w:sz w:val="30"/>
        </w:rPr>
        <w:t>SCENARIO</w:t>
      </w:r>
    </w:p>
    <w:p>
      <w:pPr>
        <w:spacing w:before="200"/>
      </w:pPr>
      <w:r>
        <w:rPr>
          <w:rFonts w:ascii="Aptos Display" w:hAnsi="Aptos Display"/>
          <w:b/>
          <w:color w:val="075056"/>
          <w:sz w:val="30"/>
        </w:rPr>
        <w:t>A prospective client has approached the firm with a business problem they have not yet been able to articulate crisply. There is no requirements document, no dataset waiting on a share drive, and no agreed definition of success - there is a frustrated stakeholder, a process that is costing more than it should, and an opening to prove that AI can help. This is the normal starting condition for a forward-deployed engagement, and the ability to work from it is the competency being assessed.</w:t>
      </w:r>
    </w:p>
    <w:p>
      <w:pPr>
        <w:spacing w:before="200"/>
      </w:pPr>
      <w:r>
        <w:rPr>
          <w:rFonts w:ascii="Aptos Display" w:hAnsi="Aptos Display"/>
          <w:b/>
          <w:color w:val="075056"/>
          <w:sz w:val="30"/>
        </w:rPr>
        <w:t>You are the engineer assigned to it. The work is repetitive, judgement-based, and currently done unevenly by people under time pressure - the kind of work an agent can take on, if it is built with enough discipline to be trusted. You choose the domain, the user, and what the agent does.</w:t>
      </w:r>
    </w:p>
    <w:p>
      <w:pPr>
        <w:spacing w:before="200"/>
      </w:pPr>
      <w:r>
        <w:rPr>
          <w:rFonts w:ascii="Aptos Display" w:hAnsi="Aptos Display"/>
          <w:b/>
          <w:color w:val="075056"/>
          <w:sz w:val="30"/>
        </w:rPr>
        <w:t>YOUR MISSION</w:t>
      </w:r>
    </w:p>
    <w:p>
      <w:pPr>
        <w:spacing w:before="200"/>
      </w:pPr>
      <w:r>
        <w:rPr>
          <w:rFonts w:ascii="Aptos Display" w:hAnsi="Aptos Display"/>
          <w:b/>
          <w:color w:val="075056"/>
          <w:sz w:val="30"/>
        </w:rPr>
        <w:t>Define a problem an agentic system genuinely fits, source or create the data to support it, and build an agent that operates reliably enough that someone would let it near real work. Then prove it: evaluate its behaviour objectively, show what it does when things go wrong, and be specific about where you would not yet trust it.</w:t>
      </w:r>
    </w:p>
    <w:p>
      <w:pPr>
        <w:spacing w:before="200"/>
      </w:pPr>
      <w:r>
        <w:rPr>
          <w:rFonts w:ascii="Aptos Display" w:hAnsi="Aptos Display"/>
          <w:b/>
          <w:color w:val="075056"/>
          <w:sz w:val="30"/>
        </w:rPr>
        <w:t>WHAT'S IN THE SANDBOX</w:t>
      </w:r>
    </w:p>
    <w:p>
      <w:pPr>
        <w:spacing w:before="200"/>
      </w:pPr>
      <w:r>
        <w:rPr>
          <w:rFonts w:ascii="Aptos Display" w:hAnsi="Aptos Display"/>
          <w:b/>
          <w:color w:val="075056"/>
          <w:sz w:val="30"/>
        </w:rPr>
        <w:t>Nothing. That is the point of this option.</w:t>
      </w:r>
    </w:p>
    <w:p>
      <w:pPr>
        <w:pStyle w:val="ListBullet"/>
      </w:pPr>
      <w:r>
        <w:rPr>
          <w:rFonts w:ascii="Aptos" w:hAnsi="Aptos"/>
          <w:b w:val="0"/>
          <w:color w:val="1A1A1A"/>
          <w:sz w:val="22"/>
        </w:rPr>
        <w:t>No dataset is provided. You source or create your own, and your data decisions are scored - including whether your data contains the awkward cases that expose agent failure, or only the clean ones that flatter it.</w:t>
      </w:r>
    </w:p>
    <w:p>
      <w:pPr>
        <w:pStyle w:val="ListBullet"/>
      </w:pPr>
      <w:r>
        <w:rPr>
          <w:rFonts w:ascii="Aptos" w:hAnsi="Aptos"/>
          <w:b w:val="0"/>
          <w:color w:val="1A1A1A"/>
          <w:sz w:val="22"/>
        </w:rPr>
        <w:t>No starter graph or node contracts are provided. The decomposition is yours.</w:t>
      </w:r>
    </w:p>
    <w:p>
      <w:pPr>
        <w:pStyle w:val="ListBullet"/>
      </w:pPr>
      <w:r>
        <w:rPr>
          <w:rFonts w:ascii="Aptos" w:hAnsi="Aptos"/>
          <w:b w:val="0"/>
          <w:color w:val="1A1A1A"/>
          <w:sz w:val="22"/>
        </w:rPr>
        <w:t>No ground-truth labels are provided. Establishing what correct means, and how you measure it, is a substantial part of the work.</w:t>
      </w:r>
    </w:p>
    <w:p>
      <w:pPr>
        <w:pStyle w:val="ListBullet"/>
      </w:pPr>
      <w:r>
        <w:rPr>
          <w:rFonts w:ascii="Aptos" w:hAnsi="Aptos"/>
          <w:b w:val="0"/>
          <w:color w:val="1A1A1A"/>
          <w:sz w:val="22"/>
        </w:rPr>
        <w:t>If you would rather work from a prepared scenario with data and node stubs supplied, take one of the other cases at this level. This option is not the easier path.</w:t>
      </w:r>
    </w:p>
    <w:p>
      <w:pPr>
        <w:spacing w:before="200"/>
      </w:pPr>
      <w:r>
        <w:rPr>
          <w:rFonts w:ascii="Aptos Display" w:hAnsi="Aptos Display"/>
          <w:b/>
          <w:color w:val="075056"/>
          <w:sz w:val="30"/>
        </w:rPr>
        <w:t>WHAT YOUR SOLUTION MUST DO</w:t>
      </w:r>
    </w:p>
    <w:p>
      <w:pPr>
        <w:pStyle w:val="ListBullet"/>
      </w:pPr>
      <w:r>
        <w:rPr>
          <w:rFonts w:ascii="Aptos" w:hAnsi="Aptos"/>
          <w:b w:val="0"/>
          <w:color w:val="1A1A1A"/>
          <w:sz w:val="22"/>
        </w:rPr>
        <w:t>Solve a real problem for a named user. State the problem, the user, and the decision the agent is taking on their behalf.</w:t>
      </w:r>
    </w:p>
    <w:p>
      <w:pPr>
        <w:pStyle w:val="ListBullet"/>
      </w:pPr>
      <w:r>
        <w:rPr>
          <w:rFonts w:ascii="Aptos" w:hAnsi="Aptos"/>
          <w:b w:val="0"/>
          <w:color w:val="1A1A1A"/>
          <w:sz w:val="22"/>
        </w:rPr>
        <w:t>Be genuinely agentic: the model decides what to do at runtime rather than following a hardcoded sequence. If a plain script would do the job as well, you have chosen the wrong problem - say so and choose again.</w:t>
      </w:r>
    </w:p>
    <w:p>
      <w:pPr>
        <w:pStyle w:val="ListBullet"/>
      </w:pPr>
      <w:r>
        <w:rPr>
          <w:rFonts w:ascii="Aptos" w:hAnsi="Aptos"/>
          <w:b w:val="0"/>
          <w:color w:val="1A1A1A"/>
          <w:sz w:val="22"/>
        </w:rPr>
        <w:t>Include at least two tools the agent invokes, a memory component, and an explicit human validation gate before anything irreversible.</w:t>
      </w:r>
    </w:p>
    <w:p>
      <w:pPr>
        <w:pStyle w:val="ListBullet"/>
      </w:pPr>
      <w:r>
        <w:rPr>
          <w:rFonts w:ascii="Aptos" w:hAnsi="Aptos"/>
          <w:b w:val="0"/>
          <w:color w:val="1A1A1A"/>
          <w:sz w:val="22"/>
        </w:rPr>
        <w:t>Handle failure deliberately. Validate tool output rather than trusting it, feed the specific failure reason back on retry, and escalate with full context after repeated failure instead of looping. Demonstrate this by breaking something on purpose.</w:t>
      </w:r>
    </w:p>
    <w:p>
      <w:pPr>
        <w:pStyle w:val="ListBullet"/>
      </w:pPr>
      <w:r>
        <w:rPr>
          <w:rFonts w:ascii="Aptos" w:hAnsi="Aptos"/>
          <w:b w:val="0"/>
          <w:color w:val="1A1A1A"/>
          <w:sz w:val="22"/>
        </w:rPr>
        <w:t>Evaluate the agent against criteria you define and defend - not by inspection. Report the cases it gets wrong, and explain at least two of them mechanistically rather than attributing them to the model being imperfect.</w:t>
      </w:r>
    </w:p>
    <w:p>
      <w:pPr>
        <w:pStyle w:val="ListBullet"/>
      </w:pPr>
      <w:r>
        <w:rPr>
          <w:rFonts w:ascii="Aptos" w:hAnsi="Aptos"/>
          <w:b w:val="0"/>
          <w:color w:val="1A1A1A"/>
          <w:sz w:val="22"/>
        </w:rPr>
        <w:t>Be observable. Traces, logs, or step-level instrumentation sufficient for someone else to work out what the agent did and why.</w:t>
      </w:r>
    </w:p>
    <w:p>
      <w:pPr>
        <w:spacing w:before="200"/>
      </w:pPr>
      <w:r>
        <w:rPr>
          <w:rFonts w:ascii="Aptos Display" w:hAnsi="Aptos Display"/>
          <w:b/>
          <w:color w:val="075056"/>
          <w:sz w:val="30"/>
        </w:rPr>
        <w:t>WHAT A STRONG SUBMISSION DEMONSTRATES</w:t>
      </w:r>
    </w:p>
    <w:p>
      <w:pPr>
        <w:spacing w:before="200"/>
      </w:pPr>
      <w:r>
        <w:rPr>
          <w:rFonts w:ascii="Aptos Display" w:hAnsi="Aptos Display"/>
          <w:b/>
          <w:color w:val="075056"/>
          <w:sz w:val="30"/>
        </w:rPr>
        <w:t>A strong submission is an agent someone could actually operate: decomposed with intent, auditable, and honest about its failure modes. What separates these submissions is almost never the happy path - it is whether the author went looking for the ways their own system breaks, and what they did about it. Tradeoffs under time pressure are expected; tell us what you cut and why.</w:t>
      </w:r>
    </w:p>
    <w:p>
      <w:pPr>
        <w:spacing w:before="200"/>
      </w:pPr>
      <w:r>
        <w:rPr>
          <w:rFonts w:ascii="Aptos Display" w:hAnsi="Aptos Display"/>
          <w:b/>
          <w:color w:val="075056"/>
          <w:sz w:val="30"/>
        </w:rPr>
        <w:t>SUGGESTED TECH STACK &amp; GETTING STARTED</w:t>
      </w:r>
    </w:p>
    <w:p>
      <w:pPr>
        <w:spacing w:before="200"/>
      </w:pPr>
      <w:r>
        <w:rPr>
          <w:rFonts w:ascii="Aptos Display" w:hAnsi="Aptos Display"/>
          <w:b/>
          <w:color w:val="075056"/>
          <w:sz w:val="30"/>
        </w:rPr>
        <w:t>Recommended: Python 3.11 with LangGraph for stateful orchestration, or the n8n Agent node if the problem suits a visual workflow. Route model calls through Portkey for cost and latency visibility. Add OpenTelemetry or LangSmith for step-level traces. Justify the framework choice against at least one alternative you rejected. Approach is yours to choose: no-code or low-code (n8n), AI-native tools (Claude Projects, Custom GPTs, NotebookLM, Gemini, Perplexity), code and frameworks (Python, LangChain, LlamaIndex, LangGraph, FastAPI, Streamlit), or any hybrid. Route model calls through the Portkey gateway where you can, so cost and latency are observable. Document what you chose and why you rejected the alternatives.</w:t>
      </w:r>
    </w:p>
    <w:p>
      <w:pPr>
        <w:pStyle w:val="ListBullet"/>
      </w:pPr>
      <w:r>
        <w:rPr>
          <w:rFonts w:ascii="Aptos" w:hAnsi="Aptos"/>
          <w:b w:val="0"/>
          <w:color w:val="1A1A1A"/>
          <w:sz w:val="22"/>
        </w:rPr>
        <w:t>Write down the problem, the user, and the decision the agent takes. Confirm an agent is actually warranted before building one.</w:t>
      </w:r>
    </w:p>
    <w:p>
      <w:pPr>
        <w:pStyle w:val="ListBullet"/>
      </w:pPr>
      <w:r>
        <w:rPr>
          <w:rFonts w:ascii="Aptos" w:hAnsi="Aptos"/>
          <w:b w:val="0"/>
          <w:color w:val="1A1A1A"/>
          <w:sz w:val="22"/>
        </w:rPr>
        <w:t>Decide your data source and note its provenance and limitations.</w:t>
      </w:r>
    </w:p>
    <w:p>
      <w:pPr>
        <w:pStyle w:val="ListBullet"/>
      </w:pPr>
      <w:r>
        <w:rPr>
          <w:rFonts w:ascii="Aptos" w:hAnsi="Aptos"/>
          <w:b w:val="0"/>
          <w:color w:val="1A1A1A"/>
          <w:sz w:val="22"/>
        </w:rPr>
        <w:t>Spec the graph before building it: nodes, tools, state, where the human gate sits.</w:t>
      </w:r>
    </w:p>
    <w:p>
      <w:pPr>
        <w:pStyle w:val="ListBullet"/>
      </w:pPr>
      <w:r>
        <w:rPr>
          <w:rFonts w:ascii="Aptos" w:hAnsi="Aptos"/>
          <w:b w:val="0"/>
          <w:color w:val="1A1A1A"/>
          <w:sz w:val="22"/>
        </w:rPr>
        <w:t>Build the smallest agent that completes the loop end to end.</w:t>
      </w:r>
    </w:p>
    <w:p>
      <w:pPr>
        <w:pStyle w:val="ListBullet"/>
      </w:pPr>
      <w:r>
        <w:rPr>
          <w:rFonts w:ascii="Aptos" w:hAnsi="Aptos"/>
          <w:b w:val="0"/>
          <w:color w:val="1A1A1A"/>
          <w:sz w:val="22"/>
        </w:rPr>
        <w:t>Define your evaluation criteria, then measure. Do not inspect and declare.</w:t>
      </w:r>
    </w:p>
    <w:p>
      <w:pPr>
        <w:pStyle w:val="ListBullet"/>
      </w:pPr>
      <w:r>
        <w:rPr>
          <w:rFonts w:ascii="Aptos" w:hAnsi="Aptos"/>
          <w:b w:val="0"/>
          <w:color w:val="1A1A1A"/>
          <w:sz w:val="22"/>
        </w:rPr>
        <w:t>Break it deliberately - malformed tool output, a timeout, an unexpected input - and build the recovery path. Then write the tests that prove it.</w:t>
      </w:r>
    </w:p>
    <w:p>
      <w:pPr>
        <w:spacing w:before="200"/>
      </w:pPr>
      <w:r>
        <w:rPr>
          <w:rFonts w:ascii="Aptos Display" w:hAnsi="Aptos Display"/>
          <w:b/>
          <w:color w:val="075056"/>
          <w:sz w:val="30"/>
        </w:rPr>
        <w:t>WHAT TO SUBMIT</w:t>
      </w:r>
    </w:p>
    <w:p>
      <w:pPr>
        <w:pStyle w:val="ListBullet"/>
      </w:pPr>
      <w:r>
        <w:rPr>
          <w:rFonts w:ascii="Aptos" w:hAnsi="Aptos"/>
          <w:b w:val="0"/>
          <w:color w:val="1A1A1A"/>
          <w:sz w:val="22"/>
        </w:rPr>
        <w:t>Working agent, demonstrable end to end, with at least two tools, memory, a human gate, and failure recovery.</w:t>
      </w:r>
    </w:p>
    <w:p>
      <w:pPr>
        <w:pStyle w:val="ListBullet"/>
      </w:pPr>
      <w:r>
        <w:rPr>
          <w:rFonts w:ascii="Aptos" w:hAnsi="Aptos"/>
          <w:b w:val="0"/>
          <w:color w:val="1A1A1A"/>
          <w:sz w:val="22"/>
        </w:rPr>
        <w:t>Your problem statement: domain, user, the decision being delegated, and why an agent fits.</w:t>
      </w:r>
    </w:p>
    <w:p>
      <w:pPr>
        <w:pStyle w:val="ListBullet"/>
      </w:pPr>
      <w:r>
        <w:rPr>
          <w:rFonts w:ascii="Aptos" w:hAnsi="Aptos"/>
          <w:b w:val="0"/>
          <w:color w:val="1A1A1A"/>
          <w:sz w:val="22"/>
        </w:rPr>
        <w:t>Data provenance note: source or generation method, what it represents, how you handled anything sensitive.</w:t>
      </w:r>
    </w:p>
    <w:p>
      <w:pPr>
        <w:pStyle w:val="ListBullet"/>
      </w:pPr>
      <w:r>
        <w:rPr>
          <w:rFonts w:ascii="Aptos" w:hAnsi="Aptos"/>
          <w:b w:val="0"/>
          <w:color w:val="1A1A1A"/>
          <w:sz w:val="22"/>
        </w:rPr>
        <w:t>Evaluation output against criteria you defined, including the cases it fails and a mechanistic explanation of at least two.</w:t>
      </w:r>
    </w:p>
    <w:p>
      <w:pPr>
        <w:pStyle w:val="ListBullet"/>
      </w:pPr>
      <w:r>
        <w:rPr>
          <w:rFonts w:ascii="Aptos" w:hAnsi="Aptos"/>
          <w:b w:val="0"/>
          <w:color w:val="1A1A1A"/>
          <w:sz w:val="22"/>
        </w:rPr>
        <w:t>REFLECTION.md, 600-1000 words: what was built, why, what failed, how you fixed it, what you would do differently, business impact. The failure sections carry the most weight.</w:t>
      </w:r>
    </w:p>
    <w:p>
      <w:pPr>
        <w:pStyle w:val="ListBullet"/>
      </w:pPr>
      <w:r>
        <w:rPr>
          <w:rFonts w:ascii="Aptos" w:hAnsi="Aptos"/>
          <w:b w:val="0"/>
          <w:color w:val="1A1A1A"/>
          <w:sz w:val="22"/>
        </w:rPr>
        <w:t>A pytest-asyncio suite covering the agent loop, tool mocking, and the recovery path, with passing output included.</w:t>
      </w:r>
    </w:p>
    <w:p>
      <w:pPr>
        <w:pStyle w:val="ListBullet"/>
      </w:pPr>
      <w:r>
        <w:rPr>
          <w:rFonts w:ascii="Aptos" w:hAnsi="Aptos"/>
          <w:b w:val="0"/>
          <w:color w:val="1A1A1A"/>
          <w:sz w:val="22"/>
        </w:rPr>
        <w:t>Observability evidence: Portkey traces, LangSmith step traces, or equivalent.</w:t>
      </w:r>
    </w:p>
    <w:p>
      <w:pPr>
        <w:pStyle w:val="ListBullet"/>
      </w:pPr>
      <w:r>
        <w:rPr>
          <w:rFonts w:ascii="Aptos" w:hAnsi="Aptos"/>
          <w:b w:val="0"/>
          <w:color w:val="1A1A1A"/>
          <w:sz w:val="22"/>
        </w:rPr>
        <w:t>A demo showing both a normal run and a failure being recovered or escalated.</w:t>
      </w:r>
    </w:p>
    <w:p>
      <w:pPr>
        <w:pStyle w:val="ListBullet"/>
      </w:pPr>
      <w:r>
        <w:rPr>
          <w:rFonts w:ascii="Aptos" w:hAnsi="Aptos"/>
          <w:b w:val="0"/>
          <w:color w:val="1A1A1A"/>
          <w:sz w:val="22"/>
        </w:rPr>
        <w:t>One slide pitching the solution, addressed to client stakeholders.</w:t>
      </w:r>
    </w:p>
    <w:p>
      <w:pPr>
        <w:pStyle w:val="ListBullet"/>
      </w:pPr>
      <w:r>
        <w:rPr>
          <w:rFonts w:ascii="Aptos" w:hAnsi="Aptos"/>
          <w:b w:val="0"/>
          <w:color w:val="1A1A1A"/>
          <w:sz w:val="22"/>
        </w:rPr>
        <w:t>Declared-effort statement: approximate hours, and what you chose to cut.</w:t>
      </w:r>
    </w:p>
    <w:p>
      <w:pPr>
        <w:spacing w:before="200"/>
      </w:pPr>
      <w:r>
        <w:rPr>
          <w:rFonts w:ascii="Aptos Display" w:hAnsi="Aptos Display"/>
          <w:b/>
          <w:color w:val="075056"/>
          <w:sz w:val="30"/>
        </w:rPr>
        <w:t>A NOTE FROM THE CHIEF LEARNING OFFICER</w:t>
      </w:r>
    </w:p>
    <w:p>
      <w:pPr>
        <w:spacing w:before="200"/>
      </w:pPr>
      <w:r>
        <w:rPr>
          <w:rFonts w:ascii="Aptos Display" w:hAnsi="Aptos Display"/>
          <w:b/>
          <w:color w:val="075056"/>
          <w:sz w:val="30"/>
        </w:rPr>
        <w:t>The prepared cases at this level give you a graph shape and a labelled dataset. Useful for learning the mechanics, but it means the two hardest judgements have already been made for you: whether an agent is the right answer at all, and what correct even means. Here you make both.</w:t>
        <w:br/>
        <w:br/>
        <w:t>Be ruthless about the first one. Plenty of problems that look agentic are better served by a script with three if-statements, and choosing an agent anyway is a real engineering error, not a neutral choice. If you conclude mid-build that your problem does not need an agent, say so in your reflection - that finding, honestly reported, is worth more to me than a working agent nobody needed.</w:t>
      </w:r>
    </w:p>
    <w:p>
      <w:pPr>
        <w:spacing w:before="200"/>
      </w:pPr>
      <w:r>
        <w:rPr>
          <w:rFonts w:ascii="Aptos Display" w:hAnsi="Aptos Display"/>
          <w:b/>
          <w:color w:val="075056"/>
          <w:sz w:val="30"/>
        </w:rPr>
        <w:t>Dr. KNS Acharya, Chief Learning Officer   ·   Dr. Prithvi Sekhar Pagala, AI Technologies Pillar Lead</w:t>
        <w:br/>
        <w:t>Global AI-First Academy   |   Perficient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9AA26AD496F64D8CF8BCE2294B9E68" ma:contentTypeVersion="12" ma:contentTypeDescription="Create a new document." ma:contentTypeScope="" ma:versionID="9b5ed7d8a50112a42af22b23299a492b">
  <xsd:schema xmlns:xsd="http://www.w3.org/2001/XMLSchema" xmlns:xs="http://www.w3.org/2001/XMLSchema" xmlns:p="http://schemas.microsoft.com/office/2006/metadata/properties" xmlns:ns2="78835f5c-97c8-4f51-987c-034f9bcd8f4b" xmlns:ns3="43fceb28-ac57-41b9-b281-c04bdaaddfb3" targetNamespace="http://schemas.microsoft.com/office/2006/metadata/properties" ma:root="true" ma:fieldsID="1d7517d8bf72e1d19cd0d9ddec9d04a9" ns2:_="" ns3:_="">
    <xsd:import namespace="78835f5c-97c8-4f51-987c-034f9bcd8f4b"/>
    <xsd:import namespace="43fceb28-ac57-41b9-b281-c04bdaaddf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35f5c-97c8-4f51-987c-034f9bcd8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ceb28-ac57-41b9-b281-c04bdaaddfb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026c54-75b9-42ff-a7f7-9b29d681d19b}" ma:internalName="TaxCatchAll" ma:showField="CatchAllData" ma:web="43fceb28-ac57-41b9-b281-c04bdaadd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835f5c-97c8-4f51-987c-034f9bcd8f4b">
      <Terms xmlns="http://schemas.microsoft.com/office/infopath/2007/PartnerControls"/>
    </lcf76f155ced4ddcb4097134ff3c332f>
    <TaxCatchAll xmlns="43fceb28-ac57-41b9-b281-c04bdaaddf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2D66ED-15FF-4DF9-AC2E-BB346F6B98CD}"/>
</file>

<file path=customXml/itemProps3.xml><?xml version="1.0" encoding="utf-8"?>
<ds:datastoreItem xmlns:ds="http://schemas.openxmlformats.org/officeDocument/2006/customXml" ds:itemID="{1A3C77F5-600F-4E8F-9C96-E42A1321B8C3}"/>
</file>

<file path=customXml/itemProps4.xml><?xml version="1.0" encoding="utf-8"?>
<ds:datastoreItem xmlns:ds="http://schemas.openxmlformats.org/officeDocument/2006/customXml" ds:itemID="{A201F498-5123-46A4-9B36-BCF67B7018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0x010100C19AA26AD496F64D8CF8BCE2294B9E68</vt:lpwstr>
  </property>
</Properties>
</file>