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629F" w:rsidRDefault="00BB5D41" w:rsidP="00BB5D41">
      <w:pPr>
        <w:pStyle w:val="Heading1"/>
      </w:pPr>
      <w:r>
        <w:t>ROC Tables Explained</w:t>
      </w:r>
    </w:p>
    <w:p w:rsidR="00BB5D41" w:rsidRPr="00BB5D41" w:rsidRDefault="00BB5D41" w:rsidP="00BB5D41">
      <w:pPr>
        <w:pStyle w:val="Heading2"/>
      </w:pPr>
      <w:r>
        <w:t>Overview</w:t>
      </w:r>
    </w:p>
    <w:p w:rsidR="00344023" w:rsidRDefault="00BB5D41">
      <w:r>
        <w:t>Reduced Order Control (ROC) tables allow coordinated movement of multiple joints in the Modular Prosthetic Limb (MPL)</w:t>
      </w:r>
    </w:p>
    <w:p w:rsidR="003B56B7" w:rsidRDefault="003B56B7" w:rsidP="003B56B7">
      <w:pPr>
        <w:pStyle w:val="Heading2"/>
      </w:pPr>
      <w:r>
        <w:t>ROC Table theory of operation</w:t>
      </w:r>
    </w:p>
    <w:p w:rsidR="003B56B7" w:rsidRPr="003B56B7" w:rsidRDefault="003B56B7" w:rsidP="003B56B7">
      <w:r>
        <w:t xml:space="preserve">ROC tables are used to define a trajectory over a continuous </w:t>
      </w:r>
      <w:r w:rsidR="00880E7B">
        <w:t xml:space="preserve">normalized </w:t>
      </w:r>
      <w:r>
        <w:t xml:space="preserve">motion </w:t>
      </w:r>
      <w:r w:rsidR="00880E7B">
        <w:t xml:space="preserve">range </w:t>
      </w:r>
      <w:r>
        <w:t>that begins with 0 and ends with 1.  A series of discrete waypoints along that trajectory define specific joint angles that the limb should conform to at that phase of the ROC.  Joint angles between waypoints are linearly interpolated based on the current position relative to the nearest waypoints.</w:t>
      </w:r>
    </w:p>
    <w:p w:rsidR="00344023" w:rsidRDefault="00344023" w:rsidP="00BB5D41">
      <w:pPr>
        <w:pStyle w:val="Heading2"/>
      </w:pPr>
      <w:r>
        <w:t>ROC Table xml example:</w:t>
      </w:r>
    </w:p>
    <w:p w:rsidR="00BB5D41" w:rsidRPr="00BB5D41" w:rsidRDefault="00BB5D41" w:rsidP="00BB5D41">
      <w:r>
        <w:t xml:space="preserve">The example below shows the actual xml implementation of a ROC table for an example grasp.  In this case, a lateral grasp (also called Key Grasp) requires the fingers to form a platform </w:t>
      </w:r>
      <w:r w:rsidR="00862EDB">
        <w:t>and then actuate the thumb to close and stably react against the lateral face of the index finger.  In order for this grasp to be effective, the finger platform should be formed first</w:t>
      </w:r>
      <w:r w:rsidR="003B56B7">
        <w:t xml:space="preserve">, and only then will the thumb begin to move.  </w:t>
      </w:r>
    </w:p>
    <w:p w:rsidR="00BB5D41" w:rsidRDefault="00BB5D41" w:rsidP="00BB5D4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7C"/>
          <w:sz w:val="20"/>
          <w:szCs w:val="20"/>
        </w:rPr>
        <w:t>&lt;?xml</w:t>
      </w:r>
      <w:proofErr w:type="gramEnd"/>
      <w:r>
        <w:rPr>
          <w:rFonts w:ascii="Courier New" w:hAnsi="Courier New" w:cs="Courier New"/>
          <w:color w:val="000000"/>
          <w:sz w:val="20"/>
          <w:szCs w:val="20"/>
        </w:rPr>
        <w:t xml:space="preserve"> </w:t>
      </w:r>
      <w:r>
        <w:rPr>
          <w:rFonts w:ascii="Courier New" w:hAnsi="Courier New" w:cs="Courier New"/>
          <w:color w:val="00007C"/>
          <w:sz w:val="20"/>
          <w:szCs w:val="20"/>
        </w:rPr>
        <w:t>version="1.0" encoding="utf-8"?&gt;</w:t>
      </w:r>
    </w:p>
    <w:p w:rsidR="00BB5D41" w:rsidRDefault="00BB5D41" w:rsidP="00BB5D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&lt;</w:t>
      </w:r>
      <w:proofErr w:type="spellStart"/>
      <w:r>
        <w:rPr>
          <w:rFonts w:ascii="Courier New" w:hAnsi="Courier New" w:cs="Courier New"/>
          <w:color w:val="0000FF"/>
          <w:sz w:val="20"/>
          <w:szCs w:val="20"/>
        </w:rPr>
        <w:t>roc_tables</w:t>
      </w:r>
      <w:proofErr w:type="spellEnd"/>
      <w:r>
        <w:rPr>
          <w:rFonts w:ascii="Courier New" w:hAnsi="Courier New" w:cs="Courier New"/>
          <w:color w:val="0000FF"/>
          <w:sz w:val="20"/>
          <w:szCs w:val="20"/>
        </w:rPr>
        <w:t>&gt;</w:t>
      </w:r>
    </w:p>
    <w:p w:rsidR="00BB5D41" w:rsidRDefault="00BB5D41" w:rsidP="00BB5D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&lt;</w:t>
      </w:r>
      <w:proofErr w:type="gramStart"/>
      <w:r>
        <w:rPr>
          <w:rFonts w:ascii="Courier New" w:hAnsi="Courier New" w:cs="Courier New"/>
          <w:color w:val="0000FF"/>
          <w:sz w:val="20"/>
          <w:szCs w:val="20"/>
        </w:rPr>
        <w:t>table</w:t>
      </w:r>
      <w:proofErr w:type="gramEnd"/>
      <w:r>
        <w:rPr>
          <w:rFonts w:ascii="Courier New" w:hAnsi="Courier New" w:cs="Courier New"/>
          <w:color w:val="0000FF"/>
          <w:sz w:val="20"/>
          <w:szCs w:val="20"/>
        </w:rPr>
        <w:t>&gt;</w:t>
      </w:r>
    </w:p>
    <w:p w:rsidR="00BB5D41" w:rsidRPr="00BB5D41" w:rsidRDefault="00BB5D41" w:rsidP="00BB5D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&lt;</w:t>
      </w:r>
      <w:proofErr w:type="gramStart"/>
      <w:r>
        <w:rPr>
          <w:rFonts w:ascii="Courier New" w:hAnsi="Courier New" w:cs="Courier New"/>
          <w:color w:val="0000FF"/>
          <w:sz w:val="20"/>
          <w:szCs w:val="20"/>
        </w:rPr>
        <w:t>id&gt;</w:t>
      </w:r>
      <w:proofErr w:type="gramEnd"/>
      <w:r>
        <w:rPr>
          <w:rFonts w:ascii="Courier New" w:hAnsi="Courier New" w:cs="Courier New"/>
          <w:color w:val="000000"/>
          <w:sz w:val="20"/>
          <w:szCs w:val="20"/>
        </w:rPr>
        <w:t>15</w:t>
      </w:r>
      <w:r>
        <w:rPr>
          <w:rFonts w:ascii="Courier New" w:hAnsi="Courier New" w:cs="Courier New"/>
          <w:color w:val="0000FF"/>
          <w:sz w:val="20"/>
          <w:szCs w:val="20"/>
        </w:rPr>
        <w:t>&lt;/id&gt;</w:t>
      </w:r>
    </w:p>
    <w:p w:rsidR="00BB5D41" w:rsidRDefault="00BB5D41" w:rsidP="00BB5D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&lt;</w:t>
      </w:r>
      <w:proofErr w:type="gramStart"/>
      <w:r>
        <w:rPr>
          <w:rFonts w:ascii="Courier New" w:hAnsi="Courier New" w:cs="Courier New"/>
          <w:color w:val="0000FF"/>
          <w:sz w:val="20"/>
          <w:szCs w:val="20"/>
        </w:rPr>
        <w:t>name&gt;</w:t>
      </w:r>
      <w:proofErr w:type="gramEnd"/>
      <w:r>
        <w:rPr>
          <w:rFonts w:ascii="Courier New" w:hAnsi="Courier New" w:cs="Courier New"/>
          <w:color w:val="000000"/>
          <w:sz w:val="20"/>
          <w:szCs w:val="20"/>
        </w:rPr>
        <w:t>Lateral</w:t>
      </w:r>
      <w:r>
        <w:rPr>
          <w:rFonts w:ascii="Courier New" w:hAnsi="Courier New" w:cs="Courier New"/>
          <w:color w:val="0000FF"/>
          <w:sz w:val="20"/>
          <w:szCs w:val="20"/>
        </w:rPr>
        <w:t>&lt;/name&gt;</w:t>
      </w:r>
    </w:p>
    <w:p w:rsidR="00BB5D41" w:rsidRDefault="00BB5D41" w:rsidP="00BB5D41">
      <w:pPr>
        <w:autoSpaceDE w:val="0"/>
        <w:autoSpaceDN w:val="0"/>
        <w:adjustRightInd w:val="0"/>
        <w:spacing w:after="0" w:line="240" w:lineRule="auto"/>
        <w:rPr>
          <w:rFonts w:ascii="Courier New" w:hAnsi="Courier New" w:cs="Courier New"/>
          <w:color w:val="0000FF"/>
          <w:sz w:val="20"/>
          <w:szCs w:val="20"/>
        </w:rPr>
      </w:pPr>
    </w:p>
    <w:p w:rsidR="00BB5D41" w:rsidRDefault="00BB5D41" w:rsidP="00BB5D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&lt;joints&gt;</w:t>
      </w:r>
      <w:r>
        <w:rPr>
          <w:rFonts w:ascii="Courier New" w:hAnsi="Courier New" w:cs="Courier New"/>
          <w:color w:val="000000"/>
          <w:sz w:val="20"/>
          <w:szCs w:val="20"/>
        </w:rPr>
        <w:t>8,9,10,11,12,13,14,15,16,17,18,19,20,21,22,23,24,25,26,27</w:t>
      </w:r>
      <w:r>
        <w:rPr>
          <w:rFonts w:ascii="Courier New" w:hAnsi="Courier New" w:cs="Courier New"/>
          <w:color w:val="0000FF"/>
          <w:sz w:val="20"/>
          <w:szCs w:val="20"/>
        </w:rPr>
        <w:t>&lt;/joints&gt;</w:t>
      </w:r>
    </w:p>
    <w:p w:rsidR="00BB5D41" w:rsidRDefault="00BB5D41" w:rsidP="00BB5D41">
      <w:pPr>
        <w:autoSpaceDE w:val="0"/>
        <w:autoSpaceDN w:val="0"/>
        <w:adjustRightInd w:val="0"/>
        <w:spacing w:after="0" w:line="240" w:lineRule="auto"/>
        <w:rPr>
          <w:rFonts w:ascii="Courier New" w:hAnsi="Courier New" w:cs="Courier New"/>
          <w:color w:val="0000FF"/>
          <w:sz w:val="20"/>
          <w:szCs w:val="20"/>
        </w:rPr>
      </w:pPr>
    </w:p>
    <w:p w:rsidR="00BB5D41" w:rsidRDefault="00BB5D41" w:rsidP="00BB5D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&lt;waypoint</w:t>
      </w:r>
      <w:r>
        <w:rPr>
          <w:rFonts w:ascii="Courier New" w:hAnsi="Courier New" w:cs="Courier New"/>
          <w:color w:val="000000"/>
          <w:sz w:val="20"/>
          <w:szCs w:val="20"/>
        </w:rPr>
        <w:t xml:space="preserve"> </w:t>
      </w:r>
      <w:r>
        <w:rPr>
          <w:rFonts w:ascii="Courier New" w:hAnsi="Courier New" w:cs="Courier New"/>
          <w:color w:val="B20000"/>
          <w:sz w:val="20"/>
          <w:szCs w:val="20"/>
        </w:rPr>
        <w:t>index</w:t>
      </w:r>
      <w:r>
        <w:rPr>
          <w:rFonts w:ascii="Courier New" w:hAnsi="Courier New" w:cs="Courier New"/>
          <w:color w:val="B28C00"/>
          <w:sz w:val="20"/>
          <w:szCs w:val="20"/>
        </w:rPr>
        <w:t>=</w:t>
      </w:r>
      <w:r>
        <w:rPr>
          <w:rFonts w:ascii="Courier New" w:hAnsi="Courier New" w:cs="Courier New"/>
          <w:color w:val="A020F0"/>
          <w:sz w:val="20"/>
          <w:szCs w:val="20"/>
        </w:rPr>
        <w:t>"0.000"</w:t>
      </w:r>
      <w:r>
        <w:rPr>
          <w:rFonts w:ascii="Courier New" w:hAnsi="Courier New" w:cs="Courier New"/>
          <w:color w:val="0000FF"/>
          <w:sz w:val="20"/>
          <w:szCs w:val="20"/>
        </w:rPr>
        <w:t>&gt;</w:t>
      </w:r>
    </w:p>
    <w:p w:rsidR="00BB5D41" w:rsidRDefault="00BB5D41" w:rsidP="00BB5D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&lt;angles&gt;</w:t>
      </w:r>
      <w:r>
        <w:rPr>
          <w:rFonts w:ascii="Courier New" w:hAnsi="Courier New" w:cs="Courier New"/>
          <w:color w:val="000000"/>
          <w:sz w:val="20"/>
          <w:szCs w:val="20"/>
        </w:rPr>
        <w:t>-0.100000,0.000000,0.384000,0.314200,0.000000, 0.000000, 0.384000,0.314200,0.000000,0.000000,0.384000,0.314200,0.200000,0.000000,0.384000,0.314200, 0.000000,0.400000,0.261800,0.100000</w:t>
      </w:r>
      <w:r>
        <w:rPr>
          <w:rFonts w:ascii="Courier New" w:hAnsi="Courier New" w:cs="Courier New"/>
          <w:color w:val="0000FF"/>
          <w:sz w:val="20"/>
          <w:szCs w:val="20"/>
        </w:rPr>
        <w:t>&lt;/angles&gt;</w:t>
      </w:r>
    </w:p>
    <w:p w:rsidR="00BB5D41" w:rsidRDefault="00BB5D41" w:rsidP="00BB5D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&lt;/waypoint&gt;</w:t>
      </w:r>
    </w:p>
    <w:p w:rsidR="00BB5D41" w:rsidRDefault="00BB5D41" w:rsidP="00BB5D41">
      <w:pPr>
        <w:autoSpaceDE w:val="0"/>
        <w:autoSpaceDN w:val="0"/>
        <w:adjustRightInd w:val="0"/>
        <w:spacing w:after="0" w:line="240" w:lineRule="auto"/>
        <w:rPr>
          <w:rFonts w:ascii="Courier New" w:hAnsi="Courier New" w:cs="Courier New"/>
          <w:color w:val="000000"/>
          <w:sz w:val="20"/>
          <w:szCs w:val="20"/>
        </w:rPr>
      </w:pPr>
    </w:p>
    <w:p w:rsidR="00BB5D41" w:rsidRDefault="00BB5D41" w:rsidP="00BB5D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&lt;waypoint</w:t>
      </w:r>
      <w:r>
        <w:rPr>
          <w:rFonts w:ascii="Courier New" w:hAnsi="Courier New" w:cs="Courier New"/>
          <w:color w:val="000000"/>
          <w:sz w:val="20"/>
          <w:szCs w:val="20"/>
        </w:rPr>
        <w:t xml:space="preserve"> </w:t>
      </w:r>
      <w:r>
        <w:rPr>
          <w:rFonts w:ascii="Courier New" w:hAnsi="Courier New" w:cs="Courier New"/>
          <w:color w:val="B20000"/>
          <w:sz w:val="20"/>
          <w:szCs w:val="20"/>
        </w:rPr>
        <w:t>index</w:t>
      </w:r>
      <w:r>
        <w:rPr>
          <w:rFonts w:ascii="Courier New" w:hAnsi="Courier New" w:cs="Courier New"/>
          <w:color w:val="B28C00"/>
          <w:sz w:val="20"/>
          <w:szCs w:val="20"/>
        </w:rPr>
        <w:t>=</w:t>
      </w:r>
      <w:r>
        <w:rPr>
          <w:rFonts w:ascii="Courier New" w:hAnsi="Courier New" w:cs="Courier New"/>
          <w:color w:val="A020F0"/>
          <w:sz w:val="20"/>
          <w:szCs w:val="20"/>
        </w:rPr>
        <w:t>"0.600"</w:t>
      </w:r>
      <w:r>
        <w:rPr>
          <w:rFonts w:ascii="Courier New" w:hAnsi="Courier New" w:cs="Courier New"/>
          <w:color w:val="0000FF"/>
          <w:sz w:val="20"/>
          <w:szCs w:val="20"/>
        </w:rPr>
        <w:t>&gt;</w:t>
      </w:r>
      <w:r>
        <w:rPr>
          <w:rFonts w:ascii="Courier New" w:hAnsi="Courier New" w:cs="Courier New"/>
          <w:color w:val="000000"/>
          <w:sz w:val="20"/>
          <w:szCs w:val="20"/>
        </w:rPr>
        <w:t xml:space="preserve">        </w:t>
      </w:r>
      <w:r>
        <w:rPr>
          <w:rFonts w:ascii="Courier New" w:hAnsi="Courier New" w:cs="Courier New"/>
          <w:color w:val="0000FF"/>
          <w:sz w:val="20"/>
          <w:szCs w:val="20"/>
        </w:rPr>
        <w:t>&lt;angles&gt;</w:t>
      </w:r>
      <w:r>
        <w:rPr>
          <w:rFonts w:ascii="Courier New" w:hAnsi="Courier New" w:cs="Courier New"/>
          <w:color w:val="000000"/>
          <w:sz w:val="20"/>
          <w:szCs w:val="20"/>
        </w:rPr>
        <w:t>0.000000,1.193805,1.200787,1.200787,0.000000,1.570796,1.000074,1.000074,-0.020944,3.141593,2.115339,0.314159,-0.020944,1.000074,2.953097,3.141593, 0.000000,0.399680,0.261799,0.099484</w:t>
      </w:r>
      <w:r>
        <w:rPr>
          <w:rFonts w:ascii="Courier New" w:hAnsi="Courier New" w:cs="Courier New"/>
          <w:color w:val="0000FF"/>
          <w:sz w:val="20"/>
          <w:szCs w:val="20"/>
        </w:rPr>
        <w:t>&lt;/angles&gt;</w:t>
      </w:r>
    </w:p>
    <w:p w:rsidR="00BB5D41" w:rsidRDefault="00BB5D41" w:rsidP="00BB5D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&lt;/waypoint&gt;</w:t>
      </w:r>
    </w:p>
    <w:p w:rsidR="00BB5D41" w:rsidRDefault="00BB5D41" w:rsidP="00BB5D41">
      <w:pPr>
        <w:autoSpaceDE w:val="0"/>
        <w:autoSpaceDN w:val="0"/>
        <w:adjustRightInd w:val="0"/>
        <w:spacing w:after="0" w:line="240" w:lineRule="auto"/>
        <w:rPr>
          <w:rFonts w:ascii="Courier New" w:hAnsi="Courier New" w:cs="Courier New"/>
          <w:color w:val="000000"/>
          <w:sz w:val="20"/>
          <w:szCs w:val="20"/>
        </w:rPr>
      </w:pPr>
    </w:p>
    <w:p w:rsidR="00BB5D41" w:rsidRDefault="00BB5D41" w:rsidP="00BB5D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&lt;waypoint</w:t>
      </w:r>
      <w:r>
        <w:rPr>
          <w:rFonts w:ascii="Courier New" w:hAnsi="Courier New" w:cs="Courier New"/>
          <w:color w:val="000000"/>
          <w:sz w:val="20"/>
          <w:szCs w:val="20"/>
        </w:rPr>
        <w:t xml:space="preserve"> </w:t>
      </w:r>
      <w:r>
        <w:rPr>
          <w:rFonts w:ascii="Courier New" w:hAnsi="Courier New" w:cs="Courier New"/>
          <w:color w:val="B20000"/>
          <w:sz w:val="20"/>
          <w:szCs w:val="20"/>
        </w:rPr>
        <w:t>index</w:t>
      </w:r>
      <w:r>
        <w:rPr>
          <w:rFonts w:ascii="Courier New" w:hAnsi="Courier New" w:cs="Courier New"/>
          <w:color w:val="B28C00"/>
          <w:sz w:val="20"/>
          <w:szCs w:val="20"/>
        </w:rPr>
        <w:t>=</w:t>
      </w:r>
      <w:r>
        <w:rPr>
          <w:rFonts w:ascii="Courier New" w:hAnsi="Courier New" w:cs="Courier New"/>
          <w:color w:val="A020F0"/>
          <w:sz w:val="20"/>
          <w:szCs w:val="20"/>
        </w:rPr>
        <w:t>"1.000"</w:t>
      </w:r>
      <w:r>
        <w:rPr>
          <w:rFonts w:ascii="Courier New" w:hAnsi="Courier New" w:cs="Courier New"/>
          <w:color w:val="0000FF"/>
          <w:sz w:val="20"/>
          <w:szCs w:val="20"/>
        </w:rPr>
        <w:t>&gt;</w:t>
      </w:r>
      <w:r>
        <w:rPr>
          <w:rFonts w:ascii="Courier New" w:hAnsi="Courier New" w:cs="Courier New"/>
          <w:color w:val="000000"/>
          <w:sz w:val="20"/>
          <w:szCs w:val="20"/>
        </w:rPr>
        <w:t xml:space="preserve">         </w:t>
      </w:r>
      <w:r>
        <w:rPr>
          <w:rFonts w:ascii="Courier New" w:hAnsi="Courier New" w:cs="Courier New"/>
          <w:color w:val="0000FF"/>
          <w:sz w:val="20"/>
          <w:szCs w:val="20"/>
        </w:rPr>
        <w:t>&lt;angles&gt;</w:t>
      </w:r>
      <w:r>
        <w:rPr>
          <w:rFonts w:ascii="Courier New" w:hAnsi="Courier New" w:cs="Courier New"/>
          <w:color w:val="000000"/>
          <w:sz w:val="20"/>
          <w:szCs w:val="20"/>
        </w:rPr>
        <w:t>0.000000,1.193805,1.200787,1.200787,0.000000,1.570796,1.000074,1.000074,-0.020944,3.141593,2.115339,0.314159,-0.020944,1.000074,2.953097,3.141593, 0.499164,0.499164,1.200787,0.099484</w:t>
      </w:r>
      <w:r>
        <w:rPr>
          <w:rFonts w:ascii="Courier New" w:hAnsi="Courier New" w:cs="Courier New"/>
          <w:color w:val="0000FF"/>
          <w:sz w:val="20"/>
          <w:szCs w:val="20"/>
        </w:rPr>
        <w:t>&lt;/angles&gt;</w:t>
      </w:r>
    </w:p>
    <w:p w:rsidR="00BB5D41" w:rsidRDefault="00BB5D41" w:rsidP="00BB5D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&lt;/waypoint&gt;</w:t>
      </w:r>
    </w:p>
    <w:p w:rsidR="00BB5D41" w:rsidRDefault="00BB5D41" w:rsidP="00BB5D41">
      <w:pPr>
        <w:autoSpaceDE w:val="0"/>
        <w:autoSpaceDN w:val="0"/>
        <w:adjustRightInd w:val="0"/>
        <w:spacing w:after="0" w:line="240" w:lineRule="auto"/>
        <w:rPr>
          <w:rFonts w:ascii="Courier New" w:hAnsi="Courier New" w:cs="Courier New"/>
          <w:color w:val="0000FF"/>
          <w:sz w:val="20"/>
          <w:szCs w:val="20"/>
        </w:rPr>
      </w:pPr>
    </w:p>
    <w:p w:rsidR="00BB5D41" w:rsidRDefault="00BB5D41" w:rsidP="00BB5D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&lt;/table&gt;</w:t>
      </w:r>
    </w:p>
    <w:p w:rsidR="00BB5D41" w:rsidRDefault="00BB5D41" w:rsidP="00BB5D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&lt;/</w:t>
      </w:r>
      <w:proofErr w:type="spellStart"/>
      <w:r>
        <w:rPr>
          <w:rFonts w:ascii="Courier New" w:hAnsi="Courier New" w:cs="Courier New"/>
          <w:color w:val="0000FF"/>
          <w:sz w:val="20"/>
          <w:szCs w:val="20"/>
        </w:rPr>
        <w:t>roc_tables</w:t>
      </w:r>
      <w:proofErr w:type="spellEnd"/>
      <w:r>
        <w:rPr>
          <w:rFonts w:ascii="Courier New" w:hAnsi="Courier New" w:cs="Courier New"/>
          <w:color w:val="0000FF"/>
          <w:sz w:val="20"/>
          <w:szCs w:val="20"/>
        </w:rPr>
        <w:t>&gt;</w:t>
      </w:r>
    </w:p>
    <w:p w:rsidR="00BB5D41" w:rsidRDefault="00BB5D41"/>
    <w:p w:rsidR="00344023" w:rsidRDefault="00344023"/>
    <w:p w:rsidR="00344023" w:rsidRDefault="00344023"/>
    <w:p w:rsidR="00344023" w:rsidRDefault="00344023"/>
    <w:p w:rsidR="00344023" w:rsidRDefault="00344023">
      <w:r>
        <w:rPr>
          <w:noProof/>
        </w:rPr>
        <w:drawing>
          <wp:inline distT="0" distB="0" distL="0" distR="0" wp14:anchorId="0CB1C0A0" wp14:editId="3A857453">
            <wp:extent cx="6114095" cy="3230089"/>
            <wp:effectExtent l="0" t="0" r="127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4622" t="6050" r="1113" b="24199"/>
                    <a:stretch/>
                  </pic:blipFill>
                  <pic:spPr bwMode="auto">
                    <a:xfrm>
                      <a:off x="0" y="0"/>
                      <a:ext cx="6125654" cy="3236195"/>
                    </a:xfrm>
                    <a:prstGeom prst="rect">
                      <a:avLst/>
                    </a:prstGeom>
                    <a:ln>
                      <a:noFill/>
                    </a:ln>
                    <a:extLst>
                      <a:ext uri="{53640926-AAD7-44D8-BBD7-CCE9431645EC}">
                        <a14:shadowObscured xmlns:a14="http://schemas.microsoft.com/office/drawing/2010/main"/>
                      </a:ext>
                    </a:extLst>
                  </pic:spPr>
                </pic:pic>
              </a:graphicData>
            </a:graphic>
          </wp:inline>
        </w:drawing>
      </w:r>
    </w:p>
    <w:p w:rsidR="00344023" w:rsidRDefault="00344023">
      <w:r>
        <w:rPr>
          <w:noProof/>
        </w:rPr>
        <w:drawing>
          <wp:inline distT="0" distB="0" distL="0" distR="0" wp14:anchorId="7F49B245" wp14:editId="58B8EF92">
            <wp:extent cx="6115792" cy="319801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4822" t="7118" r="912" b="23842"/>
                    <a:stretch/>
                  </pic:blipFill>
                  <pic:spPr bwMode="auto">
                    <a:xfrm>
                      <a:off x="0" y="0"/>
                      <a:ext cx="6127356" cy="3204063"/>
                    </a:xfrm>
                    <a:prstGeom prst="rect">
                      <a:avLst/>
                    </a:prstGeom>
                    <a:ln>
                      <a:noFill/>
                    </a:ln>
                    <a:extLst>
                      <a:ext uri="{53640926-AAD7-44D8-BBD7-CCE9431645EC}">
                        <a14:shadowObscured xmlns:a14="http://schemas.microsoft.com/office/drawing/2010/main"/>
                      </a:ext>
                    </a:extLst>
                  </pic:spPr>
                </pic:pic>
              </a:graphicData>
            </a:graphic>
          </wp:inline>
        </w:drawing>
      </w:r>
    </w:p>
    <w:p w:rsidR="00344023" w:rsidRDefault="00344023"/>
    <w:p w:rsidR="00344023" w:rsidRDefault="00344023">
      <w:r>
        <w:rPr>
          <w:noProof/>
        </w:rPr>
        <w:lastRenderedPageBreak/>
        <w:drawing>
          <wp:inline distT="0" distB="0" distL="0" distR="0" wp14:anchorId="255EE632" wp14:editId="018BC977">
            <wp:extent cx="6072899" cy="3182587"/>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5222" t="6762" r="-89" b="23488"/>
                    <a:stretch/>
                  </pic:blipFill>
                  <pic:spPr bwMode="auto">
                    <a:xfrm>
                      <a:off x="0" y="0"/>
                      <a:ext cx="6084381" cy="3188604"/>
                    </a:xfrm>
                    <a:prstGeom prst="rect">
                      <a:avLst/>
                    </a:prstGeom>
                    <a:ln>
                      <a:noFill/>
                    </a:ln>
                    <a:extLst>
                      <a:ext uri="{53640926-AAD7-44D8-BBD7-CCE9431645EC}">
                        <a14:shadowObscured xmlns:a14="http://schemas.microsoft.com/office/drawing/2010/main"/>
                      </a:ext>
                    </a:extLst>
                  </pic:spPr>
                </pic:pic>
              </a:graphicData>
            </a:graphic>
          </wp:inline>
        </w:drawing>
      </w:r>
    </w:p>
    <w:p w:rsidR="00880E7B" w:rsidRDefault="003B56B7" w:rsidP="003B56B7">
      <w:r>
        <w:t xml:space="preserve">When the current motion position is [0.0], then the hand will be exactly in the open position defined by the waypoint with index=0.0 in the table.  As the hand begins to close, the current motion position increases [0.01] then [0.02] then [0.03] </w:t>
      </w:r>
      <w:proofErr w:type="spellStart"/>
      <w:r>
        <w:t>etc</w:t>
      </w:r>
      <w:proofErr w:type="spellEnd"/>
      <w:r>
        <w:t xml:space="preserve"> (representing 1% closed, 2% closed, 3% closed </w:t>
      </w:r>
      <w:proofErr w:type="spellStart"/>
      <w:r>
        <w:t>etc</w:t>
      </w:r>
      <w:proofErr w:type="spellEnd"/>
      <w:r>
        <w:t>) then the joint angles are looked up and interpolated accordingly</w:t>
      </w:r>
      <w:r w:rsidR="00880E7B">
        <w:t xml:space="preserve">.  </w:t>
      </w:r>
    </w:p>
    <w:p w:rsidR="00097305" w:rsidRDefault="00880E7B" w:rsidP="003B56B7">
      <w:r>
        <w:t>In the example provided at motion position [0.3] the hand will be at the midpoint between waypoints [0.0] and [0.6].  Th</w:t>
      </w:r>
      <w:r w:rsidR="00097305">
        <w:t xml:space="preserve">e </w:t>
      </w:r>
      <w:proofErr w:type="spellStart"/>
      <w:r w:rsidR="00097305">
        <w:t>Index_MCP</w:t>
      </w:r>
      <w:proofErr w:type="spellEnd"/>
      <w:r w:rsidR="00097305">
        <w:t xml:space="preserve"> joint will be commanded to </w:t>
      </w:r>
      <w:r w:rsidR="00097305" w:rsidRPr="00097305">
        <w:rPr>
          <w:rFonts w:ascii="Courier New" w:hAnsi="Courier New" w:cs="Courier New"/>
          <w:color w:val="000000"/>
          <w:sz w:val="20"/>
          <w:szCs w:val="20"/>
        </w:rPr>
        <w:t>0.5969025</w:t>
      </w:r>
      <w:r w:rsidR="00097305">
        <w:rPr>
          <w:rFonts w:ascii="Courier New" w:hAnsi="Courier New" w:cs="Courier New"/>
          <w:color w:val="000000"/>
          <w:sz w:val="20"/>
          <w:szCs w:val="20"/>
        </w:rPr>
        <w:t xml:space="preserve"> </w:t>
      </w:r>
      <w:r w:rsidR="00097305">
        <w:t xml:space="preserve">as this is halfway between </w:t>
      </w:r>
      <w:r w:rsidR="00097305">
        <w:rPr>
          <w:rFonts w:ascii="Courier New" w:hAnsi="Courier New" w:cs="Courier New"/>
          <w:color w:val="000000"/>
          <w:sz w:val="20"/>
          <w:szCs w:val="20"/>
        </w:rPr>
        <w:t xml:space="preserve">0.00000 </w:t>
      </w:r>
      <w:r w:rsidR="00097305">
        <w:t xml:space="preserve">and </w:t>
      </w:r>
      <w:r w:rsidR="00097305">
        <w:rPr>
          <w:rFonts w:ascii="Courier New" w:hAnsi="Courier New" w:cs="Courier New"/>
          <w:color w:val="000000"/>
          <w:sz w:val="20"/>
          <w:szCs w:val="20"/>
        </w:rPr>
        <w:t xml:space="preserve">1.193805 </w:t>
      </w:r>
      <w:r w:rsidR="00097305">
        <w:t>for joint ID=9.</w:t>
      </w:r>
    </w:p>
    <w:p w:rsidR="00097305" w:rsidRDefault="00097305" w:rsidP="003B56B7">
      <w:r>
        <w:t xml:space="preserve">In MATLAB, </w:t>
      </w:r>
      <w:r w:rsidR="00CD20B8">
        <w:t xml:space="preserve">getting desired joint angles can be computed using </w:t>
      </w:r>
      <w:r>
        <w:t>the interpolation command:</w:t>
      </w:r>
    </w:p>
    <w:p w:rsidR="00CD20B8" w:rsidRDefault="00CD20B8" w:rsidP="00CD20B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mplAngles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roc.joints</w:t>
      </w:r>
      <w:proofErr w:type="spellEnd"/>
      <w:r>
        <w:rPr>
          <w:rFonts w:ascii="Courier New" w:hAnsi="Courier New" w:cs="Courier New"/>
          <w:color w:val="000000"/>
          <w:sz w:val="20"/>
          <w:szCs w:val="20"/>
        </w:rPr>
        <w:t>) = interp1(</w:t>
      </w:r>
      <w:proofErr w:type="spellStart"/>
      <w:r>
        <w:rPr>
          <w:rFonts w:ascii="Courier New" w:hAnsi="Courier New" w:cs="Courier New"/>
          <w:color w:val="000000"/>
          <w:sz w:val="20"/>
          <w:szCs w:val="20"/>
        </w:rPr>
        <w:t>roc.waypoint,roc.angles,rocValue</w:t>
      </w:r>
      <w:proofErr w:type="spellEnd"/>
      <w:r>
        <w:rPr>
          <w:rFonts w:ascii="Courier New" w:hAnsi="Courier New" w:cs="Courier New"/>
          <w:color w:val="000000"/>
          <w:sz w:val="20"/>
          <w:szCs w:val="20"/>
        </w:rPr>
        <w:t>);</w:t>
      </w:r>
    </w:p>
    <w:p w:rsidR="00CD20B8" w:rsidRDefault="00CD20B8"/>
    <w:p w:rsidR="00097305" w:rsidRDefault="00CD20B8">
      <w:r>
        <w:t xml:space="preserve">where </w:t>
      </w:r>
      <w:proofErr w:type="spellStart"/>
      <w:r>
        <w:rPr>
          <w:rFonts w:ascii="Courier New" w:hAnsi="Courier New" w:cs="Courier New"/>
          <w:color w:val="000000"/>
          <w:sz w:val="20"/>
          <w:szCs w:val="20"/>
        </w:rPr>
        <w:t>mplAngles</w:t>
      </w:r>
      <w:proofErr w:type="spellEnd"/>
      <w:r>
        <w:t xml:space="preserve">  is a [1x27] array of joint angles, </w:t>
      </w:r>
      <w:proofErr w:type="spellStart"/>
      <w:r>
        <w:rPr>
          <w:rFonts w:ascii="Courier New" w:hAnsi="Courier New" w:cs="Courier New"/>
          <w:color w:val="000000"/>
          <w:sz w:val="20"/>
          <w:szCs w:val="20"/>
        </w:rPr>
        <w:t>roc.joints</w:t>
      </w:r>
      <w:proofErr w:type="spellEnd"/>
      <w:r>
        <w:t xml:space="preserve">  is an array of joints in the ROC table, </w:t>
      </w:r>
      <w:proofErr w:type="spellStart"/>
      <w:r>
        <w:rPr>
          <w:rFonts w:ascii="Courier New" w:hAnsi="Courier New" w:cs="Courier New"/>
          <w:color w:val="000000"/>
          <w:sz w:val="20"/>
          <w:szCs w:val="20"/>
        </w:rPr>
        <w:t>roc.waypoint</w:t>
      </w:r>
      <w:proofErr w:type="spellEnd"/>
      <w:r>
        <w:t xml:space="preserve"> is an array of waypoint values, </w:t>
      </w:r>
      <w:proofErr w:type="spellStart"/>
      <w:r>
        <w:rPr>
          <w:rFonts w:ascii="Courier New" w:hAnsi="Courier New" w:cs="Courier New"/>
          <w:color w:val="000000"/>
          <w:sz w:val="20"/>
          <w:szCs w:val="20"/>
        </w:rPr>
        <w:t>roc.angles</w:t>
      </w:r>
      <w:proofErr w:type="spellEnd"/>
      <w:r>
        <w:t xml:space="preserve"> is a [</w:t>
      </w:r>
      <w:proofErr w:type="spellStart"/>
      <w:r>
        <w:t>nWayPoints</w:t>
      </w:r>
      <w:proofErr w:type="spellEnd"/>
      <w:r>
        <w:t xml:space="preserve"> x </w:t>
      </w:r>
      <w:proofErr w:type="spellStart"/>
      <w:r>
        <w:t>nRocJoints</w:t>
      </w:r>
      <w:proofErr w:type="spellEnd"/>
      <w:r>
        <w:t xml:space="preserve">] matrix of waypoints, and </w:t>
      </w:r>
      <w:proofErr w:type="spellStart"/>
      <w:r>
        <w:rPr>
          <w:rFonts w:ascii="Courier New" w:hAnsi="Courier New" w:cs="Courier New"/>
          <w:color w:val="000000"/>
          <w:sz w:val="20"/>
          <w:szCs w:val="20"/>
        </w:rPr>
        <w:t>rocValue</w:t>
      </w:r>
      <w:proofErr w:type="spellEnd"/>
      <w:r>
        <w:t xml:space="preserve"> is a scalar value for the current motion position ranging from 0 to 1;</w:t>
      </w:r>
    </w:p>
    <w:p w:rsidR="009E2182" w:rsidRDefault="009E2182">
      <w:pPr>
        <w:rPr>
          <w:rFonts w:asciiTheme="majorHAnsi" w:eastAsiaTheme="majorEastAsia" w:hAnsiTheme="majorHAnsi" w:cstheme="majorBidi"/>
          <w:b/>
          <w:bCs/>
          <w:color w:val="365F91" w:themeColor="accent1" w:themeShade="BF"/>
          <w:sz w:val="28"/>
          <w:szCs w:val="28"/>
        </w:rPr>
      </w:pPr>
    </w:p>
    <w:p w:rsidR="00CD20B8" w:rsidRDefault="00CD20B8">
      <w:pPr>
        <w:rPr>
          <w:rFonts w:asciiTheme="majorHAnsi" w:eastAsiaTheme="majorEastAsia" w:hAnsiTheme="majorHAnsi" w:cstheme="majorBidi"/>
          <w:b/>
          <w:bCs/>
          <w:color w:val="365F91" w:themeColor="accent1" w:themeShade="BF"/>
          <w:sz w:val="28"/>
          <w:szCs w:val="28"/>
        </w:rPr>
      </w:pPr>
      <w:r>
        <w:br w:type="page"/>
      </w:r>
    </w:p>
    <w:p w:rsidR="00097305" w:rsidRDefault="00097305" w:rsidP="00097305">
      <w:pPr>
        <w:pStyle w:val="Heading1"/>
      </w:pPr>
      <w:r>
        <w:lastRenderedPageBreak/>
        <w:t>References</w:t>
      </w:r>
    </w:p>
    <w:p w:rsidR="00097305" w:rsidRDefault="00097305" w:rsidP="00097305">
      <w:pPr>
        <w:pStyle w:val="Heading2"/>
      </w:pPr>
      <w:r>
        <w:t>Joint Id Enumeration</w:t>
      </w:r>
    </w:p>
    <w:p w:rsidR="00097305" w:rsidRDefault="00097305" w:rsidP="000973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SHOULDER_FE = 1;    </w:t>
      </w:r>
      <w:r>
        <w:rPr>
          <w:rFonts w:ascii="Courier New" w:hAnsi="Courier New" w:cs="Courier New"/>
          <w:color w:val="228B22"/>
          <w:sz w:val="20"/>
          <w:szCs w:val="20"/>
        </w:rPr>
        <w:t>% + Flexion</w:t>
      </w:r>
    </w:p>
    <w:p w:rsidR="00097305" w:rsidRDefault="00097305" w:rsidP="000973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SHOULDER_AB_AD = 2; </w:t>
      </w:r>
      <w:r>
        <w:rPr>
          <w:rFonts w:ascii="Courier New" w:hAnsi="Courier New" w:cs="Courier New"/>
          <w:color w:val="228B22"/>
          <w:sz w:val="20"/>
          <w:szCs w:val="20"/>
        </w:rPr>
        <w:t>% + Adduction (toward midline)</w:t>
      </w:r>
    </w:p>
    <w:p w:rsidR="00097305" w:rsidRDefault="00097305" w:rsidP="000973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HUMERAL_ROT = 3;    </w:t>
      </w:r>
      <w:r>
        <w:rPr>
          <w:rFonts w:ascii="Courier New" w:hAnsi="Courier New" w:cs="Courier New"/>
          <w:color w:val="228B22"/>
          <w:sz w:val="20"/>
          <w:szCs w:val="20"/>
        </w:rPr>
        <w:t>% + Internal (Medial) Rotation</w:t>
      </w:r>
    </w:p>
    <w:p w:rsidR="00097305" w:rsidRDefault="00097305" w:rsidP="000973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ELBOW = 4;          </w:t>
      </w:r>
      <w:r>
        <w:rPr>
          <w:rFonts w:ascii="Courier New" w:hAnsi="Courier New" w:cs="Courier New"/>
          <w:color w:val="228B22"/>
          <w:sz w:val="20"/>
          <w:szCs w:val="20"/>
        </w:rPr>
        <w:t>% + Flexion</w:t>
      </w:r>
    </w:p>
    <w:p w:rsidR="00097305" w:rsidRDefault="00097305" w:rsidP="000973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WRIST_ROT = 5;      </w:t>
      </w:r>
      <w:r>
        <w:rPr>
          <w:rFonts w:ascii="Courier New" w:hAnsi="Courier New" w:cs="Courier New"/>
          <w:color w:val="228B22"/>
          <w:sz w:val="20"/>
          <w:szCs w:val="20"/>
        </w:rPr>
        <w:t>% + Supination</w:t>
      </w:r>
    </w:p>
    <w:p w:rsidR="00097305" w:rsidRDefault="00097305" w:rsidP="000973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WRIST_AB_AD = 6;    </w:t>
      </w:r>
      <w:r>
        <w:rPr>
          <w:rFonts w:ascii="Courier New" w:hAnsi="Courier New" w:cs="Courier New"/>
          <w:color w:val="228B22"/>
          <w:sz w:val="20"/>
          <w:szCs w:val="20"/>
        </w:rPr>
        <w:t>% + Ulnar Deviation</w:t>
      </w:r>
    </w:p>
    <w:p w:rsidR="00097305" w:rsidRDefault="00097305" w:rsidP="000973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WRIST_FE = 7;       </w:t>
      </w:r>
      <w:r>
        <w:rPr>
          <w:rFonts w:ascii="Courier New" w:hAnsi="Courier New" w:cs="Courier New"/>
          <w:color w:val="228B22"/>
          <w:sz w:val="20"/>
          <w:szCs w:val="20"/>
        </w:rPr>
        <w:t>% + Flexion</w:t>
      </w:r>
    </w:p>
    <w:p w:rsidR="00097305" w:rsidRDefault="00097305" w:rsidP="000973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097305" w:rsidRDefault="00097305" w:rsidP="000973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INDEX_AB_AD = 8;</w:t>
      </w:r>
    </w:p>
    <w:p w:rsidR="00097305" w:rsidRDefault="00097305" w:rsidP="000973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INDEX_MCP = 9;</w:t>
      </w:r>
    </w:p>
    <w:p w:rsidR="00097305" w:rsidRDefault="00097305" w:rsidP="000973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INDEX_PIP = 10;</w:t>
      </w:r>
    </w:p>
    <w:p w:rsidR="00097305" w:rsidRDefault="00097305" w:rsidP="000973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INDEX_DIP = 11;</w:t>
      </w:r>
    </w:p>
    <w:p w:rsidR="00097305" w:rsidRDefault="00097305" w:rsidP="000973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MIDDLE_AB_AD = 12;</w:t>
      </w:r>
    </w:p>
    <w:p w:rsidR="00097305" w:rsidRDefault="00097305" w:rsidP="000973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MIDDLE_MCP = 13;</w:t>
      </w:r>
    </w:p>
    <w:p w:rsidR="00097305" w:rsidRDefault="00097305" w:rsidP="000973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MIDDLE_PIP = 14;</w:t>
      </w:r>
    </w:p>
    <w:p w:rsidR="00097305" w:rsidRDefault="00097305" w:rsidP="000973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MIDDLE_DIP = 15;</w:t>
      </w:r>
      <w:bookmarkStart w:id="0" w:name="_GoBack"/>
      <w:bookmarkEnd w:id="0"/>
    </w:p>
    <w:p w:rsidR="00097305" w:rsidRDefault="00097305" w:rsidP="000973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RING_AB_AD = 16;</w:t>
      </w:r>
    </w:p>
    <w:p w:rsidR="00097305" w:rsidRDefault="00097305" w:rsidP="000973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RING_MCP = 17;</w:t>
      </w:r>
    </w:p>
    <w:p w:rsidR="00097305" w:rsidRDefault="00097305" w:rsidP="000973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RING_PIP = 18;</w:t>
      </w:r>
    </w:p>
    <w:p w:rsidR="00097305" w:rsidRDefault="00097305" w:rsidP="000973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RING_DIP = 19;</w:t>
      </w:r>
    </w:p>
    <w:p w:rsidR="00097305" w:rsidRDefault="00097305" w:rsidP="000973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LITTLE_AB_AD = 20;</w:t>
      </w:r>
    </w:p>
    <w:p w:rsidR="00097305" w:rsidRDefault="00097305" w:rsidP="000973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LITTLE_MCP = 21;</w:t>
      </w:r>
    </w:p>
    <w:p w:rsidR="00097305" w:rsidRDefault="00097305" w:rsidP="000973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LITTLE_PIP = 22;</w:t>
      </w:r>
    </w:p>
    <w:p w:rsidR="00097305" w:rsidRDefault="00097305" w:rsidP="000973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LITTLE_DIP = 23;</w:t>
      </w:r>
    </w:p>
    <w:p w:rsidR="00097305" w:rsidRDefault="00097305" w:rsidP="000973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THUMB_CMC_AB_AD = 24;</w:t>
      </w:r>
    </w:p>
    <w:p w:rsidR="00097305" w:rsidRDefault="00097305" w:rsidP="000973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THUMB_CMC_FE = 25;</w:t>
      </w:r>
    </w:p>
    <w:p w:rsidR="00097305" w:rsidRDefault="00097305" w:rsidP="000973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THUMB_MCP = 26;</w:t>
      </w:r>
    </w:p>
    <w:p w:rsidR="00097305" w:rsidRDefault="00097305" w:rsidP="000973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THUMB_DIP = 27;</w:t>
      </w:r>
    </w:p>
    <w:p w:rsidR="00097305" w:rsidRDefault="00097305" w:rsidP="00097305">
      <w:pPr>
        <w:autoSpaceDE w:val="0"/>
        <w:autoSpaceDN w:val="0"/>
        <w:adjustRightInd w:val="0"/>
        <w:spacing w:after="0" w:line="240" w:lineRule="auto"/>
        <w:rPr>
          <w:rFonts w:ascii="Courier New" w:hAnsi="Courier New" w:cs="Courier New"/>
          <w:sz w:val="24"/>
          <w:szCs w:val="24"/>
        </w:rPr>
      </w:pPr>
    </w:p>
    <w:p w:rsidR="00097305" w:rsidRDefault="00F3724C" w:rsidP="00F3724C">
      <w:pPr>
        <w:pStyle w:val="Heading2"/>
      </w:pPr>
      <w:r>
        <w:t>Code Samples</w:t>
      </w:r>
    </w:p>
    <w:p w:rsidR="00F3724C" w:rsidRDefault="00F3724C" w:rsidP="00F3724C">
      <w:proofErr w:type="spellStart"/>
      <w:r>
        <w:t>Git</w:t>
      </w:r>
      <w:proofErr w:type="spellEnd"/>
      <w:r>
        <w:t xml:space="preserve"> repository: </w:t>
      </w:r>
      <w:hyperlink r:id="rId10" w:history="1">
        <w:r w:rsidRPr="00BD4DBE">
          <w:rPr>
            <w:rStyle w:val="Hyperlink"/>
          </w:rPr>
          <w:t>https://bitbucket.org/rarmiger/minivie</w:t>
        </w:r>
      </w:hyperlink>
    </w:p>
    <w:p w:rsidR="00F3724C" w:rsidRDefault="00F3724C" w:rsidP="00F3724C">
      <w:r>
        <w:t>+MPL\</w:t>
      </w:r>
      <w:proofErr w:type="spellStart"/>
      <w:r>
        <w:t>RocTable.m</w:t>
      </w:r>
      <w:proofErr w:type="spellEnd"/>
    </w:p>
    <w:p w:rsidR="00F3724C" w:rsidRDefault="00F3724C" w:rsidP="00F3724C">
      <w:r>
        <w:t>+</w:t>
      </w:r>
      <w:proofErr w:type="spellStart"/>
      <w:r>
        <w:t>GUIs.guiRocEditor.m</w:t>
      </w:r>
      <w:proofErr w:type="spellEnd"/>
    </w:p>
    <w:p w:rsidR="00F3724C" w:rsidRDefault="00F3724C" w:rsidP="00F3724C">
      <w:r>
        <w:t>+MPL\</w:t>
      </w:r>
      <w:proofErr w:type="spellStart"/>
      <w:r>
        <w:t>EnumArm.m</w:t>
      </w:r>
      <w:proofErr w:type="spellEnd"/>
    </w:p>
    <w:p w:rsidR="00F3724C" w:rsidRDefault="00F3724C" w:rsidP="00F3724C">
      <w:r>
        <w:t>+MPL\</w:t>
      </w:r>
      <w:proofErr w:type="spellStart"/>
      <w:r>
        <w:t>TEST_VulcanX.m</w:t>
      </w:r>
      <w:proofErr w:type="spellEnd"/>
    </w:p>
    <w:p w:rsidR="00F3724C" w:rsidRPr="00F3724C" w:rsidRDefault="00B07945" w:rsidP="00F3724C">
      <w:r>
        <w:t>+</w:t>
      </w:r>
      <w:r w:rsidRPr="00B07945">
        <w:t>MPL</w:t>
      </w:r>
      <w:r>
        <w:t>\</w:t>
      </w:r>
      <w:proofErr w:type="spellStart"/>
      <w:r w:rsidRPr="00B07945">
        <w:t>MudCommandEncoder</w:t>
      </w:r>
      <w:r>
        <w:t>.m</w:t>
      </w:r>
      <w:proofErr w:type="spellEnd"/>
    </w:p>
    <w:sectPr w:rsidR="00F3724C" w:rsidRPr="00F3724C">
      <w:headerReference w:type="default"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21FC" w:rsidRDefault="006021FC" w:rsidP="005548CF">
      <w:pPr>
        <w:spacing w:after="0" w:line="240" w:lineRule="auto"/>
      </w:pPr>
      <w:r>
        <w:separator/>
      </w:r>
    </w:p>
  </w:endnote>
  <w:endnote w:type="continuationSeparator" w:id="0">
    <w:p w:rsidR="006021FC" w:rsidRDefault="006021FC" w:rsidP="005548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9599447"/>
      <w:docPartObj>
        <w:docPartGallery w:val="Page Numbers (Bottom of Page)"/>
        <w:docPartUnique/>
      </w:docPartObj>
    </w:sdtPr>
    <w:sdtEndPr>
      <w:rPr>
        <w:color w:val="808080" w:themeColor="background1" w:themeShade="80"/>
        <w:spacing w:val="60"/>
      </w:rPr>
    </w:sdtEndPr>
    <w:sdtContent>
      <w:p w:rsidR="005548CF" w:rsidRDefault="005548CF">
        <w:pPr>
          <w:pStyle w:val="Footer"/>
          <w:pBdr>
            <w:top w:val="single" w:sz="4" w:space="1" w:color="D9D9D9" w:themeColor="background1" w:themeShade="D9"/>
          </w:pBdr>
          <w:jc w:val="right"/>
        </w:pPr>
        <w:r>
          <w:fldChar w:fldCharType="begin"/>
        </w:r>
        <w:r>
          <w:instrText xml:space="preserve"> PAGE   \* MERGEFORMAT </w:instrText>
        </w:r>
        <w:r>
          <w:fldChar w:fldCharType="separate"/>
        </w:r>
        <w:r w:rsidR="00B07945">
          <w:rPr>
            <w:noProof/>
          </w:rPr>
          <w:t>4</w:t>
        </w:r>
        <w:r>
          <w:rPr>
            <w:noProof/>
          </w:rPr>
          <w:fldChar w:fldCharType="end"/>
        </w:r>
        <w:r>
          <w:t xml:space="preserve"> | </w:t>
        </w:r>
        <w:r>
          <w:rPr>
            <w:color w:val="808080" w:themeColor="background1" w:themeShade="80"/>
            <w:spacing w:val="60"/>
          </w:rPr>
          <w:t>Page</w:t>
        </w:r>
      </w:p>
    </w:sdtContent>
  </w:sdt>
  <w:p w:rsidR="005548CF" w:rsidRPr="005548CF" w:rsidRDefault="005548CF" w:rsidP="005548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21FC" w:rsidRDefault="006021FC" w:rsidP="005548CF">
      <w:pPr>
        <w:spacing w:after="0" w:line="240" w:lineRule="auto"/>
      </w:pPr>
      <w:r>
        <w:separator/>
      </w:r>
    </w:p>
  </w:footnote>
  <w:footnote w:type="continuationSeparator" w:id="0">
    <w:p w:rsidR="006021FC" w:rsidRDefault="006021FC" w:rsidP="005548C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48CF" w:rsidRDefault="005548CF" w:rsidP="005548CF">
    <w:pPr>
      <w:pStyle w:val="Footer"/>
      <w:jc w:val="right"/>
    </w:pPr>
    <w:r>
      <w:t>Armiger</w:t>
    </w:r>
  </w:p>
  <w:p w:rsidR="005548CF" w:rsidRDefault="005548CF" w:rsidP="005548CF">
    <w:pPr>
      <w:pStyle w:val="Footer"/>
      <w:jc w:val="right"/>
    </w:pPr>
    <w:r>
      <w:t>JHU/APL</w:t>
    </w:r>
  </w:p>
  <w:p w:rsidR="005548CF" w:rsidRDefault="005548CF" w:rsidP="005548CF">
    <w:pPr>
      <w:pStyle w:val="Footer"/>
      <w:jc w:val="right"/>
    </w:pPr>
    <w:r>
      <w:t>3/2/2016</w:t>
    </w:r>
  </w:p>
  <w:p w:rsidR="005548CF" w:rsidRDefault="005548CF" w:rsidP="005548CF">
    <w:pPr>
      <w:pStyle w:val="Header"/>
      <w:jc w:val="righ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4023"/>
    <w:rsid w:val="00097305"/>
    <w:rsid w:val="00344023"/>
    <w:rsid w:val="003B56B7"/>
    <w:rsid w:val="005548CF"/>
    <w:rsid w:val="006021FC"/>
    <w:rsid w:val="00862EDB"/>
    <w:rsid w:val="00880E7B"/>
    <w:rsid w:val="009E2182"/>
    <w:rsid w:val="00B07945"/>
    <w:rsid w:val="00BB5D41"/>
    <w:rsid w:val="00CD20B8"/>
    <w:rsid w:val="00DE0994"/>
    <w:rsid w:val="00F3724C"/>
    <w:rsid w:val="00F962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B5D4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B5D4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440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4023"/>
    <w:rPr>
      <w:rFonts w:ascii="Tahoma" w:hAnsi="Tahoma" w:cs="Tahoma"/>
      <w:sz w:val="16"/>
      <w:szCs w:val="16"/>
    </w:rPr>
  </w:style>
  <w:style w:type="character" w:customStyle="1" w:styleId="Heading1Char">
    <w:name w:val="Heading 1 Char"/>
    <w:basedOn w:val="DefaultParagraphFont"/>
    <w:link w:val="Heading1"/>
    <w:uiPriority w:val="9"/>
    <w:rsid w:val="00BB5D4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B5D4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5548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48CF"/>
  </w:style>
  <w:style w:type="paragraph" w:styleId="Footer">
    <w:name w:val="footer"/>
    <w:basedOn w:val="Normal"/>
    <w:link w:val="FooterChar"/>
    <w:uiPriority w:val="99"/>
    <w:unhideWhenUsed/>
    <w:rsid w:val="005548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48CF"/>
  </w:style>
  <w:style w:type="character" w:styleId="Hyperlink">
    <w:name w:val="Hyperlink"/>
    <w:basedOn w:val="DefaultParagraphFont"/>
    <w:uiPriority w:val="99"/>
    <w:unhideWhenUsed/>
    <w:rsid w:val="00F3724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B5D4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B5D4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440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4023"/>
    <w:rPr>
      <w:rFonts w:ascii="Tahoma" w:hAnsi="Tahoma" w:cs="Tahoma"/>
      <w:sz w:val="16"/>
      <w:szCs w:val="16"/>
    </w:rPr>
  </w:style>
  <w:style w:type="character" w:customStyle="1" w:styleId="Heading1Char">
    <w:name w:val="Heading 1 Char"/>
    <w:basedOn w:val="DefaultParagraphFont"/>
    <w:link w:val="Heading1"/>
    <w:uiPriority w:val="9"/>
    <w:rsid w:val="00BB5D4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B5D4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5548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48CF"/>
  </w:style>
  <w:style w:type="paragraph" w:styleId="Footer">
    <w:name w:val="footer"/>
    <w:basedOn w:val="Normal"/>
    <w:link w:val="FooterChar"/>
    <w:uiPriority w:val="99"/>
    <w:unhideWhenUsed/>
    <w:rsid w:val="005548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48CF"/>
  </w:style>
  <w:style w:type="character" w:styleId="Hyperlink">
    <w:name w:val="Hyperlink"/>
    <w:basedOn w:val="DefaultParagraphFont"/>
    <w:uiPriority w:val="99"/>
    <w:unhideWhenUsed/>
    <w:rsid w:val="00F3724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hyperlink" Target="https://bitbucket.org/rarmiger/minivi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TotalTime>
  <Pages>4</Pages>
  <Words>576</Words>
  <Characters>3286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Johns Hopkins University - Applied Physics Lab</Company>
  <LinksUpToDate>false</LinksUpToDate>
  <CharactersWithSpaces>3855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 S. Armiger</dc:creator>
  <cp:lastModifiedBy>Robert S. Armiger</cp:lastModifiedBy>
  <cp:revision>6</cp:revision>
  <dcterms:created xsi:type="dcterms:W3CDTF">2016-03-02T15:08:00Z</dcterms:created>
  <dcterms:modified xsi:type="dcterms:W3CDTF">2016-03-02T18:05:00Z</dcterms:modified>
</cp:coreProperties>
</file>