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264" w:rsidRPr="00CB2264" w:rsidRDefault="00CB2264" w:rsidP="00CB2264">
      <w:pPr>
        <w:shd w:val="clear" w:color="auto" w:fill="FFFFFF"/>
        <w:spacing w:before="200" w:after="100" w:line="240" w:lineRule="auto"/>
        <w:outlineLvl w:val="1"/>
        <w:rPr>
          <w:rFonts w:ascii="Arial" w:eastAsia="Times New Roman" w:hAnsi="Arial" w:cs="Arial"/>
          <w:b/>
          <w:bCs/>
          <w:color w:val="000000"/>
          <w:sz w:val="20"/>
          <w:szCs w:val="20"/>
        </w:rPr>
      </w:pPr>
      <w:r w:rsidRPr="00CB2264">
        <w:rPr>
          <w:rFonts w:ascii="Arial" w:eastAsia="Times New Roman" w:hAnsi="Arial" w:cs="Arial"/>
          <w:b/>
          <w:bCs/>
          <w:color w:val="000000"/>
          <w:sz w:val="20"/>
          <w:szCs w:val="20"/>
        </w:rPr>
        <w:t>Appendix I to Subpart B of Part 430—Uniform Test Method for Measuring the Energy Consumption of Conventional Ranges, Conventional Cooking Tops, Conventional Ovens, and Microwave Ovens</w:t>
      </w:r>
    </w:p>
    <w:p w:rsidR="00CB2264" w:rsidRPr="00CB2264" w:rsidRDefault="00CB2264" w:rsidP="00CB2264">
      <w:pPr>
        <w:shd w:val="clear" w:color="auto" w:fill="FFFFFF"/>
        <w:spacing w:before="200" w:after="100" w:afterAutospacing="1" w:line="240" w:lineRule="auto"/>
        <w:ind w:firstLine="480"/>
        <w:rPr>
          <w:rFonts w:ascii="Arial" w:eastAsia="Times New Roman" w:hAnsi="Arial" w:cs="Arial"/>
          <w:color w:val="000000"/>
          <w:sz w:val="18"/>
          <w:szCs w:val="18"/>
        </w:rPr>
      </w:pPr>
      <w:r w:rsidRPr="00CB2264">
        <w:rPr>
          <w:rFonts w:ascii="Arial" w:eastAsia="Times New Roman" w:hAnsi="Arial" w:cs="Arial"/>
          <w:smallCaps/>
          <w:color w:val="000000"/>
          <w:sz w:val="18"/>
          <w:szCs w:val="18"/>
        </w:rPr>
        <w:t>Note:</w:t>
      </w:r>
      <w:r w:rsidRPr="00CB2264">
        <w:rPr>
          <w:rFonts w:ascii="Arial" w:eastAsia="Times New Roman" w:hAnsi="Arial" w:cs="Arial"/>
          <w:color w:val="000000"/>
          <w:sz w:val="18"/>
          <w:szCs w:val="18"/>
        </w:rPr>
        <w:t> Any representation related to active mode energy consumption of conventional ranges, conventional cooking tops, and conventional ovens made after December 29, 2015 must be based upon results generated under this test procedure. Any representation related to standby mode and off mode energy consumption of conventional ranges, conventional cooking tops, conventional ovens, and microwave ovens must be based upon results generated under this test procedure.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Upon the compliance date(s) of any energy conservation standard(s) for conventional ranges, conventional cooking tops, conventional ovens, and microwave ovens, use of the applicable provisions of this test procedure to demonstrate compliance with the energy conservation standard(s) will also be required.</w:t>
      </w:r>
    </w:p>
    <w:p w:rsidR="00CB2264" w:rsidRPr="00CB2264" w:rsidRDefault="00CB2264" w:rsidP="00CB2264">
      <w:pPr>
        <w:shd w:val="clear" w:color="auto" w:fill="FFFFFF"/>
        <w:spacing w:before="200" w:after="100" w:line="240" w:lineRule="auto"/>
        <w:jc w:val="center"/>
        <w:outlineLvl w:val="0"/>
        <w:rPr>
          <w:rFonts w:ascii="Arial" w:eastAsia="Times New Roman" w:hAnsi="Arial" w:cs="Arial"/>
          <w:smallCaps/>
          <w:color w:val="000000"/>
          <w:kern w:val="36"/>
          <w:sz w:val="20"/>
          <w:szCs w:val="20"/>
        </w:rPr>
      </w:pPr>
      <w:r w:rsidRPr="00CB2264">
        <w:rPr>
          <w:rFonts w:ascii="Arial" w:eastAsia="Times New Roman" w:hAnsi="Arial" w:cs="Arial"/>
          <w:smallCaps/>
          <w:color w:val="000000"/>
          <w:kern w:val="36"/>
          <w:sz w:val="20"/>
          <w:szCs w:val="20"/>
        </w:rPr>
        <w:t>1. Definitions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1.1 </w:t>
      </w:r>
      <w:r w:rsidRPr="00CB2264">
        <w:rPr>
          <w:rFonts w:ascii="Arial" w:eastAsia="Times New Roman" w:hAnsi="Arial" w:cs="Arial"/>
          <w:i/>
          <w:iCs/>
          <w:color w:val="000000"/>
          <w:sz w:val="20"/>
          <w:szCs w:val="20"/>
        </w:rPr>
        <w:t>Active mode</w:t>
      </w:r>
      <w:r w:rsidRPr="00CB2264">
        <w:rPr>
          <w:rFonts w:ascii="Arial" w:eastAsia="Times New Roman" w:hAnsi="Arial" w:cs="Arial"/>
          <w:color w:val="000000"/>
          <w:sz w:val="20"/>
          <w:szCs w:val="20"/>
        </w:rPr>
        <w:t> means a mode in which the product is connected to a mains power source, has been activated, and is performing the main functions of producing heat by means of a gas flame, electric resistance heating, or microwave energy, or circulating air internally or externally to the cooking product. Delay start mode is a one-off, user-initiated, short-duration function that is associated with an active mode.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1.2   </w:t>
      </w:r>
      <w:r w:rsidRPr="00CB2264">
        <w:rPr>
          <w:rFonts w:ascii="Arial" w:eastAsia="Times New Roman" w:hAnsi="Arial" w:cs="Arial"/>
          <w:i/>
          <w:iCs/>
          <w:color w:val="000000"/>
          <w:sz w:val="20"/>
          <w:szCs w:val="20"/>
        </w:rPr>
        <w:t>AHAM-OV-1</w:t>
      </w:r>
      <w:r w:rsidRPr="00CB2264">
        <w:rPr>
          <w:rFonts w:ascii="Arial" w:eastAsia="Times New Roman" w:hAnsi="Arial" w:cs="Arial"/>
          <w:color w:val="000000"/>
          <w:sz w:val="20"/>
          <w:szCs w:val="20"/>
        </w:rPr>
        <w:t> means the test standard published by the Association of Home Appliance Manufacturers titled, “Procedures for the Determination and Expression of the Volume of Household Microwave and Conventional Ovens,” AHAM OV-1-2011 (incorporated by reference; see §430.3).</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1.3   </w:t>
      </w:r>
      <w:r w:rsidRPr="00CB2264">
        <w:rPr>
          <w:rFonts w:ascii="Arial" w:eastAsia="Times New Roman" w:hAnsi="Arial" w:cs="Arial"/>
          <w:i/>
          <w:iCs/>
          <w:color w:val="000000"/>
          <w:sz w:val="20"/>
          <w:szCs w:val="20"/>
        </w:rPr>
        <w:t>Built-in</w:t>
      </w:r>
      <w:r w:rsidRPr="00CB2264">
        <w:rPr>
          <w:rFonts w:ascii="Arial" w:eastAsia="Times New Roman" w:hAnsi="Arial" w:cs="Arial"/>
          <w:color w:val="000000"/>
          <w:sz w:val="20"/>
          <w:szCs w:val="20"/>
        </w:rPr>
        <w:t> means the product is enclosed in surrounding cabinetry, walls, or other similar structures on at least three sides.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1.4 </w:t>
      </w:r>
      <w:r w:rsidRPr="00CB2264">
        <w:rPr>
          <w:rFonts w:ascii="Arial" w:eastAsia="Times New Roman" w:hAnsi="Arial" w:cs="Arial"/>
          <w:i/>
          <w:iCs/>
          <w:color w:val="000000"/>
          <w:sz w:val="20"/>
          <w:szCs w:val="20"/>
        </w:rPr>
        <w:t>Combined low-power mode</w:t>
      </w:r>
      <w:r w:rsidRPr="00CB2264">
        <w:rPr>
          <w:rFonts w:ascii="Arial" w:eastAsia="Times New Roman" w:hAnsi="Arial" w:cs="Arial"/>
          <w:color w:val="000000"/>
          <w:sz w:val="20"/>
          <w:szCs w:val="20"/>
        </w:rPr>
        <w:t> means the aggregate of available modes other than active mode, but including the delay start mode portion of active mode.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1.5 </w:t>
      </w:r>
      <w:r w:rsidRPr="00CB2264">
        <w:rPr>
          <w:rFonts w:ascii="Arial" w:eastAsia="Times New Roman" w:hAnsi="Arial" w:cs="Arial"/>
          <w:i/>
          <w:iCs/>
          <w:color w:val="000000"/>
          <w:sz w:val="20"/>
          <w:szCs w:val="20"/>
        </w:rPr>
        <w:t>Cycle finished mode</w:t>
      </w:r>
      <w:r w:rsidRPr="00CB2264">
        <w:rPr>
          <w:rFonts w:ascii="Arial" w:eastAsia="Times New Roman" w:hAnsi="Arial" w:cs="Arial"/>
          <w:color w:val="000000"/>
          <w:sz w:val="20"/>
          <w:szCs w:val="20"/>
        </w:rPr>
        <w:t> means a standby mode in which a conventional cooking top, conventional oven, or conventional range provides continuous status display following operation in active mode.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1.6 </w:t>
      </w:r>
      <w:r w:rsidRPr="00CB2264">
        <w:rPr>
          <w:rFonts w:ascii="Arial" w:eastAsia="Times New Roman" w:hAnsi="Arial" w:cs="Arial"/>
          <w:i/>
          <w:iCs/>
          <w:color w:val="000000"/>
          <w:sz w:val="20"/>
          <w:szCs w:val="20"/>
        </w:rPr>
        <w:t>Drop-in</w:t>
      </w:r>
      <w:r w:rsidRPr="00CB2264">
        <w:rPr>
          <w:rFonts w:ascii="Arial" w:eastAsia="Times New Roman" w:hAnsi="Arial" w:cs="Arial"/>
          <w:color w:val="000000"/>
          <w:sz w:val="20"/>
          <w:szCs w:val="20"/>
        </w:rPr>
        <w:t> means the product is supported by horizontal surface cabinetry.</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1.7 </w:t>
      </w:r>
      <w:r w:rsidRPr="00CB2264">
        <w:rPr>
          <w:rFonts w:ascii="Arial" w:eastAsia="Times New Roman" w:hAnsi="Arial" w:cs="Arial"/>
          <w:i/>
          <w:iCs/>
          <w:color w:val="000000"/>
          <w:sz w:val="20"/>
          <w:szCs w:val="20"/>
        </w:rPr>
        <w:t>Fan-only mode</w:t>
      </w:r>
      <w:r w:rsidRPr="00CB2264">
        <w:rPr>
          <w:rFonts w:ascii="Arial" w:eastAsia="Times New Roman" w:hAnsi="Arial" w:cs="Arial"/>
          <w:color w:val="000000"/>
          <w:sz w:val="20"/>
          <w:szCs w:val="20"/>
        </w:rPr>
        <w:t> means an active mode that is not user-selectable and in which a fan circulates air internally or externally to the cooking product for a finite period of time after the end of the heating function, where the end of the heating function is indicated to the consumer by means of a display, indicator light, or audible signal.</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1.8 </w:t>
      </w:r>
      <w:r w:rsidRPr="00CB2264">
        <w:rPr>
          <w:rFonts w:ascii="Arial" w:eastAsia="Times New Roman" w:hAnsi="Arial" w:cs="Arial"/>
          <w:i/>
          <w:iCs/>
          <w:color w:val="000000"/>
          <w:sz w:val="20"/>
          <w:szCs w:val="20"/>
        </w:rPr>
        <w:t>Forced convection</w:t>
      </w:r>
      <w:r w:rsidRPr="00CB2264">
        <w:rPr>
          <w:rFonts w:ascii="Arial" w:eastAsia="Times New Roman" w:hAnsi="Arial" w:cs="Arial"/>
          <w:color w:val="000000"/>
          <w:sz w:val="20"/>
          <w:szCs w:val="20"/>
        </w:rPr>
        <w:t> means a mode of conventional oven operation in which a fan is used to circulate the heated air within the oven compartment during cooking.</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1.9 </w:t>
      </w:r>
      <w:r w:rsidRPr="00CB2264">
        <w:rPr>
          <w:rFonts w:ascii="Arial" w:eastAsia="Times New Roman" w:hAnsi="Arial" w:cs="Arial"/>
          <w:i/>
          <w:iCs/>
          <w:color w:val="000000"/>
          <w:sz w:val="20"/>
          <w:szCs w:val="20"/>
        </w:rPr>
        <w:t>Freestanding</w:t>
      </w:r>
      <w:r w:rsidRPr="00CB2264">
        <w:rPr>
          <w:rFonts w:ascii="Arial" w:eastAsia="Times New Roman" w:hAnsi="Arial" w:cs="Arial"/>
          <w:color w:val="000000"/>
          <w:sz w:val="20"/>
          <w:szCs w:val="20"/>
        </w:rPr>
        <w:t> means the product is not supported by surrounding cabinetry, walls, or other similar structures.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1.10 </w:t>
      </w:r>
      <w:r w:rsidRPr="00CB2264">
        <w:rPr>
          <w:rFonts w:ascii="Arial" w:eastAsia="Times New Roman" w:hAnsi="Arial" w:cs="Arial"/>
          <w:i/>
          <w:iCs/>
          <w:color w:val="000000"/>
          <w:sz w:val="20"/>
          <w:szCs w:val="20"/>
        </w:rPr>
        <w:t>IEC 62301 (First Edition)</w:t>
      </w:r>
      <w:r w:rsidRPr="00CB2264">
        <w:rPr>
          <w:rFonts w:ascii="Arial" w:eastAsia="Times New Roman" w:hAnsi="Arial" w:cs="Arial"/>
          <w:color w:val="000000"/>
          <w:sz w:val="20"/>
          <w:szCs w:val="20"/>
        </w:rPr>
        <w:t xml:space="preserve"> means the test standard published by the International </w:t>
      </w:r>
      <w:proofErr w:type="spellStart"/>
      <w:r w:rsidRPr="00CB2264">
        <w:rPr>
          <w:rFonts w:ascii="Arial" w:eastAsia="Times New Roman" w:hAnsi="Arial" w:cs="Arial"/>
          <w:color w:val="000000"/>
          <w:sz w:val="20"/>
          <w:szCs w:val="20"/>
        </w:rPr>
        <w:t>Electrotechnical</w:t>
      </w:r>
      <w:proofErr w:type="spellEnd"/>
      <w:r w:rsidRPr="00CB2264">
        <w:rPr>
          <w:rFonts w:ascii="Arial" w:eastAsia="Times New Roman" w:hAnsi="Arial" w:cs="Arial"/>
          <w:color w:val="000000"/>
          <w:sz w:val="20"/>
          <w:szCs w:val="20"/>
        </w:rPr>
        <w:t xml:space="preserve"> Commission, titled “Household electrical appliances—Measurement of standby power,” Publication 62301 (First Edition 2005-06) (incorporated by reference; see §430.3).</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1.11 </w:t>
      </w:r>
      <w:r w:rsidRPr="00CB2264">
        <w:rPr>
          <w:rFonts w:ascii="Arial" w:eastAsia="Times New Roman" w:hAnsi="Arial" w:cs="Arial"/>
          <w:i/>
          <w:iCs/>
          <w:color w:val="000000"/>
          <w:sz w:val="20"/>
          <w:szCs w:val="20"/>
        </w:rPr>
        <w:t>IEC 62301 (Second Edition)</w:t>
      </w:r>
      <w:r w:rsidRPr="00CB2264">
        <w:rPr>
          <w:rFonts w:ascii="Arial" w:eastAsia="Times New Roman" w:hAnsi="Arial" w:cs="Arial"/>
          <w:color w:val="000000"/>
          <w:sz w:val="20"/>
          <w:szCs w:val="20"/>
        </w:rPr>
        <w:t xml:space="preserve"> means the test standard published by the International </w:t>
      </w:r>
      <w:proofErr w:type="spellStart"/>
      <w:r w:rsidRPr="00CB2264">
        <w:rPr>
          <w:rFonts w:ascii="Arial" w:eastAsia="Times New Roman" w:hAnsi="Arial" w:cs="Arial"/>
          <w:color w:val="000000"/>
          <w:sz w:val="20"/>
          <w:szCs w:val="20"/>
        </w:rPr>
        <w:t>Electrotechnical</w:t>
      </w:r>
      <w:proofErr w:type="spellEnd"/>
      <w:r w:rsidRPr="00CB2264">
        <w:rPr>
          <w:rFonts w:ascii="Arial" w:eastAsia="Times New Roman" w:hAnsi="Arial" w:cs="Arial"/>
          <w:color w:val="000000"/>
          <w:sz w:val="20"/>
          <w:szCs w:val="20"/>
        </w:rPr>
        <w:t xml:space="preserve"> Commission, titled “Household electrical appliances—Measurement of standby power,” Publication 62301 (Edition 2.0 2011-01) (incorporated by reference; see §430.3).</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1.12 </w:t>
      </w:r>
      <w:r w:rsidRPr="00CB2264">
        <w:rPr>
          <w:rFonts w:ascii="Arial" w:eastAsia="Times New Roman" w:hAnsi="Arial" w:cs="Arial"/>
          <w:i/>
          <w:iCs/>
          <w:color w:val="000000"/>
          <w:sz w:val="20"/>
          <w:szCs w:val="20"/>
        </w:rPr>
        <w:t>Inactive mode</w:t>
      </w:r>
      <w:r w:rsidRPr="00CB2264">
        <w:rPr>
          <w:rFonts w:ascii="Arial" w:eastAsia="Times New Roman" w:hAnsi="Arial" w:cs="Arial"/>
          <w:color w:val="000000"/>
          <w:sz w:val="20"/>
          <w:szCs w:val="20"/>
        </w:rPr>
        <w:t> means a standby mode that facilitates the activation of active mode by remote switch (including remote control), internal sensor, or timer, or that provides continuous status display.</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1.13 </w:t>
      </w:r>
      <w:r w:rsidRPr="00CB2264">
        <w:rPr>
          <w:rFonts w:ascii="Arial" w:eastAsia="Times New Roman" w:hAnsi="Arial" w:cs="Arial"/>
          <w:i/>
          <w:iCs/>
          <w:color w:val="000000"/>
          <w:sz w:val="20"/>
          <w:szCs w:val="20"/>
        </w:rPr>
        <w:t>Normal non-operating temperature</w:t>
      </w:r>
      <w:r w:rsidRPr="00CB2264">
        <w:rPr>
          <w:rFonts w:ascii="Arial" w:eastAsia="Times New Roman" w:hAnsi="Arial" w:cs="Arial"/>
          <w:color w:val="000000"/>
          <w:sz w:val="20"/>
          <w:szCs w:val="20"/>
        </w:rPr>
        <w:t> means the temperature of all areas of an appliance to be tested are within 5 °F (2.8 °C) of the temperature that the identical areas of the same basic model of the appliance would attain if it remained in the test room for 24 hours while not operating with all oven doors closed.</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1.14 </w:t>
      </w:r>
      <w:r w:rsidRPr="00CB2264">
        <w:rPr>
          <w:rFonts w:ascii="Arial" w:eastAsia="Times New Roman" w:hAnsi="Arial" w:cs="Arial"/>
          <w:i/>
          <w:iCs/>
          <w:color w:val="000000"/>
          <w:sz w:val="20"/>
          <w:szCs w:val="20"/>
        </w:rPr>
        <w:t>Off mode</w:t>
      </w:r>
      <w:r w:rsidRPr="00CB2264">
        <w:rPr>
          <w:rFonts w:ascii="Arial" w:eastAsia="Times New Roman" w:hAnsi="Arial" w:cs="Arial"/>
          <w:color w:val="000000"/>
          <w:sz w:val="20"/>
          <w:szCs w:val="20"/>
        </w:rPr>
        <w:t> means a mode in which the product is connected to a mains power source and is not providing any active mode or standby mode function, and where the mode may persist for an indefinite time. An indicator that only shows the user that the product is in the off position is included within the classification of an off mode.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1.15 </w:t>
      </w:r>
      <w:r w:rsidRPr="00CB2264">
        <w:rPr>
          <w:rFonts w:ascii="Arial" w:eastAsia="Times New Roman" w:hAnsi="Arial" w:cs="Arial"/>
          <w:i/>
          <w:iCs/>
          <w:color w:val="000000"/>
          <w:sz w:val="20"/>
          <w:szCs w:val="20"/>
        </w:rPr>
        <w:t>Primary energy consumption</w:t>
      </w:r>
      <w:r w:rsidRPr="00CB2264">
        <w:rPr>
          <w:rFonts w:ascii="Arial" w:eastAsia="Times New Roman" w:hAnsi="Arial" w:cs="Arial"/>
          <w:color w:val="000000"/>
          <w:sz w:val="20"/>
          <w:szCs w:val="20"/>
        </w:rPr>
        <w:t> means either the electrical energy consumption of a conventional electric oven or the gas energy consumption of a conventional gas oven.</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1.16 </w:t>
      </w:r>
      <w:r w:rsidRPr="00CB2264">
        <w:rPr>
          <w:rFonts w:ascii="Arial" w:eastAsia="Times New Roman" w:hAnsi="Arial" w:cs="Arial"/>
          <w:i/>
          <w:iCs/>
          <w:color w:val="000000"/>
          <w:sz w:val="20"/>
          <w:szCs w:val="20"/>
        </w:rPr>
        <w:t>Secondary energy consumption</w:t>
      </w:r>
      <w:r w:rsidRPr="00CB2264">
        <w:rPr>
          <w:rFonts w:ascii="Arial" w:eastAsia="Times New Roman" w:hAnsi="Arial" w:cs="Arial"/>
          <w:color w:val="000000"/>
          <w:sz w:val="20"/>
          <w:szCs w:val="20"/>
        </w:rPr>
        <w:t> means any electrical energy consumption of a conventional gas oven.</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1.17 </w:t>
      </w:r>
      <w:r w:rsidRPr="00CB2264">
        <w:rPr>
          <w:rFonts w:ascii="Arial" w:eastAsia="Times New Roman" w:hAnsi="Arial" w:cs="Arial"/>
          <w:i/>
          <w:iCs/>
          <w:color w:val="000000"/>
          <w:sz w:val="20"/>
          <w:szCs w:val="20"/>
        </w:rPr>
        <w:t>Standard cubic foot (or liter (L)) of gas</w:t>
      </w:r>
      <w:r w:rsidRPr="00CB2264">
        <w:rPr>
          <w:rFonts w:ascii="Arial" w:eastAsia="Times New Roman" w:hAnsi="Arial" w:cs="Arial"/>
          <w:color w:val="000000"/>
          <w:sz w:val="20"/>
          <w:szCs w:val="20"/>
        </w:rPr>
        <w:t xml:space="preserve"> means that quantity of gas that occupies 1 cubic foot (or alternatively expressed in L) when saturated with water vapor at a temperature of 60 °F (15.6 °C) and a pressure of 30 inches of mercury (101.6 </w:t>
      </w:r>
      <w:proofErr w:type="spellStart"/>
      <w:r w:rsidRPr="00CB2264">
        <w:rPr>
          <w:rFonts w:ascii="Arial" w:eastAsia="Times New Roman" w:hAnsi="Arial" w:cs="Arial"/>
          <w:color w:val="000000"/>
          <w:sz w:val="20"/>
          <w:szCs w:val="20"/>
        </w:rPr>
        <w:t>kPa</w:t>
      </w:r>
      <w:proofErr w:type="spellEnd"/>
      <w:r w:rsidRPr="00CB2264">
        <w:rPr>
          <w:rFonts w:ascii="Arial" w:eastAsia="Times New Roman" w:hAnsi="Arial" w:cs="Arial"/>
          <w:color w:val="000000"/>
          <w:sz w:val="20"/>
          <w:szCs w:val="20"/>
        </w:rPr>
        <w:t>) (density of mercury equals 13.595 grams per cubic centimeter).</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1.18 </w:t>
      </w:r>
      <w:r w:rsidRPr="00CB2264">
        <w:rPr>
          <w:rFonts w:ascii="Arial" w:eastAsia="Times New Roman" w:hAnsi="Arial" w:cs="Arial"/>
          <w:i/>
          <w:iCs/>
          <w:color w:val="000000"/>
          <w:sz w:val="20"/>
          <w:szCs w:val="20"/>
        </w:rPr>
        <w:t>Standby mode</w:t>
      </w:r>
      <w:r w:rsidRPr="00CB2264">
        <w:rPr>
          <w:rFonts w:ascii="Arial" w:eastAsia="Times New Roman" w:hAnsi="Arial" w:cs="Arial"/>
          <w:color w:val="000000"/>
          <w:sz w:val="20"/>
          <w:szCs w:val="20"/>
        </w:rPr>
        <w:t> means any mode in which a conventional cooking top, conventional oven, conventional range, or microwave oven is connected to a main power source and offers one or more of the following user-oriented or protective functions which may persist for an indefinite time: (a) facilitation of the activation of other modes (including activation or deactivation of active mode) by remote switch (including remote control), internal sensor, or timer; (b) provision of continuous functions, including information or status displays (including clocks) or sensor-based functions. A timer is a continuous clock function (which may or may not be associated with a display) that allows for regularly scheduled tasks and that operates on a continuous basis.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1.19 </w:t>
      </w:r>
      <w:r w:rsidRPr="00CB2264">
        <w:rPr>
          <w:rFonts w:ascii="Arial" w:eastAsia="Times New Roman" w:hAnsi="Arial" w:cs="Arial"/>
          <w:i/>
          <w:iCs/>
          <w:color w:val="000000"/>
          <w:sz w:val="20"/>
          <w:szCs w:val="20"/>
        </w:rPr>
        <w:t>Thermocouple</w:t>
      </w:r>
      <w:r w:rsidRPr="00CB2264">
        <w:rPr>
          <w:rFonts w:ascii="Arial" w:eastAsia="Times New Roman" w:hAnsi="Arial" w:cs="Arial"/>
          <w:color w:val="000000"/>
          <w:sz w:val="20"/>
          <w:szCs w:val="20"/>
        </w:rPr>
        <w:t> means a device consisting of two dissimilar metals which are joined together and, with their associated wires, are used to measure temperature by means of electromotive force.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1.20 </w:t>
      </w:r>
      <w:r w:rsidRPr="00CB2264">
        <w:rPr>
          <w:rFonts w:ascii="Arial" w:eastAsia="Times New Roman" w:hAnsi="Arial" w:cs="Arial"/>
          <w:i/>
          <w:iCs/>
          <w:color w:val="000000"/>
          <w:sz w:val="20"/>
          <w:szCs w:val="20"/>
        </w:rPr>
        <w:t>Symbol usage.</w:t>
      </w:r>
      <w:r w:rsidRPr="00CB2264">
        <w:rPr>
          <w:rFonts w:ascii="Arial" w:eastAsia="Times New Roman" w:hAnsi="Arial" w:cs="Arial"/>
          <w:color w:val="000000"/>
          <w:sz w:val="20"/>
          <w:szCs w:val="20"/>
        </w:rPr>
        <w:t xml:space="preserve"> The following identity relationships are provided to help clarify the </w:t>
      </w:r>
      <w:proofErr w:type="spellStart"/>
      <w:r w:rsidRPr="00CB2264">
        <w:rPr>
          <w:rFonts w:ascii="Arial" w:eastAsia="Times New Roman" w:hAnsi="Arial" w:cs="Arial"/>
          <w:color w:val="000000"/>
          <w:sz w:val="20"/>
          <w:szCs w:val="20"/>
        </w:rPr>
        <w:t>symbology</w:t>
      </w:r>
      <w:proofErr w:type="spellEnd"/>
      <w:r w:rsidRPr="00CB2264">
        <w:rPr>
          <w:rFonts w:ascii="Arial" w:eastAsia="Times New Roman" w:hAnsi="Arial" w:cs="Arial"/>
          <w:color w:val="000000"/>
          <w:sz w:val="20"/>
          <w:szCs w:val="20"/>
        </w:rPr>
        <w:t xml:space="preserve"> used throughout this procedure.</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A—Number of Hours in a Year</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C—Specific Heat</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E—Energy Consumed</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Eff</w:t>
      </w:r>
      <w:proofErr w:type="spellEnd"/>
      <w:r w:rsidRPr="00CB2264">
        <w:rPr>
          <w:rFonts w:ascii="Arial" w:eastAsia="Times New Roman" w:hAnsi="Arial" w:cs="Arial"/>
          <w:color w:val="000000"/>
          <w:sz w:val="20"/>
          <w:szCs w:val="20"/>
        </w:rPr>
        <w:t>—Cooking Efficiency</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H—Heating Value of Gas</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K—Conversion for Watt-hours to Kilowatt-hours</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lastRenderedPageBreak/>
        <w:t>K</w:t>
      </w:r>
      <w:r w:rsidRPr="00CB2264">
        <w:rPr>
          <w:rFonts w:ascii="Arial" w:eastAsia="Times New Roman" w:hAnsi="Arial" w:cs="Arial"/>
          <w:color w:val="000000"/>
          <w:sz w:val="14"/>
          <w:szCs w:val="14"/>
          <w:vertAlign w:val="subscript"/>
        </w:rPr>
        <w:t>e</w:t>
      </w:r>
      <w:proofErr w:type="spellEnd"/>
      <w:r w:rsidRPr="00CB2264">
        <w:rPr>
          <w:rFonts w:ascii="Arial" w:eastAsia="Times New Roman" w:hAnsi="Arial" w:cs="Arial"/>
          <w:color w:val="000000"/>
          <w:sz w:val="20"/>
          <w:szCs w:val="20"/>
        </w:rPr>
        <w:t>—3.412 Btu/</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Conversion for Watt-hours to Btu's</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M—Mass</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n—</w:t>
      </w:r>
      <w:proofErr w:type="gramEnd"/>
      <w:r w:rsidRPr="00CB2264">
        <w:rPr>
          <w:rFonts w:ascii="Arial" w:eastAsia="Times New Roman" w:hAnsi="Arial" w:cs="Arial"/>
          <w:color w:val="000000"/>
          <w:sz w:val="20"/>
          <w:szCs w:val="20"/>
        </w:rPr>
        <w:t>Number of Units</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O—Annual Useful Cooking Energy Output</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P—Power</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Q—Gas Flow Rate</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R—Energy Factor, Ratio of Useful Cooking Energy Output to Total Energy Input</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S—Number of Self-Cleaning Operations per Year</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T—Temperature</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t—</w:t>
      </w:r>
      <w:proofErr w:type="gramEnd"/>
      <w:r w:rsidRPr="00CB2264">
        <w:rPr>
          <w:rFonts w:ascii="Arial" w:eastAsia="Times New Roman" w:hAnsi="Arial" w:cs="Arial"/>
          <w:color w:val="000000"/>
          <w:sz w:val="20"/>
          <w:szCs w:val="20"/>
        </w:rPr>
        <w:t>Time</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V—Volume of Gas Consumed</w:t>
      </w:r>
    </w:p>
    <w:p w:rsidR="00CB2264" w:rsidRPr="00CB2264" w:rsidRDefault="00CB2264" w:rsidP="00CB2264">
      <w:pPr>
        <w:shd w:val="clear" w:color="auto" w:fill="FFFFFF"/>
        <w:spacing w:before="200" w:after="100" w:line="240" w:lineRule="auto"/>
        <w:ind w:left="480" w:hanging="480"/>
        <w:rPr>
          <w:rFonts w:ascii="Arial" w:eastAsia="Times New Roman" w:hAnsi="Arial" w:cs="Arial"/>
          <w:color w:val="000000"/>
          <w:sz w:val="20"/>
          <w:szCs w:val="20"/>
        </w:rPr>
      </w:pPr>
      <w:r w:rsidRPr="00CB2264">
        <w:rPr>
          <w:rFonts w:ascii="Arial" w:eastAsia="Times New Roman" w:hAnsi="Arial" w:cs="Arial"/>
          <w:color w:val="000000"/>
          <w:sz w:val="20"/>
          <w:szCs w:val="20"/>
        </w:rPr>
        <w:t>W—Weight of Test Block</w:t>
      </w:r>
    </w:p>
    <w:p w:rsidR="00CB2264" w:rsidRPr="00CB2264" w:rsidRDefault="00CB2264" w:rsidP="00CB2264">
      <w:pPr>
        <w:shd w:val="clear" w:color="auto" w:fill="FFFFFF"/>
        <w:spacing w:before="200" w:after="100" w:line="240" w:lineRule="auto"/>
        <w:jc w:val="center"/>
        <w:outlineLvl w:val="0"/>
        <w:rPr>
          <w:rFonts w:ascii="Arial" w:eastAsia="Times New Roman" w:hAnsi="Arial" w:cs="Arial"/>
          <w:smallCaps/>
          <w:color w:val="000000"/>
          <w:kern w:val="36"/>
          <w:sz w:val="20"/>
          <w:szCs w:val="20"/>
        </w:rPr>
      </w:pPr>
      <w:r w:rsidRPr="00CB2264">
        <w:rPr>
          <w:rFonts w:ascii="Arial" w:eastAsia="Times New Roman" w:hAnsi="Arial" w:cs="Arial"/>
          <w:smallCaps/>
          <w:color w:val="000000"/>
          <w:kern w:val="36"/>
          <w:sz w:val="20"/>
          <w:szCs w:val="20"/>
        </w:rPr>
        <w:t>2. Test Conditions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2.1   </w:t>
      </w:r>
      <w:r w:rsidRPr="00CB2264">
        <w:rPr>
          <w:rFonts w:ascii="Arial" w:eastAsia="Times New Roman" w:hAnsi="Arial" w:cs="Arial"/>
          <w:i/>
          <w:iCs/>
          <w:color w:val="000000"/>
          <w:sz w:val="20"/>
          <w:szCs w:val="20"/>
        </w:rPr>
        <w:t>Installation</w:t>
      </w:r>
      <w:r w:rsidRPr="00CB2264">
        <w:rPr>
          <w:rFonts w:ascii="Arial" w:eastAsia="Times New Roman" w:hAnsi="Arial" w:cs="Arial"/>
          <w:color w:val="000000"/>
          <w:sz w:val="20"/>
          <w:szCs w:val="20"/>
        </w:rPr>
        <w:t> A freestanding conventional range or oven shall be installed with the back directly against, or as near as possible to, a vertical wall which extends at least 1 foot above and on either side of the appliance. There shall be no side walls. A drop-in, built-in, or wall-mounted appliance shall be installed in an enclosure in accordance with the manufacturer's instructions. If the manufacturer's instructions specify that the appliance may be used in multiple installation conditions, the appliance shall be installed according to the built-in configuration. Regardless of the installation condition, conventional cooking products are to be completely assembled with all handles, knobs, guards, etc. mounted in place. Any electric resistance heaters, gas burners, baking racks, and baffles shall be in place in accordance with the manufacturer's instructions; however, broiler pans are to be removed from the oven's baking compartment.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2.1.1 </w:t>
      </w:r>
      <w:r w:rsidRPr="00CB2264">
        <w:rPr>
          <w:rFonts w:ascii="Arial" w:eastAsia="Times New Roman" w:hAnsi="Arial" w:cs="Arial"/>
          <w:i/>
          <w:iCs/>
          <w:color w:val="000000"/>
          <w:sz w:val="20"/>
          <w:szCs w:val="20"/>
        </w:rPr>
        <w:t>Conventional electric ranges, ovens, and cooking tops.</w:t>
      </w:r>
      <w:r w:rsidRPr="00CB2264">
        <w:rPr>
          <w:rFonts w:ascii="Arial" w:eastAsia="Times New Roman" w:hAnsi="Arial" w:cs="Arial"/>
          <w:color w:val="000000"/>
          <w:sz w:val="20"/>
          <w:szCs w:val="20"/>
        </w:rPr>
        <w:t> These products shall be connected to an electrical supply circuit with voltage as specified in section 2.2.1 of this appendix with a watt-hour meter installed in the circuit. The watt-hour meter shall be as described in section 2.9.1.1 of this appendix. For standby mode and off mode testing, these products shall also be installed in accordance with Section 5, Paragraph 5.2 of IEC 62301 (Second Edition) (incorporated by reference; see §430.3), disregarding the provisions regarding batteries and the determination, classification, and testing of relevant modes.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2.1.2 </w:t>
      </w:r>
      <w:r w:rsidRPr="00CB2264">
        <w:rPr>
          <w:rFonts w:ascii="Arial" w:eastAsia="Times New Roman" w:hAnsi="Arial" w:cs="Arial"/>
          <w:i/>
          <w:iCs/>
          <w:color w:val="000000"/>
          <w:sz w:val="20"/>
          <w:szCs w:val="20"/>
        </w:rPr>
        <w:t>Conventional gas ranges, ovens, and cooking tops.</w:t>
      </w:r>
      <w:r w:rsidRPr="00CB2264">
        <w:rPr>
          <w:rFonts w:ascii="Arial" w:eastAsia="Times New Roman" w:hAnsi="Arial" w:cs="Arial"/>
          <w:color w:val="000000"/>
          <w:sz w:val="20"/>
          <w:szCs w:val="20"/>
        </w:rPr>
        <w:t> These products shall be connected to a gas supply line with a gas meter installed between the supply line and the appliance being tested, according to manufacturer's specifications. The gas meter shall be as described in section 2.9.2 of this appendix. Conventional gas ranges, ovens, and cooking tops with electrical ignition devices or other electrical components shall be connected to an electrical supply circuit of nameplate voltage with a watt-hour meter installed in the circuit. The watt-hour meter shall be as described in section 2.9.1.1 of this appendix. For standby mode and off mode testing, these products shall also be installed in accordance with Section 5, Paragraph 5.2 of IEC 62301 (Second Edition) (incorporated by reference; see §430.3), disregarding the provisions regarding batteries and the determination, classification, and testing of relevant modes.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2.1.3 </w:t>
      </w:r>
      <w:r w:rsidRPr="00CB2264">
        <w:rPr>
          <w:rFonts w:ascii="Arial" w:eastAsia="Times New Roman" w:hAnsi="Arial" w:cs="Arial"/>
          <w:i/>
          <w:iCs/>
          <w:color w:val="000000"/>
          <w:sz w:val="20"/>
          <w:szCs w:val="20"/>
        </w:rPr>
        <w:t>Microwave ovens.</w:t>
      </w:r>
      <w:r w:rsidRPr="00CB2264">
        <w:rPr>
          <w:rFonts w:ascii="Arial" w:eastAsia="Times New Roman" w:hAnsi="Arial" w:cs="Arial"/>
          <w:color w:val="000000"/>
          <w:sz w:val="20"/>
          <w:szCs w:val="20"/>
        </w:rPr>
        <w:t xml:space="preserve"> Install the microwave oven in accordance with the manufacturer's instructions and connect to an electrical supply circuit with voltage as specified in section 2.2.1 of this </w:t>
      </w:r>
      <w:r w:rsidRPr="00CB2264">
        <w:rPr>
          <w:rFonts w:ascii="Arial" w:eastAsia="Times New Roman" w:hAnsi="Arial" w:cs="Arial"/>
          <w:color w:val="000000"/>
          <w:sz w:val="20"/>
          <w:szCs w:val="20"/>
        </w:rPr>
        <w:lastRenderedPageBreak/>
        <w:t>appendix. The microwave oven shall also be installed in accordance with Section 5, Paragraph 5.2 of IEC 62301 (Second Edition) (incorporated by reference; see §430.3), disregarding the provisions regarding batteries and the determination, classification, and testing of relevant modes. A watt meter shall be installed in the circuit and shall be as described in section 2.9.1.3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2.2 </w:t>
      </w:r>
      <w:r w:rsidRPr="00CB2264">
        <w:rPr>
          <w:rFonts w:ascii="Arial" w:eastAsia="Times New Roman" w:hAnsi="Arial" w:cs="Arial"/>
          <w:i/>
          <w:iCs/>
          <w:color w:val="000000"/>
          <w:sz w:val="20"/>
          <w:szCs w:val="20"/>
        </w:rPr>
        <w:t>Energy supply.</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2.2.1 </w:t>
      </w:r>
      <w:r w:rsidRPr="00CB2264">
        <w:rPr>
          <w:rFonts w:ascii="Arial" w:eastAsia="Times New Roman" w:hAnsi="Arial" w:cs="Arial"/>
          <w:i/>
          <w:iCs/>
          <w:color w:val="000000"/>
          <w:sz w:val="20"/>
          <w:szCs w:val="20"/>
        </w:rPr>
        <w:t>Electrical supply.</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2.2.1.1 </w:t>
      </w:r>
      <w:r w:rsidRPr="00CB2264">
        <w:rPr>
          <w:rFonts w:ascii="Arial" w:eastAsia="Times New Roman" w:hAnsi="Arial" w:cs="Arial"/>
          <w:i/>
          <w:iCs/>
          <w:color w:val="000000"/>
          <w:sz w:val="20"/>
          <w:szCs w:val="20"/>
        </w:rPr>
        <w:t>Voltage.</w:t>
      </w:r>
      <w:r w:rsidRPr="00CB2264">
        <w:rPr>
          <w:rFonts w:ascii="Arial" w:eastAsia="Times New Roman" w:hAnsi="Arial" w:cs="Arial"/>
          <w:color w:val="000000"/>
          <w:sz w:val="20"/>
          <w:szCs w:val="20"/>
        </w:rPr>
        <w:t> Maintain the electrical supply to the conventional range, conventional cooking top, and conventional oven being tested at 240/120 volts ±2 percent except that basic models rated only at 208/120 volts shall be tested at that rating ±2 percent. For microwave oven testing, maintain the electrical supply to the unit at 240/120 volts ±1 percent. Maintain the electrical supply frequency for all products at 60 hertz ±1 percent.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2.2.1.2 </w:t>
      </w:r>
      <w:r w:rsidRPr="00CB2264">
        <w:rPr>
          <w:rFonts w:ascii="Arial" w:eastAsia="Times New Roman" w:hAnsi="Arial" w:cs="Arial"/>
          <w:i/>
          <w:iCs/>
          <w:color w:val="000000"/>
          <w:sz w:val="20"/>
          <w:szCs w:val="20"/>
        </w:rPr>
        <w:t>Supply voltage waveform.</w:t>
      </w:r>
      <w:r w:rsidRPr="00CB2264">
        <w:rPr>
          <w:rFonts w:ascii="Arial" w:eastAsia="Times New Roman" w:hAnsi="Arial" w:cs="Arial"/>
          <w:color w:val="000000"/>
          <w:sz w:val="20"/>
          <w:szCs w:val="20"/>
        </w:rPr>
        <w:t> For the standby mode and off mode testing, maintain the electrical supply voltage waveform as indicated in Section 4, Paragraph 4.3.2 of IEC 62301 (Second Edition) (incorporated by reference; see §430.3). For microwave oven standby mode and off mode testing, if the power measuring instrument used for testing is unable to measure and record the total harmonic content during the test measurement period, it is acceptable to measure and record the total harmonic content immediately before and after the test measurement period.</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2.2.2.1 </w:t>
      </w:r>
      <w:r w:rsidRPr="00CB2264">
        <w:rPr>
          <w:rFonts w:ascii="Arial" w:eastAsia="Times New Roman" w:hAnsi="Arial" w:cs="Arial"/>
          <w:i/>
          <w:iCs/>
          <w:color w:val="000000"/>
          <w:sz w:val="20"/>
          <w:szCs w:val="20"/>
        </w:rPr>
        <w:t>Gas burner adjustments.</w:t>
      </w:r>
      <w:r w:rsidRPr="00CB2264">
        <w:rPr>
          <w:rFonts w:ascii="Arial" w:eastAsia="Times New Roman" w:hAnsi="Arial" w:cs="Arial"/>
          <w:color w:val="000000"/>
          <w:sz w:val="20"/>
          <w:szCs w:val="20"/>
        </w:rPr>
        <w:t> Conventional gas ranges, ovens, and cooking tops shall be tested with all of the gas burners adjusted in accordance with the installation or operation instructions provided by the manufacturer. In every case, the burner must be adjusted with sufficient air flow to prevent a yellow flame or a flame with yellow tips.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2.2.2.2 </w:t>
      </w:r>
      <w:r w:rsidRPr="00CB2264">
        <w:rPr>
          <w:rFonts w:ascii="Arial" w:eastAsia="Times New Roman" w:hAnsi="Arial" w:cs="Arial"/>
          <w:i/>
          <w:iCs/>
          <w:color w:val="000000"/>
          <w:sz w:val="20"/>
          <w:szCs w:val="20"/>
        </w:rPr>
        <w:t>Natural gas.</w:t>
      </w:r>
      <w:r w:rsidRPr="00CB2264">
        <w:rPr>
          <w:rFonts w:ascii="Arial" w:eastAsia="Times New Roman" w:hAnsi="Arial" w:cs="Arial"/>
          <w:color w:val="000000"/>
          <w:sz w:val="20"/>
          <w:szCs w:val="20"/>
        </w:rPr>
        <w:t xml:space="preserve"> For testing convertible cooking appliances or appliances which are designed to operate using only natural gas, maintain the natural gas pressure immediately ahead of all controls of the unit under test at 7 to 10 inches of water column (1743.6 to 2490.8 Pa). The regulator outlet pressure shall equal the manufacturer's recommendation. The natural gas supplied should have a heating value of approximately 1,025 Btu's per standard cubic foot </w:t>
      </w:r>
      <w:proofErr w:type="gramStart"/>
      <w:r w:rsidRPr="00CB2264">
        <w:rPr>
          <w:rFonts w:ascii="Arial" w:eastAsia="Times New Roman" w:hAnsi="Arial" w:cs="Arial"/>
          <w:color w:val="000000"/>
          <w:sz w:val="20"/>
          <w:szCs w:val="20"/>
        </w:rPr>
        <w:t>(38.2 kJ/L)</w:t>
      </w:r>
      <w:proofErr w:type="gramEnd"/>
      <w:r w:rsidRPr="00CB2264">
        <w:rPr>
          <w:rFonts w:ascii="Arial" w:eastAsia="Times New Roman" w:hAnsi="Arial" w:cs="Arial"/>
          <w:color w:val="000000"/>
          <w:sz w:val="20"/>
          <w:szCs w:val="20"/>
        </w:rPr>
        <w:t xml:space="preserve">. The actual gross heating value, </w:t>
      </w:r>
      <w:proofErr w:type="spellStart"/>
      <w:r w:rsidRPr="00CB2264">
        <w:rPr>
          <w:rFonts w:ascii="Arial" w:eastAsia="Times New Roman" w:hAnsi="Arial" w:cs="Arial"/>
          <w:color w:val="000000"/>
          <w:sz w:val="20"/>
          <w:szCs w:val="20"/>
        </w:rPr>
        <w:t>H</w:t>
      </w:r>
      <w:r w:rsidRPr="00CB2264">
        <w:rPr>
          <w:rFonts w:ascii="Arial" w:eastAsia="Times New Roman" w:hAnsi="Arial" w:cs="Arial"/>
          <w:color w:val="000000"/>
          <w:sz w:val="14"/>
          <w:szCs w:val="14"/>
          <w:vertAlign w:val="subscript"/>
        </w:rPr>
        <w:t>n</w:t>
      </w:r>
      <w:proofErr w:type="spellEnd"/>
      <w:r w:rsidRPr="00CB2264">
        <w:rPr>
          <w:rFonts w:ascii="Arial" w:eastAsia="Times New Roman" w:hAnsi="Arial" w:cs="Arial"/>
          <w:color w:val="000000"/>
          <w:sz w:val="20"/>
          <w:szCs w:val="20"/>
        </w:rPr>
        <w:t>, in Btu's per standard cubic foot (kJ/L), for the natural gas to be used in the test shall be obtained either from measurements made by the manufacturer conducting the test using equipment that meets the requirements described in Section 2.9.4 or by the use of bottled natural gas whose gross heating value is certified to be at least as accurate a value that meets the requirements in Section 2.9.4.</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2.2.2.3 </w:t>
      </w:r>
      <w:r w:rsidRPr="00CB2264">
        <w:rPr>
          <w:rFonts w:ascii="Arial" w:eastAsia="Times New Roman" w:hAnsi="Arial" w:cs="Arial"/>
          <w:i/>
          <w:iCs/>
          <w:color w:val="000000"/>
          <w:sz w:val="20"/>
          <w:szCs w:val="20"/>
        </w:rPr>
        <w:t>Propane.</w:t>
      </w:r>
      <w:r w:rsidRPr="00CB2264">
        <w:rPr>
          <w:rFonts w:ascii="Arial" w:eastAsia="Times New Roman" w:hAnsi="Arial" w:cs="Arial"/>
          <w:color w:val="000000"/>
          <w:sz w:val="20"/>
          <w:szCs w:val="20"/>
        </w:rPr>
        <w:t xml:space="preserve"> For testing convertible cooking appliances with propane or for testing appliances which are designed to operate using only LP-gas, maintain the propane pressure immediately ahead of all controls of the unit under test at 11 to 13 inches of water column (2740 to 3238 Pa). The regulator outlet pressure shall equal the manufacturer's recommendation. The propane supplied should have a heating value of approximately 2,500 Btu's per standard cubic foot </w:t>
      </w:r>
      <w:proofErr w:type="gramStart"/>
      <w:r w:rsidRPr="00CB2264">
        <w:rPr>
          <w:rFonts w:ascii="Arial" w:eastAsia="Times New Roman" w:hAnsi="Arial" w:cs="Arial"/>
          <w:color w:val="000000"/>
          <w:sz w:val="20"/>
          <w:szCs w:val="20"/>
        </w:rPr>
        <w:t>(93.2 kJ/L)</w:t>
      </w:r>
      <w:proofErr w:type="gramEnd"/>
      <w:r w:rsidRPr="00CB2264">
        <w:rPr>
          <w:rFonts w:ascii="Arial" w:eastAsia="Times New Roman" w:hAnsi="Arial" w:cs="Arial"/>
          <w:color w:val="000000"/>
          <w:sz w:val="20"/>
          <w:szCs w:val="20"/>
        </w:rPr>
        <w:t xml:space="preserve">. The actual gross heating value, </w:t>
      </w:r>
      <w:proofErr w:type="spellStart"/>
      <w:r w:rsidRPr="00CB2264">
        <w:rPr>
          <w:rFonts w:ascii="Arial" w:eastAsia="Times New Roman" w:hAnsi="Arial" w:cs="Arial"/>
          <w:color w:val="000000"/>
          <w:sz w:val="20"/>
          <w:szCs w:val="20"/>
        </w:rPr>
        <w:t>H</w:t>
      </w:r>
      <w:r w:rsidRPr="00CB2264">
        <w:rPr>
          <w:rFonts w:ascii="Arial" w:eastAsia="Times New Roman" w:hAnsi="Arial" w:cs="Arial"/>
          <w:color w:val="000000"/>
          <w:sz w:val="14"/>
          <w:szCs w:val="14"/>
          <w:vertAlign w:val="subscript"/>
        </w:rPr>
        <w:t>p</w:t>
      </w:r>
      <w:proofErr w:type="spellEnd"/>
      <w:r w:rsidRPr="00CB2264">
        <w:rPr>
          <w:rFonts w:ascii="Arial" w:eastAsia="Times New Roman" w:hAnsi="Arial" w:cs="Arial"/>
          <w:color w:val="000000"/>
          <w:sz w:val="20"/>
          <w:szCs w:val="20"/>
        </w:rPr>
        <w:t>, in Btu's per standard cubic foot (kJ/L), for the propane to be used in the test shall be obtained either from measurements made by the manufacturer conducting the test using equipment that meets the requirements described in Section 2.9.4 or by the use of bottled propane whose gross heating value is certified to be at least as accurate a value that meets the requirements described in Section 2.9.4.</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2.2.2.4 </w:t>
      </w:r>
      <w:r w:rsidRPr="00CB2264">
        <w:rPr>
          <w:rFonts w:ascii="Arial" w:eastAsia="Times New Roman" w:hAnsi="Arial" w:cs="Arial"/>
          <w:i/>
          <w:iCs/>
          <w:color w:val="000000"/>
          <w:sz w:val="20"/>
          <w:szCs w:val="20"/>
        </w:rPr>
        <w:t>Test gas.</w:t>
      </w:r>
      <w:r w:rsidRPr="00CB2264">
        <w:rPr>
          <w:rFonts w:ascii="Arial" w:eastAsia="Times New Roman" w:hAnsi="Arial" w:cs="Arial"/>
          <w:color w:val="000000"/>
          <w:sz w:val="20"/>
          <w:szCs w:val="20"/>
        </w:rPr>
        <w:t> A basic model of a convertible cooking appliance shall be tested with natural gas, but may also be tested with propane. Any basic model of a conventional range, conventional cooking top, or conventional oven which is designed to operate using only natural gas as the energy source must be tested with natural gas. Any basic model of a conventional range, conventional cooking top, or conventional oven which is designed to operate using only LP gas as the gas energy source must be tested with propane gas.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2.3 </w:t>
      </w:r>
      <w:r w:rsidRPr="00CB2264">
        <w:rPr>
          <w:rFonts w:ascii="Arial" w:eastAsia="Times New Roman" w:hAnsi="Arial" w:cs="Arial"/>
          <w:i/>
          <w:iCs/>
          <w:color w:val="000000"/>
          <w:sz w:val="20"/>
          <w:szCs w:val="20"/>
        </w:rPr>
        <w:t>Air circulation.</w:t>
      </w:r>
      <w:r w:rsidRPr="00CB2264">
        <w:rPr>
          <w:rFonts w:ascii="Arial" w:eastAsia="Times New Roman" w:hAnsi="Arial" w:cs="Arial"/>
          <w:color w:val="000000"/>
          <w:sz w:val="20"/>
          <w:szCs w:val="20"/>
        </w:rPr>
        <w:t> Maintain air circulation in the room sufficient to secure a reasonably uniform temperature distribution, but do not cause a direct draft on the unit under test.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2.4 </w:t>
      </w:r>
      <w:r w:rsidRPr="00CB2264">
        <w:rPr>
          <w:rFonts w:ascii="Arial" w:eastAsia="Times New Roman" w:hAnsi="Arial" w:cs="Arial"/>
          <w:i/>
          <w:iCs/>
          <w:color w:val="000000"/>
          <w:sz w:val="20"/>
          <w:szCs w:val="20"/>
        </w:rPr>
        <w:t>Setting the conventional oven thermostat.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2.4.1 </w:t>
      </w:r>
      <w:r w:rsidRPr="00CB2264">
        <w:rPr>
          <w:rFonts w:ascii="Arial" w:eastAsia="Times New Roman" w:hAnsi="Arial" w:cs="Arial"/>
          <w:i/>
          <w:iCs/>
          <w:color w:val="000000"/>
          <w:sz w:val="20"/>
          <w:szCs w:val="20"/>
        </w:rPr>
        <w:t>Conventional electric oven.</w:t>
      </w:r>
      <w:r w:rsidRPr="00CB2264">
        <w:rPr>
          <w:rFonts w:ascii="Arial" w:eastAsia="Times New Roman" w:hAnsi="Arial" w:cs="Arial"/>
          <w:color w:val="000000"/>
          <w:sz w:val="20"/>
          <w:szCs w:val="20"/>
        </w:rPr>
        <w:t xml:space="preserve"> Install a thermocouple approximately in the center of the usable baking space. Provide a temperature indicator system for measuring the oven's temperature with </w:t>
      </w:r>
      <w:proofErr w:type="gramStart"/>
      <w:r w:rsidRPr="00CB2264">
        <w:rPr>
          <w:rFonts w:ascii="Arial" w:eastAsia="Times New Roman" w:hAnsi="Arial" w:cs="Arial"/>
          <w:color w:val="000000"/>
          <w:sz w:val="20"/>
          <w:szCs w:val="20"/>
        </w:rPr>
        <w:t>an accuracy</w:t>
      </w:r>
      <w:proofErr w:type="gramEnd"/>
      <w:r w:rsidRPr="00CB2264">
        <w:rPr>
          <w:rFonts w:ascii="Arial" w:eastAsia="Times New Roman" w:hAnsi="Arial" w:cs="Arial"/>
          <w:color w:val="000000"/>
          <w:sz w:val="20"/>
          <w:szCs w:val="20"/>
        </w:rPr>
        <w:t xml:space="preserve"> as indicated in Section 2.9.3.2. If the oven thermostat does not cycle on and off, adjust or determine the conventional electric oven thermostat setting to provide an average internal temperature which is 325° ±5 °F (180.6° ±2.8 °C) higher than the room ambient air temperature. If the oven thermostat operates by cycling on and off, adjust or determine the conventional electric oven thermostat setting to provide an average internal temperature which is 325° ±5 °F (180.6° ±2.8 °C) higher than the room ambient air temperature. This shall be done by measuring the maximum and minimum temperatures in any three consecutive cut-off/cut-on actions of the electric resistance heaters, excluding the initial cut-off/cut-on action, by the thermostat after the temperature rise of 325° ±5 °F (180.6° ±2.8 °C) has been attained by the conventional electric oven. Remove the thermocouple after the thermostat has been set.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2.4.2 </w:t>
      </w:r>
      <w:r w:rsidRPr="00CB2264">
        <w:rPr>
          <w:rFonts w:ascii="Arial" w:eastAsia="Times New Roman" w:hAnsi="Arial" w:cs="Arial"/>
          <w:i/>
          <w:iCs/>
          <w:color w:val="000000"/>
          <w:sz w:val="20"/>
          <w:szCs w:val="20"/>
        </w:rPr>
        <w:t>Conventional gas oven.</w:t>
      </w:r>
      <w:r w:rsidRPr="00CB2264">
        <w:rPr>
          <w:rFonts w:ascii="Arial" w:eastAsia="Times New Roman" w:hAnsi="Arial" w:cs="Arial"/>
          <w:color w:val="000000"/>
          <w:sz w:val="20"/>
          <w:szCs w:val="20"/>
        </w:rPr>
        <w:t> Install five parallel-connected weighted thermocouples, one located at the center of the conventional gas oven's usable baking space and the other four equally spaced between the center and the corners of the conventional gas oven on the diagonals of a horizontal plane through the center of the conventional gas oven. Each weighted thermocouple shall be constructed of a copper disc that is 1-inch (25.4 mm) in diameter and </w:t>
      </w:r>
      <w:r w:rsidRPr="00CB2264">
        <w:rPr>
          <w:rFonts w:ascii="Arial" w:eastAsia="Times New Roman" w:hAnsi="Arial" w:cs="Arial"/>
          <w:color w:val="000000"/>
          <w:sz w:val="14"/>
          <w:szCs w:val="14"/>
          <w:vertAlign w:val="superscript"/>
        </w:rPr>
        <w:t>1</w:t>
      </w:r>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8</w:t>
      </w:r>
      <w:r w:rsidRPr="00CB2264">
        <w:rPr>
          <w:rFonts w:ascii="Arial" w:eastAsia="Times New Roman" w:hAnsi="Arial" w:cs="Arial"/>
          <w:color w:val="000000"/>
          <w:sz w:val="20"/>
          <w:szCs w:val="20"/>
        </w:rPr>
        <w:t> -inch (3.2 mm) thick. The two thermocouple wires shall be located in two holes in the disc spaced </w:t>
      </w:r>
      <w:r w:rsidRPr="00CB2264">
        <w:rPr>
          <w:rFonts w:ascii="Arial" w:eastAsia="Times New Roman" w:hAnsi="Arial" w:cs="Arial"/>
          <w:color w:val="000000"/>
          <w:sz w:val="14"/>
          <w:szCs w:val="14"/>
          <w:vertAlign w:val="superscript"/>
        </w:rPr>
        <w:t>1</w:t>
      </w:r>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2</w:t>
      </w:r>
      <w:r w:rsidRPr="00CB2264">
        <w:rPr>
          <w:rFonts w:ascii="Arial" w:eastAsia="Times New Roman" w:hAnsi="Arial" w:cs="Arial"/>
          <w:color w:val="000000"/>
          <w:sz w:val="20"/>
          <w:szCs w:val="20"/>
        </w:rPr>
        <w:t> -inch (12.7 mm) apart, with each hole being located </w:t>
      </w:r>
      <w:r w:rsidRPr="00CB2264">
        <w:rPr>
          <w:rFonts w:ascii="Arial" w:eastAsia="Times New Roman" w:hAnsi="Arial" w:cs="Arial"/>
          <w:color w:val="000000"/>
          <w:sz w:val="14"/>
          <w:szCs w:val="14"/>
          <w:vertAlign w:val="superscript"/>
        </w:rPr>
        <w:t>1</w:t>
      </w:r>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4</w:t>
      </w:r>
      <w:r w:rsidRPr="00CB2264">
        <w:rPr>
          <w:rFonts w:ascii="Arial" w:eastAsia="Times New Roman" w:hAnsi="Arial" w:cs="Arial"/>
          <w:color w:val="000000"/>
          <w:sz w:val="20"/>
          <w:szCs w:val="20"/>
        </w:rPr>
        <w:t xml:space="preserve"> -inch (6.4 mm) from the center of the disc. Both thermocouple wires shall be silver-soldered to the copper disc. Provide a temperature indicator system for measuring the oven's temperature with </w:t>
      </w:r>
      <w:proofErr w:type="gramStart"/>
      <w:r w:rsidRPr="00CB2264">
        <w:rPr>
          <w:rFonts w:ascii="Arial" w:eastAsia="Times New Roman" w:hAnsi="Arial" w:cs="Arial"/>
          <w:color w:val="000000"/>
          <w:sz w:val="20"/>
          <w:szCs w:val="20"/>
        </w:rPr>
        <w:t>an accuracy</w:t>
      </w:r>
      <w:proofErr w:type="gramEnd"/>
      <w:r w:rsidRPr="00CB2264">
        <w:rPr>
          <w:rFonts w:ascii="Arial" w:eastAsia="Times New Roman" w:hAnsi="Arial" w:cs="Arial"/>
          <w:color w:val="000000"/>
          <w:sz w:val="20"/>
          <w:szCs w:val="20"/>
        </w:rPr>
        <w:t xml:space="preserve"> as indicated in Section 2.9.3.2. If the oven thermostat does not cycle on or off, adjust or determine the conventional gas oven thermostat setting to provide an average internal temperature which is 325 °±5 °F (180.6 °±2.8 °C) higher than the room ambient air temperature. If the oven thermostat operates by cycling on and off, adjust or determine the conventional gas oven thermostat setting to provide an average internal temperature which is 325° ±5 °F (180.6 ±2.8 °C) higher than the room ambient air temperature. This shall be done by measuring the maximum and minimum temperatures in any three consecutive cut-off/cut-on actions of the gas burners, excluding the initial cut-off/cut-on action, by the thermostat after the temperature rise of 325° ±5 °F (180.6° ±2.8 °C) has been attained by the conventional gas oven. Remove the thermocouples after the thermostat has been set.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2.5 </w:t>
      </w:r>
      <w:r w:rsidRPr="00CB2264">
        <w:rPr>
          <w:rFonts w:ascii="Arial" w:eastAsia="Times New Roman" w:hAnsi="Arial" w:cs="Arial"/>
          <w:i/>
          <w:iCs/>
          <w:color w:val="000000"/>
          <w:sz w:val="20"/>
          <w:szCs w:val="20"/>
        </w:rPr>
        <w:t>Ambient room air temperature.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2.5.1 </w:t>
      </w:r>
      <w:r w:rsidRPr="00CB2264">
        <w:rPr>
          <w:rFonts w:ascii="Arial" w:eastAsia="Times New Roman" w:hAnsi="Arial" w:cs="Arial"/>
          <w:i/>
          <w:iCs/>
          <w:color w:val="000000"/>
          <w:sz w:val="20"/>
          <w:szCs w:val="20"/>
        </w:rPr>
        <w:t>Active mode ambient room air temperature.</w:t>
      </w:r>
      <w:r w:rsidRPr="00CB2264">
        <w:rPr>
          <w:rFonts w:ascii="Arial" w:eastAsia="Times New Roman" w:hAnsi="Arial" w:cs="Arial"/>
          <w:color w:val="000000"/>
          <w:sz w:val="20"/>
          <w:szCs w:val="20"/>
        </w:rPr>
        <w:t> During the active mode test, maintain an ambient room air temperature, T</w:t>
      </w:r>
      <w:r w:rsidRPr="00CB2264">
        <w:rPr>
          <w:rFonts w:ascii="Arial" w:eastAsia="Times New Roman" w:hAnsi="Arial" w:cs="Arial"/>
          <w:color w:val="000000"/>
          <w:sz w:val="14"/>
          <w:szCs w:val="14"/>
          <w:vertAlign w:val="subscript"/>
        </w:rPr>
        <w:t>R</w:t>
      </w:r>
      <w:r w:rsidRPr="00CB2264">
        <w:rPr>
          <w:rFonts w:ascii="Arial" w:eastAsia="Times New Roman" w:hAnsi="Arial" w:cs="Arial"/>
          <w:color w:val="000000"/>
          <w:sz w:val="20"/>
          <w:szCs w:val="20"/>
        </w:rPr>
        <w:t>, of 77° ±9 °F (25° ±5 °C) for conventional ovens and cooking tops, as measured at least 5 feet (1.5 m) and not more than 8 feet (2.4 m) from the nearest surface of the unit under test and approximately 3 feet (0.9 m) above the floor. The temperature shall be measured with a thermometer or temperature indicating system with an accuracy as specified in section 2.9.3.1.</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2.5.2 </w:t>
      </w:r>
      <w:r w:rsidRPr="00CB2264">
        <w:rPr>
          <w:rFonts w:ascii="Arial" w:eastAsia="Times New Roman" w:hAnsi="Arial" w:cs="Arial"/>
          <w:i/>
          <w:iCs/>
          <w:color w:val="000000"/>
          <w:sz w:val="20"/>
          <w:szCs w:val="20"/>
        </w:rPr>
        <w:t>Standby mode and off mode ambient temperature.</w:t>
      </w:r>
      <w:r w:rsidRPr="00CB2264">
        <w:rPr>
          <w:rFonts w:ascii="Arial" w:eastAsia="Times New Roman" w:hAnsi="Arial" w:cs="Arial"/>
          <w:color w:val="000000"/>
          <w:sz w:val="20"/>
          <w:szCs w:val="20"/>
        </w:rPr>
        <w:t> For standby mode and off mode testing, maintain room ambient air temperature conditions as specified in Section 4, Paragraph 4.2 of IEC 62301 (Second Edition) (incorporated by reference; see §430.3).</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2.6   </w:t>
      </w:r>
      <w:r w:rsidRPr="00CB2264">
        <w:rPr>
          <w:rFonts w:ascii="Arial" w:eastAsia="Times New Roman" w:hAnsi="Arial" w:cs="Arial"/>
          <w:i/>
          <w:iCs/>
          <w:color w:val="000000"/>
          <w:sz w:val="20"/>
          <w:szCs w:val="20"/>
        </w:rPr>
        <w:t xml:space="preserve">Normal </w:t>
      </w:r>
      <w:proofErr w:type="spellStart"/>
      <w:r w:rsidRPr="00CB2264">
        <w:rPr>
          <w:rFonts w:ascii="Arial" w:eastAsia="Times New Roman" w:hAnsi="Arial" w:cs="Arial"/>
          <w:i/>
          <w:iCs/>
          <w:color w:val="000000"/>
          <w:sz w:val="20"/>
          <w:szCs w:val="20"/>
        </w:rPr>
        <w:t>nonoperating</w:t>
      </w:r>
      <w:proofErr w:type="spellEnd"/>
      <w:r w:rsidRPr="00CB2264">
        <w:rPr>
          <w:rFonts w:ascii="Arial" w:eastAsia="Times New Roman" w:hAnsi="Arial" w:cs="Arial"/>
          <w:i/>
          <w:iCs/>
          <w:color w:val="000000"/>
          <w:sz w:val="20"/>
          <w:szCs w:val="20"/>
        </w:rPr>
        <w:t xml:space="preserve"> temperature.</w:t>
      </w:r>
      <w:r w:rsidRPr="00CB2264">
        <w:rPr>
          <w:rFonts w:ascii="Arial" w:eastAsia="Times New Roman" w:hAnsi="Arial" w:cs="Arial"/>
          <w:color w:val="000000"/>
          <w:sz w:val="20"/>
          <w:szCs w:val="20"/>
        </w:rPr>
        <w:t xml:space="preserve"> All areas of the appliance to be tested shall attain the normal </w:t>
      </w:r>
      <w:proofErr w:type="spellStart"/>
      <w:r w:rsidRPr="00CB2264">
        <w:rPr>
          <w:rFonts w:ascii="Arial" w:eastAsia="Times New Roman" w:hAnsi="Arial" w:cs="Arial"/>
          <w:color w:val="000000"/>
          <w:sz w:val="20"/>
          <w:szCs w:val="20"/>
        </w:rPr>
        <w:t>nonoperating</w:t>
      </w:r>
      <w:proofErr w:type="spellEnd"/>
      <w:r w:rsidRPr="00CB2264">
        <w:rPr>
          <w:rFonts w:ascii="Arial" w:eastAsia="Times New Roman" w:hAnsi="Arial" w:cs="Arial"/>
          <w:color w:val="000000"/>
          <w:sz w:val="20"/>
          <w:szCs w:val="20"/>
        </w:rPr>
        <w:t xml:space="preserve"> temperature, as defined in section 1.13 of this appendix, before any testing begins. The equipment for measuring the applicable normal </w:t>
      </w:r>
      <w:proofErr w:type="spellStart"/>
      <w:r w:rsidRPr="00CB2264">
        <w:rPr>
          <w:rFonts w:ascii="Arial" w:eastAsia="Times New Roman" w:hAnsi="Arial" w:cs="Arial"/>
          <w:color w:val="000000"/>
          <w:sz w:val="20"/>
          <w:szCs w:val="20"/>
        </w:rPr>
        <w:t>nonoperating</w:t>
      </w:r>
      <w:proofErr w:type="spellEnd"/>
      <w:r w:rsidRPr="00CB2264">
        <w:rPr>
          <w:rFonts w:ascii="Arial" w:eastAsia="Times New Roman" w:hAnsi="Arial" w:cs="Arial"/>
          <w:color w:val="000000"/>
          <w:sz w:val="20"/>
          <w:szCs w:val="20"/>
        </w:rPr>
        <w:t xml:space="preserve"> temperature shall be as described in sections 2.9.3.1, 2.9.3.2, 2.9.3.3, and 2.9.3.4 of this appendix, as applicable.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2.7 </w:t>
      </w:r>
      <w:r w:rsidRPr="00CB2264">
        <w:rPr>
          <w:rFonts w:ascii="Arial" w:eastAsia="Times New Roman" w:hAnsi="Arial" w:cs="Arial"/>
          <w:i/>
          <w:iCs/>
          <w:color w:val="000000"/>
          <w:sz w:val="20"/>
          <w:szCs w:val="20"/>
        </w:rPr>
        <w:t>Test blocks for conventional oven and cooking top.</w:t>
      </w:r>
      <w:r w:rsidRPr="00CB2264">
        <w:rPr>
          <w:rFonts w:ascii="Arial" w:eastAsia="Times New Roman" w:hAnsi="Arial" w:cs="Arial"/>
          <w:color w:val="000000"/>
          <w:sz w:val="20"/>
          <w:szCs w:val="20"/>
        </w:rPr>
        <w:t> The test blocks shall be made of aluminum alloy No. 6061, with a specific heat of 0.23 Btu/</w:t>
      </w:r>
      <w:proofErr w:type="spellStart"/>
      <w:r w:rsidRPr="00CB2264">
        <w:rPr>
          <w:rFonts w:ascii="Arial" w:eastAsia="Times New Roman" w:hAnsi="Arial" w:cs="Arial"/>
          <w:color w:val="000000"/>
          <w:sz w:val="20"/>
          <w:szCs w:val="20"/>
        </w:rPr>
        <w:t>lb</w:t>
      </w:r>
      <w:proofErr w:type="spellEnd"/>
      <w:r w:rsidRPr="00CB2264">
        <w:rPr>
          <w:rFonts w:ascii="Arial" w:eastAsia="Times New Roman" w:hAnsi="Arial" w:cs="Arial"/>
          <w:color w:val="000000"/>
          <w:sz w:val="20"/>
          <w:szCs w:val="20"/>
        </w:rPr>
        <w:t xml:space="preserve">- °F (0.96 kJ/[kg ÷ °C]) and with any temper that will give </w:t>
      </w:r>
      <w:r w:rsidRPr="00CB2264">
        <w:rPr>
          <w:rFonts w:ascii="Arial" w:eastAsia="Times New Roman" w:hAnsi="Arial" w:cs="Arial"/>
          <w:color w:val="000000"/>
          <w:sz w:val="20"/>
          <w:szCs w:val="20"/>
        </w:rPr>
        <w:lastRenderedPageBreak/>
        <w:t xml:space="preserve">a </w:t>
      </w:r>
      <w:proofErr w:type="spellStart"/>
      <w:r w:rsidRPr="00CB2264">
        <w:rPr>
          <w:rFonts w:ascii="Arial" w:eastAsia="Times New Roman" w:hAnsi="Arial" w:cs="Arial"/>
          <w:color w:val="000000"/>
          <w:sz w:val="20"/>
          <w:szCs w:val="20"/>
        </w:rPr>
        <w:t>czoefficient</w:t>
      </w:r>
      <w:proofErr w:type="spellEnd"/>
      <w:r w:rsidRPr="00CB2264">
        <w:rPr>
          <w:rFonts w:ascii="Arial" w:eastAsia="Times New Roman" w:hAnsi="Arial" w:cs="Arial"/>
          <w:color w:val="000000"/>
          <w:sz w:val="20"/>
          <w:szCs w:val="20"/>
        </w:rPr>
        <w:t xml:space="preserve"> of thermal conductivity of 1073.3 to 1189.1 Btu-in/h-ft</w:t>
      </w:r>
      <w:r w:rsidRPr="00CB2264">
        <w:rPr>
          <w:rFonts w:ascii="Arial" w:eastAsia="Times New Roman" w:hAnsi="Arial" w:cs="Arial"/>
          <w:color w:val="000000"/>
          <w:sz w:val="14"/>
          <w:szCs w:val="14"/>
          <w:vertAlign w:val="superscript"/>
        </w:rPr>
        <w:t>2</w:t>
      </w:r>
      <w:r w:rsidRPr="00CB2264">
        <w:rPr>
          <w:rFonts w:ascii="Arial" w:eastAsia="Times New Roman" w:hAnsi="Arial" w:cs="Arial"/>
          <w:color w:val="000000"/>
          <w:sz w:val="20"/>
          <w:szCs w:val="20"/>
        </w:rPr>
        <w:t>- °F (154.8 to 171.5 W/[m ÷ °C]). Each block shall have a hole at its top. The hole shall be 0.08 inch (2.03 mm) in diameter and 0.80 inch (20.3 mm) deep. The manufacturer conducting the test may provide other means which will ensure that the thermocouple junction is installed at this same position and depth.</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 xml:space="preserve">The bottom of each block shall be flat to within 0.002 inch (0.051 mm) TIR (total indicator reading). Determine the actual weight of each test block with a scale with </w:t>
      </w:r>
      <w:proofErr w:type="gramStart"/>
      <w:r w:rsidRPr="00CB2264">
        <w:rPr>
          <w:rFonts w:ascii="Arial" w:eastAsia="Times New Roman" w:hAnsi="Arial" w:cs="Arial"/>
          <w:color w:val="000000"/>
          <w:sz w:val="20"/>
          <w:szCs w:val="20"/>
        </w:rPr>
        <w:t>an accuracy</w:t>
      </w:r>
      <w:proofErr w:type="gramEnd"/>
      <w:r w:rsidRPr="00CB2264">
        <w:rPr>
          <w:rFonts w:ascii="Arial" w:eastAsia="Times New Roman" w:hAnsi="Arial" w:cs="Arial"/>
          <w:color w:val="000000"/>
          <w:sz w:val="20"/>
          <w:szCs w:val="20"/>
        </w:rPr>
        <w:t xml:space="preserve"> as indicated in Section 2.9.5.</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2.7.1 </w:t>
      </w:r>
      <w:r w:rsidRPr="00CB2264">
        <w:rPr>
          <w:rFonts w:ascii="Arial" w:eastAsia="Times New Roman" w:hAnsi="Arial" w:cs="Arial"/>
          <w:i/>
          <w:iCs/>
          <w:color w:val="000000"/>
          <w:sz w:val="20"/>
          <w:szCs w:val="20"/>
        </w:rPr>
        <w:t>Conventional oven test block.</w:t>
      </w:r>
      <w:r w:rsidRPr="00CB2264">
        <w:rPr>
          <w:rFonts w:ascii="Arial" w:eastAsia="Times New Roman" w:hAnsi="Arial" w:cs="Arial"/>
          <w:color w:val="000000"/>
          <w:sz w:val="20"/>
          <w:szCs w:val="20"/>
        </w:rPr>
        <w:t> The test block for the conventional oven, W</w:t>
      </w:r>
      <w:r w:rsidRPr="00CB2264">
        <w:rPr>
          <w:rFonts w:ascii="Arial" w:eastAsia="Times New Roman" w:hAnsi="Arial" w:cs="Arial"/>
          <w:color w:val="000000"/>
          <w:sz w:val="14"/>
          <w:szCs w:val="14"/>
          <w:vertAlign w:val="subscript"/>
        </w:rPr>
        <w:t>1</w:t>
      </w:r>
      <w:r w:rsidRPr="00CB2264">
        <w:rPr>
          <w:rFonts w:ascii="Arial" w:eastAsia="Times New Roman" w:hAnsi="Arial" w:cs="Arial"/>
          <w:color w:val="000000"/>
          <w:sz w:val="20"/>
          <w:szCs w:val="20"/>
        </w:rPr>
        <w:t xml:space="preserve">, shall be 6.25±0.05 inches (158.8±1.3 mm) in diameter, approximately 2.8 inches (71 mm) high and shall weigh 8.5±0.1 </w:t>
      </w:r>
      <w:proofErr w:type="spellStart"/>
      <w:r w:rsidRPr="00CB2264">
        <w:rPr>
          <w:rFonts w:ascii="Arial" w:eastAsia="Times New Roman" w:hAnsi="Arial" w:cs="Arial"/>
          <w:color w:val="000000"/>
          <w:sz w:val="20"/>
          <w:szCs w:val="20"/>
        </w:rPr>
        <w:t>lbs</w:t>
      </w:r>
      <w:proofErr w:type="spellEnd"/>
      <w:r w:rsidRPr="00CB2264">
        <w:rPr>
          <w:rFonts w:ascii="Arial" w:eastAsia="Times New Roman" w:hAnsi="Arial" w:cs="Arial"/>
          <w:color w:val="000000"/>
          <w:sz w:val="20"/>
          <w:szCs w:val="20"/>
        </w:rPr>
        <w:t xml:space="preserve"> (3.86±0.05 kg). The block shall be finished with an anodic black coating which has a minimum thickness of 0.001 inch (0.025 mm) or with a finish having the equivalent absorptivity.</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2.7.2 </w:t>
      </w:r>
      <w:r w:rsidRPr="00CB2264">
        <w:rPr>
          <w:rFonts w:ascii="Arial" w:eastAsia="Times New Roman" w:hAnsi="Arial" w:cs="Arial"/>
          <w:i/>
          <w:iCs/>
          <w:color w:val="000000"/>
          <w:sz w:val="20"/>
          <w:szCs w:val="20"/>
        </w:rPr>
        <w:t>Small test block for conventional cooking top.</w:t>
      </w:r>
      <w:r w:rsidRPr="00CB2264">
        <w:rPr>
          <w:rFonts w:ascii="Arial" w:eastAsia="Times New Roman" w:hAnsi="Arial" w:cs="Arial"/>
          <w:color w:val="000000"/>
          <w:sz w:val="20"/>
          <w:szCs w:val="20"/>
        </w:rPr>
        <w:t> The small test block, W</w:t>
      </w:r>
      <w:r w:rsidRPr="00CB2264">
        <w:rPr>
          <w:rFonts w:ascii="Arial" w:eastAsia="Times New Roman" w:hAnsi="Arial" w:cs="Arial"/>
          <w:color w:val="000000"/>
          <w:sz w:val="14"/>
          <w:szCs w:val="14"/>
          <w:vertAlign w:val="subscript"/>
        </w:rPr>
        <w:t>2</w:t>
      </w:r>
      <w:r w:rsidRPr="00CB2264">
        <w:rPr>
          <w:rFonts w:ascii="Arial" w:eastAsia="Times New Roman" w:hAnsi="Arial" w:cs="Arial"/>
          <w:color w:val="000000"/>
          <w:sz w:val="20"/>
          <w:szCs w:val="20"/>
        </w:rPr>
        <w:t xml:space="preserve">, shall be 6.25±0.05 inches (158.8±1.3 mm) in diameter, approximately 2.8 inches (71 mm) high and shall weigh 8.5±0.1 </w:t>
      </w:r>
      <w:proofErr w:type="spellStart"/>
      <w:r w:rsidRPr="00CB2264">
        <w:rPr>
          <w:rFonts w:ascii="Arial" w:eastAsia="Times New Roman" w:hAnsi="Arial" w:cs="Arial"/>
          <w:color w:val="000000"/>
          <w:sz w:val="20"/>
          <w:szCs w:val="20"/>
        </w:rPr>
        <w:t>lbs</w:t>
      </w:r>
      <w:proofErr w:type="spellEnd"/>
      <w:r w:rsidRPr="00CB2264">
        <w:rPr>
          <w:rFonts w:ascii="Arial" w:eastAsia="Times New Roman" w:hAnsi="Arial" w:cs="Arial"/>
          <w:color w:val="000000"/>
          <w:sz w:val="20"/>
          <w:szCs w:val="20"/>
        </w:rPr>
        <w:t xml:space="preserve"> (3.86±0.05 kg).</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2.7.3 </w:t>
      </w:r>
      <w:r w:rsidRPr="00CB2264">
        <w:rPr>
          <w:rFonts w:ascii="Arial" w:eastAsia="Times New Roman" w:hAnsi="Arial" w:cs="Arial"/>
          <w:i/>
          <w:iCs/>
          <w:color w:val="000000"/>
          <w:sz w:val="20"/>
          <w:szCs w:val="20"/>
        </w:rPr>
        <w:t>Large test block for conventional cooking top.</w:t>
      </w:r>
      <w:r w:rsidRPr="00CB2264">
        <w:rPr>
          <w:rFonts w:ascii="Arial" w:eastAsia="Times New Roman" w:hAnsi="Arial" w:cs="Arial"/>
          <w:color w:val="000000"/>
          <w:sz w:val="20"/>
          <w:szCs w:val="20"/>
        </w:rPr>
        <w:t> The large test block for the conventional cooking top, W</w:t>
      </w:r>
      <w:r w:rsidRPr="00CB2264">
        <w:rPr>
          <w:rFonts w:ascii="Arial" w:eastAsia="Times New Roman" w:hAnsi="Arial" w:cs="Arial"/>
          <w:color w:val="000000"/>
          <w:sz w:val="14"/>
          <w:szCs w:val="14"/>
          <w:vertAlign w:val="subscript"/>
        </w:rPr>
        <w:t>3</w:t>
      </w:r>
      <w:r w:rsidRPr="00CB2264">
        <w:rPr>
          <w:rFonts w:ascii="Arial" w:eastAsia="Times New Roman" w:hAnsi="Arial" w:cs="Arial"/>
          <w:color w:val="000000"/>
          <w:sz w:val="20"/>
          <w:szCs w:val="20"/>
        </w:rPr>
        <w:t xml:space="preserve">, shall be 9±0.05 inches (228.6±1.3 mm) in diameter, approximately 3.0 inches (76 mm) high and shall weigh 19±0.1 </w:t>
      </w:r>
      <w:proofErr w:type="spellStart"/>
      <w:r w:rsidRPr="00CB2264">
        <w:rPr>
          <w:rFonts w:ascii="Arial" w:eastAsia="Times New Roman" w:hAnsi="Arial" w:cs="Arial"/>
          <w:color w:val="000000"/>
          <w:sz w:val="20"/>
          <w:szCs w:val="20"/>
        </w:rPr>
        <w:t>lbs</w:t>
      </w:r>
      <w:proofErr w:type="spellEnd"/>
      <w:r w:rsidRPr="00CB2264">
        <w:rPr>
          <w:rFonts w:ascii="Arial" w:eastAsia="Times New Roman" w:hAnsi="Arial" w:cs="Arial"/>
          <w:color w:val="000000"/>
          <w:sz w:val="20"/>
          <w:szCs w:val="20"/>
        </w:rPr>
        <w:t xml:space="preserve"> (8.62±0.05 kg).</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2.7.4 </w:t>
      </w:r>
      <w:r w:rsidRPr="00CB2264">
        <w:rPr>
          <w:rFonts w:ascii="Arial" w:eastAsia="Times New Roman" w:hAnsi="Arial" w:cs="Arial"/>
          <w:i/>
          <w:iCs/>
          <w:color w:val="000000"/>
          <w:sz w:val="20"/>
          <w:szCs w:val="20"/>
        </w:rPr>
        <w:t>Thermocouple installation.</w:t>
      </w:r>
      <w:r w:rsidRPr="00CB2264">
        <w:rPr>
          <w:rFonts w:ascii="Arial" w:eastAsia="Times New Roman" w:hAnsi="Arial" w:cs="Arial"/>
          <w:color w:val="000000"/>
          <w:sz w:val="20"/>
          <w:szCs w:val="20"/>
        </w:rPr>
        <w:t xml:space="preserve"> Install the thermocouple such that the thermocouple junction (where the thermocouple contacts the test block) is at the bottom of the hole provided in the test block and that the thermocouple junction makes good thermal contact with the aluminum block. If the test blocks are to </w:t>
      </w:r>
      <w:proofErr w:type="gramStart"/>
      <w:r w:rsidRPr="00CB2264">
        <w:rPr>
          <w:rFonts w:ascii="Arial" w:eastAsia="Times New Roman" w:hAnsi="Arial" w:cs="Arial"/>
          <w:color w:val="000000"/>
          <w:sz w:val="20"/>
          <w:szCs w:val="20"/>
        </w:rPr>
        <w:t>be</w:t>
      </w:r>
      <w:proofErr w:type="gramEnd"/>
      <w:r w:rsidRPr="00CB2264">
        <w:rPr>
          <w:rFonts w:ascii="Arial" w:eastAsia="Times New Roman" w:hAnsi="Arial" w:cs="Arial"/>
          <w:color w:val="000000"/>
          <w:sz w:val="20"/>
          <w:szCs w:val="20"/>
        </w:rPr>
        <w:t xml:space="preserve"> water cooled between tests the thermocouple hole should be sealed, or other steps taken, to insure that the thermocouple hole is completely dry at the start of the next test. Provide a temperature indicator system for measuring the test block temperature with </w:t>
      </w:r>
      <w:proofErr w:type="gramStart"/>
      <w:r w:rsidRPr="00CB2264">
        <w:rPr>
          <w:rFonts w:ascii="Arial" w:eastAsia="Times New Roman" w:hAnsi="Arial" w:cs="Arial"/>
          <w:color w:val="000000"/>
          <w:sz w:val="20"/>
          <w:szCs w:val="20"/>
        </w:rPr>
        <w:t>an accuracy</w:t>
      </w:r>
      <w:proofErr w:type="gramEnd"/>
      <w:r w:rsidRPr="00CB2264">
        <w:rPr>
          <w:rFonts w:ascii="Arial" w:eastAsia="Times New Roman" w:hAnsi="Arial" w:cs="Arial"/>
          <w:color w:val="000000"/>
          <w:sz w:val="20"/>
          <w:szCs w:val="20"/>
        </w:rPr>
        <w:t xml:space="preserve"> as indicated in Section 2.9.3.3.</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2.7.5 </w:t>
      </w:r>
      <w:r w:rsidRPr="00CB2264">
        <w:rPr>
          <w:rFonts w:ascii="Arial" w:eastAsia="Times New Roman" w:hAnsi="Arial" w:cs="Arial"/>
          <w:i/>
          <w:iCs/>
          <w:color w:val="000000"/>
          <w:sz w:val="20"/>
          <w:szCs w:val="20"/>
        </w:rPr>
        <w:t>Initial test block temperature.</w:t>
      </w:r>
      <w:r w:rsidRPr="00CB2264">
        <w:rPr>
          <w:rFonts w:ascii="Arial" w:eastAsia="Times New Roman" w:hAnsi="Arial" w:cs="Arial"/>
          <w:color w:val="000000"/>
          <w:sz w:val="20"/>
          <w:szCs w:val="20"/>
        </w:rPr>
        <w:t> Maintain the initial temperature of the test blocks, T</w:t>
      </w:r>
      <w:r w:rsidRPr="00CB2264">
        <w:rPr>
          <w:rFonts w:ascii="Arial" w:eastAsia="Times New Roman" w:hAnsi="Arial" w:cs="Arial"/>
          <w:color w:val="000000"/>
          <w:sz w:val="14"/>
          <w:szCs w:val="14"/>
          <w:vertAlign w:val="subscript"/>
        </w:rPr>
        <w:t>I</w:t>
      </w:r>
      <w:r w:rsidRPr="00CB2264">
        <w:rPr>
          <w:rFonts w:ascii="Arial" w:eastAsia="Times New Roman" w:hAnsi="Arial" w:cs="Arial"/>
          <w:color w:val="000000"/>
          <w:sz w:val="20"/>
          <w:szCs w:val="20"/>
        </w:rPr>
        <w:t>, within ±4 °F (±2.2 °C) of the ambient room air temperature as specified in Section 2.5. If the test block has been cooled (or heated) to bring it to room temperature, allow the block to stabilize for at least 2 minutes after removal from the cooling (or heating) source, before measuring its initial temperature.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2.8 [Reserved]</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2.9 </w:t>
      </w:r>
      <w:r w:rsidRPr="00CB2264">
        <w:rPr>
          <w:rFonts w:ascii="Arial" w:eastAsia="Times New Roman" w:hAnsi="Arial" w:cs="Arial"/>
          <w:i/>
          <w:iCs/>
          <w:color w:val="000000"/>
          <w:sz w:val="20"/>
          <w:szCs w:val="20"/>
        </w:rPr>
        <w:t>Instrumentation.</w:t>
      </w:r>
      <w:r w:rsidRPr="00CB2264">
        <w:rPr>
          <w:rFonts w:ascii="Arial" w:eastAsia="Times New Roman" w:hAnsi="Arial" w:cs="Arial"/>
          <w:color w:val="000000"/>
          <w:sz w:val="20"/>
          <w:szCs w:val="20"/>
        </w:rPr>
        <w:t> Perform all test measurements using the following instruments, as appropriate: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2.9.1 </w:t>
      </w:r>
      <w:r w:rsidRPr="00CB2264">
        <w:rPr>
          <w:rFonts w:ascii="Arial" w:eastAsia="Times New Roman" w:hAnsi="Arial" w:cs="Arial"/>
          <w:i/>
          <w:iCs/>
          <w:color w:val="000000"/>
          <w:sz w:val="20"/>
          <w:szCs w:val="20"/>
        </w:rPr>
        <w:t>Electrical Measurements.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2.9.1.1 </w:t>
      </w:r>
      <w:r w:rsidRPr="00CB2264">
        <w:rPr>
          <w:rFonts w:ascii="Arial" w:eastAsia="Times New Roman" w:hAnsi="Arial" w:cs="Arial"/>
          <w:i/>
          <w:iCs/>
          <w:color w:val="000000"/>
          <w:sz w:val="20"/>
          <w:szCs w:val="20"/>
        </w:rPr>
        <w:t>Watt-hour meter.</w:t>
      </w:r>
      <w:r w:rsidRPr="00CB2264">
        <w:rPr>
          <w:rFonts w:ascii="Arial" w:eastAsia="Times New Roman" w:hAnsi="Arial" w:cs="Arial"/>
          <w:color w:val="000000"/>
          <w:sz w:val="20"/>
          <w:szCs w:val="20"/>
        </w:rPr>
        <w:t xml:space="preserve"> The watt-hour meter for measuring the electrical energy consumption of conventional ovens and cooking tops shall have a resolution of 1 watt-hour (3.6 kJ) or less and a maximum error no greater than 1.5 percent of the measured value for any demand greater than 5 watts. The watt-hour meter for measuring the energy consumption of microwave ovens shall have a resolution of </w:t>
      </w:r>
      <w:proofErr w:type="gramStart"/>
      <w:r w:rsidRPr="00CB2264">
        <w:rPr>
          <w:rFonts w:ascii="Arial" w:eastAsia="Times New Roman" w:hAnsi="Arial" w:cs="Arial"/>
          <w:color w:val="000000"/>
          <w:sz w:val="20"/>
          <w:szCs w:val="20"/>
        </w:rPr>
        <w:t>0.1 watt-hour (0.36 kJ)</w:t>
      </w:r>
      <w:proofErr w:type="gramEnd"/>
      <w:r w:rsidRPr="00CB2264">
        <w:rPr>
          <w:rFonts w:ascii="Arial" w:eastAsia="Times New Roman" w:hAnsi="Arial" w:cs="Arial"/>
          <w:color w:val="000000"/>
          <w:sz w:val="20"/>
          <w:szCs w:val="20"/>
        </w:rPr>
        <w:t xml:space="preserve"> or less and a maximum error no greater than 1.5 percent of the measured value.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2.9.1.2 </w:t>
      </w:r>
      <w:r w:rsidRPr="00CB2264">
        <w:rPr>
          <w:rFonts w:ascii="Arial" w:eastAsia="Times New Roman" w:hAnsi="Arial" w:cs="Arial"/>
          <w:i/>
          <w:iCs/>
          <w:color w:val="000000"/>
          <w:sz w:val="20"/>
          <w:szCs w:val="20"/>
        </w:rPr>
        <w:t>Watt meter.</w:t>
      </w:r>
      <w:r w:rsidRPr="00CB2264">
        <w:rPr>
          <w:rFonts w:ascii="Arial" w:eastAsia="Times New Roman" w:hAnsi="Arial" w:cs="Arial"/>
          <w:color w:val="000000"/>
          <w:sz w:val="20"/>
          <w:szCs w:val="20"/>
        </w:rPr>
        <w:t> The watt meter used to measure the conventional oven, conventional range, or range clock power shall have a resolution of 0.2 watt (0.2 J/s) or less and a maximum error no greater than 5 percent of the measured value.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2.9.1.3 </w:t>
      </w:r>
      <w:r w:rsidRPr="00CB2264">
        <w:rPr>
          <w:rFonts w:ascii="Arial" w:eastAsia="Times New Roman" w:hAnsi="Arial" w:cs="Arial"/>
          <w:i/>
          <w:iCs/>
          <w:color w:val="000000"/>
          <w:sz w:val="20"/>
          <w:szCs w:val="20"/>
        </w:rPr>
        <w:t>Standby mode and off mode watt meter.</w:t>
      </w:r>
      <w:r w:rsidRPr="00CB2264">
        <w:rPr>
          <w:rFonts w:ascii="Arial" w:eastAsia="Times New Roman" w:hAnsi="Arial" w:cs="Arial"/>
          <w:color w:val="000000"/>
          <w:sz w:val="20"/>
          <w:szCs w:val="20"/>
        </w:rPr>
        <w:t xml:space="preserve"> The watt meter used to measure standby mode and off mode shall meet the requirements specified in Section 4, Paragraph 4.4 of IEC 62301 (Second </w:t>
      </w:r>
      <w:r w:rsidRPr="00CB2264">
        <w:rPr>
          <w:rFonts w:ascii="Arial" w:eastAsia="Times New Roman" w:hAnsi="Arial" w:cs="Arial"/>
          <w:color w:val="000000"/>
          <w:sz w:val="20"/>
          <w:szCs w:val="20"/>
        </w:rPr>
        <w:lastRenderedPageBreak/>
        <w:t>Edition) (incorporated by reference; see §430.3). For microwave oven standby mode and off mode testing, if the power measuring instrument used for testing is unable to measure and record the crest factor, power factor, or maximum current ratio during the test measurement period, it is acceptable to measure the crest factor, power factor, and maximum current ratio immediately before and after the test measurement period.</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2.9.2 </w:t>
      </w:r>
      <w:r w:rsidRPr="00CB2264">
        <w:rPr>
          <w:rFonts w:ascii="Arial" w:eastAsia="Times New Roman" w:hAnsi="Arial" w:cs="Arial"/>
          <w:i/>
          <w:iCs/>
          <w:color w:val="000000"/>
          <w:sz w:val="20"/>
          <w:szCs w:val="20"/>
        </w:rPr>
        <w:t>Gas Measurements.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2.9.2.1 </w:t>
      </w:r>
      <w:r w:rsidRPr="00CB2264">
        <w:rPr>
          <w:rFonts w:ascii="Arial" w:eastAsia="Times New Roman" w:hAnsi="Arial" w:cs="Arial"/>
          <w:i/>
          <w:iCs/>
          <w:color w:val="000000"/>
          <w:sz w:val="20"/>
          <w:szCs w:val="20"/>
        </w:rPr>
        <w:t>Positive displacement meters.</w:t>
      </w:r>
      <w:r w:rsidRPr="00CB2264">
        <w:rPr>
          <w:rFonts w:ascii="Arial" w:eastAsia="Times New Roman" w:hAnsi="Arial" w:cs="Arial"/>
          <w:color w:val="000000"/>
          <w:sz w:val="20"/>
          <w:szCs w:val="20"/>
        </w:rPr>
        <w:t> The gas meter to be used for measuring the gas consumed by the gas burners of the oven or cooking top shall have a resolution of 0.01 cubic foot (0.28 L) or less and a maximum error no greater than 1 percent of the measured valued for any demand greater than 2.2 cubic feet per hour (62.3 L/h).</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2.9.3 </w:t>
      </w:r>
      <w:r w:rsidRPr="00CB2264">
        <w:rPr>
          <w:rFonts w:ascii="Arial" w:eastAsia="Times New Roman" w:hAnsi="Arial" w:cs="Arial"/>
          <w:i/>
          <w:iCs/>
          <w:color w:val="000000"/>
          <w:sz w:val="20"/>
          <w:szCs w:val="20"/>
        </w:rPr>
        <w:t>Temperature measurement equipment.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2.9.3.1 </w:t>
      </w:r>
      <w:r w:rsidRPr="00CB2264">
        <w:rPr>
          <w:rFonts w:ascii="Arial" w:eastAsia="Times New Roman" w:hAnsi="Arial" w:cs="Arial"/>
          <w:i/>
          <w:iCs/>
          <w:color w:val="000000"/>
          <w:sz w:val="20"/>
          <w:szCs w:val="20"/>
        </w:rPr>
        <w:t>Room temperature indicating system.</w:t>
      </w:r>
      <w:r w:rsidRPr="00CB2264">
        <w:rPr>
          <w:rFonts w:ascii="Arial" w:eastAsia="Times New Roman" w:hAnsi="Arial" w:cs="Arial"/>
          <w:color w:val="000000"/>
          <w:sz w:val="20"/>
          <w:szCs w:val="20"/>
        </w:rPr>
        <w:t> The room temperature indicating system shall be as specified in Section 2.9.3.4 for ranges, ovens and cooktops.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2.9.3.2 </w:t>
      </w:r>
      <w:r w:rsidRPr="00CB2264">
        <w:rPr>
          <w:rFonts w:ascii="Arial" w:eastAsia="Times New Roman" w:hAnsi="Arial" w:cs="Arial"/>
          <w:i/>
          <w:iCs/>
          <w:color w:val="000000"/>
          <w:sz w:val="20"/>
          <w:szCs w:val="20"/>
        </w:rPr>
        <w:t>Temperature indicator system for measuring conventional oven temperature.</w:t>
      </w:r>
      <w:r w:rsidRPr="00CB2264">
        <w:rPr>
          <w:rFonts w:ascii="Arial" w:eastAsia="Times New Roman" w:hAnsi="Arial" w:cs="Arial"/>
          <w:color w:val="000000"/>
          <w:sz w:val="20"/>
          <w:szCs w:val="20"/>
        </w:rPr>
        <w:t> The equipment for measuring the conventional oven temperature shall have an error no greater than ±4 °F (±2.2 °C) over the range of 65° to 500 °F (18 °C to 260 °C).</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2.9.3.3 </w:t>
      </w:r>
      <w:r w:rsidRPr="00CB2264">
        <w:rPr>
          <w:rFonts w:ascii="Arial" w:eastAsia="Times New Roman" w:hAnsi="Arial" w:cs="Arial"/>
          <w:i/>
          <w:iCs/>
          <w:color w:val="000000"/>
          <w:sz w:val="20"/>
          <w:szCs w:val="20"/>
        </w:rPr>
        <w:t>Temperature indicator system for measuring test block temperature.</w:t>
      </w:r>
      <w:r w:rsidRPr="00CB2264">
        <w:rPr>
          <w:rFonts w:ascii="Arial" w:eastAsia="Times New Roman" w:hAnsi="Arial" w:cs="Arial"/>
          <w:color w:val="000000"/>
          <w:sz w:val="20"/>
          <w:szCs w:val="20"/>
        </w:rPr>
        <w:t> The system shall have an error no greater than ±2 °F (±1.1 °C) when measuring specific temperatures over the range of 65° to 330 °F (18.3 °C to 165.6 °C). It shall also have an error no greater than ±2 °F (±1.1 °C) when measuring any temperature difference up to 240 °F (133.3 °C) within the above range.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2.9.3.4 </w:t>
      </w:r>
      <w:r w:rsidRPr="00CB2264">
        <w:rPr>
          <w:rFonts w:ascii="Arial" w:eastAsia="Times New Roman" w:hAnsi="Arial" w:cs="Arial"/>
          <w:i/>
          <w:iCs/>
          <w:color w:val="000000"/>
          <w:sz w:val="20"/>
          <w:szCs w:val="20"/>
        </w:rPr>
        <w:t>Temperature indicator system for measuring surface temperatures.</w:t>
      </w:r>
      <w:r w:rsidRPr="00CB2264">
        <w:rPr>
          <w:rFonts w:ascii="Arial" w:eastAsia="Times New Roman" w:hAnsi="Arial" w:cs="Arial"/>
          <w:color w:val="000000"/>
          <w:sz w:val="20"/>
          <w:szCs w:val="20"/>
        </w:rPr>
        <w:t> The temperature of any surface of an appliance shall be measured by means of a thermocouple in firm contact with the surface. The temperature indicating system shall have an error no greater than ±1 °F (±0.6 °C) over the range 65° to 90 °F (18 °C to 32 °C).</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2.9.4 </w:t>
      </w:r>
      <w:r w:rsidRPr="00CB2264">
        <w:rPr>
          <w:rFonts w:ascii="Arial" w:eastAsia="Times New Roman" w:hAnsi="Arial" w:cs="Arial"/>
          <w:i/>
          <w:iCs/>
          <w:color w:val="000000"/>
          <w:sz w:val="20"/>
          <w:szCs w:val="20"/>
        </w:rPr>
        <w:t>Heating Value.</w:t>
      </w:r>
      <w:r w:rsidRPr="00CB2264">
        <w:rPr>
          <w:rFonts w:ascii="Arial" w:eastAsia="Times New Roman" w:hAnsi="Arial" w:cs="Arial"/>
          <w:color w:val="000000"/>
          <w:sz w:val="20"/>
          <w:szCs w:val="20"/>
        </w:rPr>
        <w:t> The heating value of the natural gas or propane shall be measured with an instrument and associated readout device that has a maximum error no greater than ±0.5% of the measured value and a resolution of ±0.2% or less of the full scale reading of the indicator instrument. The heating value of natural gas or propane must be corrected for local temperature and pressure conditions.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2.9.5 </w:t>
      </w:r>
      <w:r w:rsidRPr="00CB2264">
        <w:rPr>
          <w:rFonts w:ascii="Arial" w:eastAsia="Times New Roman" w:hAnsi="Arial" w:cs="Arial"/>
          <w:i/>
          <w:iCs/>
          <w:color w:val="000000"/>
          <w:sz w:val="20"/>
          <w:szCs w:val="20"/>
        </w:rPr>
        <w:t>Scale.</w:t>
      </w:r>
      <w:r w:rsidRPr="00CB2264">
        <w:rPr>
          <w:rFonts w:ascii="Arial" w:eastAsia="Times New Roman" w:hAnsi="Arial" w:cs="Arial"/>
          <w:color w:val="000000"/>
          <w:sz w:val="20"/>
          <w:szCs w:val="20"/>
        </w:rPr>
        <w:t> The scale used for weighing the test blocks shall have a maximum error no greater than 1 ounce (28.4 g).</w:t>
      </w:r>
    </w:p>
    <w:p w:rsidR="00CB2264" w:rsidRPr="00CB2264" w:rsidRDefault="00CB2264" w:rsidP="00CB2264">
      <w:pPr>
        <w:shd w:val="clear" w:color="auto" w:fill="FFFFFF"/>
        <w:spacing w:before="200" w:after="100" w:line="240" w:lineRule="auto"/>
        <w:jc w:val="center"/>
        <w:outlineLvl w:val="1"/>
        <w:rPr>
          <w:rFonts w:ascii="Arial" w:eastAsia="Times New Roman" w:hAnsi="Arial" w:cs="Arial"/>
          <w:i/>
          <w:iCs/>
          <w:color w:val="000000"/>
          <w:sz w:val="20"/>
          <w:szCs w:val="20"/>
        </w:rPr>
      </w:pPr>
      <w:r w:rsidRPr="00CB2264">
        <w:rPr>
          <w:rFonts w:ascii="Arial" w:eastAsia="Times New Roman" w:hAnsi="Arial" w:cs="Arial"/>
          <w:i/>
          <w:iCs/>
          <w:color w:val="000000"/>
          <w:sz w:val="20"/>
          <w:szCs w:val="20"/>
        </w:rPr>
        <w:t>3. Test Methods and Measurements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3.1   </w:t>
      </w:r>
      <w:r w:rsidRPr="00CB2264">
        <w:rPr>
          <w:rFonts w:ascii="Arial" w:eastAsia="Times New Roman" w:hAnsi="Arial" w:cs="Arial"/>
          <w:i/>
          <w:iCs/>
          <w:color w:val="000000"/>
          <w:sz w:val="20"/>
          <w:szCs w:val="20"/>
        </w:rPr>
        <w:t>Test methods.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3.1.1   </w:t>
      </w:r>
      <w:r w:rsidRPr="00CB2264">
        <w:rPr>
          <w:rFonts w:ascii="Arial" w:eastAsia="Times New Roman" w:hAnsi="Arial" w:cs="Arial"/>
          <w:i/>
          <w:iCs/>
          <w:color w:val="000000"/>
          <w:sz w:val="20"/>
          <w:szCs w:val="20"/>
        </w:rPr>
        <w:t>Conventional oven.</w:t>
      </w:r>
      <w:r w:rsidRPr="00CB2264">
        <w:rPr>
          <w:rFonts w:ascii="Arial" w:eastAsia="Times New Roman" w:hAnsi="Arial" w:cs="Arial"/>
          <w:color w:val="000000"/>
          <w:sz w:val="20"/>
          <w:szCs w:val="20"/>
        </w:rPr>
        <w:t> Perform a test by establishing the testing conditions set forth in section 2, </w:t>
      </w:r>
      <w:r w:rsidRPr="00CB2264">
        <w:rPr>
          <w:rFonts w:ascii="Arial" w:eastAsia="Times New Roman" w:hAnsi="Arial" w:cs="Arial"/>
          <w:i/>
          <w:iCs/>
          <w:color w:val="000000"/>
          <w:sz w:val="20"/>
          <w:szCs w:val="20"/>
        </w:rPr>
        <w:t>Test Conditions,</w:t>
      </w:r>
      <w:r w:rsidRPr="00CB2264">
        <w:rPr>
          <w:rFonts w:ascii="Arial" w:eastAsia="Times New Roman" w:hAnsi="Arial" w:cs="Arial"/>
          <w:color w:val="000000"/>
          <w:sz w:val="20"/>
          <w:szCs w:val="20"/>
        </w:rPr>
        <w:t> of this appendix and turn off the gas flow to the conventional cooking top, if so equipped. Before beginning the test, the conventional oven shall be at its normal non-operating temperature as defined in section 1.13 and described in section 2.6 of this appendix. Set the conventional oven test block W</w:t>
      </w:r>
      <w:r w:rsidRPr="00CB2264">
        <w:rPr>
          <w:rFonts w:ascii="Arial" w:eastAsia="Times New Roman" w:hAnsi="Arial" w:cs="Arial"/>
          <w:color w:val="000000"/>
          <w:sz w:val="14"/>
          <w:szCs w:val="14"/>
          <w:vertAlign w:val="subscript"/>
        </w:rPr>
        <w:t>1</w:t>
      </w:r>
      <w:r w:rsidRPr="00CB2264">
        <w:rPr>
          <w:rFonts w:ascii="Arial" w:eastAsia="Times New Roman" w:hAnsi="Arial" w:cs="Arial"/>
          <w:color w:val="000000"/>
          <w:sz w:val="20"/>
          <w:szCs w:val="20"/>
        </w:rPr>
        <w:t xml:space="preserve"> approximately in the center of the usable baking space. If there is a selector switch for selecting the mode of operation of the oven, set it for normal baking. If an oven permits baking by either forced convection by using a fan, or without forced convection, the oven is to be tested in each of those two modes. The oven shall remain on for one complete thermostat “cut-off/cut-on” of the electrical </w:t>
      </w:r>
      <w:r w:rsidRPr="00CB2264">
        <w:rPr>
          <w:rFonts w:ascii="Arial" w:eastAsia="Times New Roman" w:hAnsi="Arial" w:cs="Arial"/>
          <w:color w:val="000000"/>
          <w:sz w:val="20"/>
          <w:szCs w:val="20"/>
        </w:rPr>
        <w:lastRenderedPageBreak/>
        <w:t>resistance heaters or gas burners after the test block temperature has increased 234 °F (130 °C) above its initial temperature.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3.1.1.1   </w:t>
      </w:r>
      <w:r w:rsidRPr="00CB2264">
        <w:rPr>
          <w:rFonts w:ascii="Arial" w:eastAsia="Times New Roman" w:hAnsi="Arial" w:cs="Arial"/>
          <w:i/>
          <w:iCs/>
          <w:color w:val="000000"/>
          <w:sz w:val="20"/>
          <w:szCs w:val="20"/>
        </w:rPr>
        <w:t>Self-cleaning operation of a conventional oven.</w:t>
      </w:r>
      <w:r w:rsidRPr="00CB2264">
        <w:rPr>
          <w:rFonts w:ascii="Arial" w:eastAsia="Times New Roman" w:hAnsi="Arial" w:cs="Arial"/>
          <w:color w:val="000000"/>
          <w:sz w:val="20"/>
          <w:szCs w:val="20"/>
        </w:rPr>
        <w:t> If the conventional oven is capable of operating in a user-selectable self-cleaning mode, separate from the normal baking mode and dedicated to cleaning and removing cooking deposits from the oven cavity walls, establish the test conditions set forth in section 2, Test Conditions, of this appendix. Turn off the gas flow to the conventional cooking top. The temperature of the conventional oven shall be its normal non-operating temperature as defined in section 1.13 and described in section 2.6 of this appendix. Then set and start the conventional oven's self-cleaning process in accordance with the manufacturer's instructions. If the self-cleaning process is adjustable, use the average time recommended by the manufacturer for a moderately soiled oven.</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3.1.1.2   </w:t>
      </w:r>
      <w:r w:rsidRPr="00CB2264">
        <w:rPr>
          <w:rFonts w:ascii="Arial" w:eastAsia="Times New Roman" w:hAnsi="Arial" w:cs="Arial"/>
          <w:i/>
          <w:iCs/>
          <w:color w:val="000000"/>
          <w:sz w:val="20"/>
          <w:szCs w:val="20"/>
        </w:rPr>
        <w:t>Conventional oven standby mode and off mode power.</w:t>
      </w:r>
      <w:r w:rsidRPr="00CB2264">
        <w:rPr>
          <w:rFonts w:ascii="Arial" w:eastAsia="Times New Roman" w:hAnsi="Arial" w:cs="Arial"/>
          <w:color w:val="000000"/>
          <w:sz w:val="20"/>
          <w:szCs w:val="20"/>
        </w:rPr>
        <w:t> Establish the standby mode and off mode testing conditions set forth in section 2, </w:t>
      </w:r>
      <w:r w:rsidRPr="00CB2264">
        <w:rPr>
          <w:rFonts w:ascii="Arial" w:eastAsia="Times New Roman" w:hAnsi="Arial" w:cs="Arial"/>
          <w:i/>
          <w:iCs/>
          <w:color w:val="000000"/>
          <w:sz w:val="20"/>
          <w:szCs w:val="20"/>
        </w:rPr>
        <w:t>Test Conditions,</w:t>
      </w:r>
      <w:r w:rsidRPr="00CB2264">
        <w:rPr>
          <w:rFonts w:ascii="Arial" w:eastAsia="Times New Roman" w:hAnsi="Arial" w:cs="Arial"/>
          <w:color w:val="000000"/>
          <w:sz w:val="20"/>
          <w:szCs w:val="20"/>
        </w:rPr>
        <w:t> of this appendix. For conventional ovens that take some time to enter a stable state from a higher power state as discussed in Section 5, Paragraph 5.1, Note 1 of IEC 62301 (Second Edition) (incorporated by reference; see §430.3), allow sufficient time for the conventional oven to reach the lower power state before proceeding with the test measurement. Follow the test procedure as specified in Section 5, Paragraph 5.3.2 of IEC 62301 (Second Edition) for testing in each possible mode as described in 3.1.1.2.1 and 3.1.1.2.2 of this appendix. For units in which power varies as a function of displayed time in standby mode, set the clock time to 3:23 at the end of the stabilization period specified in Section 5, Paragraph 5.3 of IEC 62301 (First Edition), and use the average power approach described in Section 5, Paragraph 5.3.2(a) of IEC 62301 (First Edition), but with a single test period of 10 minutes + 0/−2 sec after an additional stabilization period until the clock time reaches 3:33.</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3.1.1.2.1   If the conventional oven has an inactive mode, as defined in section 1.12 of this appendix, measure and record the average inactive mode power of the conventional oven, 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in watts.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3.1.1.2.2   If the conventional oven has an off mode, as defined in section 1.14 of this appendix, measure and record the average off mode power of the conventional oven,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in watts.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3.1.1.3   </w:t>
      </w:r>
      <w:r w:rsidRPr="00CB2264">
        <w:rPr>
          <w:rFonts w:ascii="Arial" w:eastAsia="Times New Roman" w:hAnsi="Arial" w:cs="Arial"/>
          <w:i/>
          <w:iCs/>
          <w:color w:val="000000"/>
          <w:sz w:val="20"/>
          <w:szCs w:val="20"/>
        </w:rPr>
        <w:t>Conventional oven cavity volume.</w:t>
      </w:r>
      <w:r w:rsidRPr="00CB2264">
        <w:rPr>
          <w:rFonts w:ascii="Arial" w:eastAsia="Times New Roman" w:hAnsi="Arial" w:cs="Arial"/>
          <w:color w:val="000000"/>
          <w:sz w:val="20"/>
          <w:szCs w:val="20"/>
        </w:rPr>
        <w:t> Measure the oven cavity volume according to the test procedure specified in Sections 3, 5.1 and 5.2 of AHAM-OV-1 (incorporated by reference; see §430.3).</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3.1.2   </w:t>
      </w:r>
      <w:r w:rsidRPr="00CB2264">
        <w:rPr>
          <w:rFonts w:ascii="Arial" w:eastAsia="Times New Roman" w:hAnsi="Arial" w:cs="Arial"/>
          <w:i/>
          <w:iCs/>
          <w:color w:val="000000"/>
          <w:sz w:val="20"/>
          <w:szCs w:val="20"/>
        </w:rPr>
        <w:t>Conventional cooking top.</w:t>
      </w:r>
      <w:r w:rsidRPr="00CB2264">
        <w:rPr>
          <w:rFonts w:ascii="Arial" w:eastAsia="Times New Roman" w:hAnsi="Arial" w:cs="Arial"/>
          <w:color w:val="000000"/>
          <w:sz w:val="20"/>
          <w:szCs w:val="20"/>
        </w:rPr>
        <w:t xml:space="preserve"> Establish the test conditions set forth in section 2, Test Conditions, of this appendix. Turn off the gas flow to the conventional oven(s), if so equipped. The temperature of the conventional cooking top shall be its normal </w:t>
      </w:r>
      <w:proofErr w:type="spellStart"/>
      <w:r w:rsidRPr="00CB2264">
        <w:rPr>
          <w:rFonts w:ascii="Arial" w:eastAsia="Times New Roman" w:hAnsi="Arial" w:cs="Arial"/>
          <w:color w:val="000000"/>
          <w:sz w:val="20"/>
          <w:szCs w:val="20"/>
        </w:rPr>
        <w:t>nonoperating</w:t>
      </w:r>
      <w:proofErr w:type="spellEnd"/>
      <w:r w:rsidRPr="00CB2264">
        <w:rPr>
          <w:rFonts w:ascii="Arial" w:eastAsia="Times New Roman" w:hAnsi="Arial" w:cs="Arial"/>
          <w:color w:val="000000"/>
          <w:sz w:val="20"/>
          <w:szCs w:val="20"/>
        </w:rPr>
        <w:t xml:space="preserve"> temperature as defined in section 1.13 and described in section 2.6 of this appendix. Set the test block in the center of the surface unit under test. The small test block, W</w:t>
      </w:r>
      <w:r w:rsidRPr="00CB2264">
        <w:rPr>
          <w:rFonts w:ascii="Arial" w:eastAsia="Times New Roman" w:hAnsi="Arial" w:cs="Arial"/>
          <w:color w:val="000000"/>
          <w:sz w:val="14"/>
          <w:szCs w:val="14"/>
          <w:vertAlign w:val="subscript"/>
        </w:rPr>
        <w:t>2</w:t>
      </w:r>
      <w:r w:rsidRPr="00CB2264">
        <w:rPr>
          <w:rFonts w:ascii="Arial" w:eastAsia="Times New Roman" w:hAnsi="Arial" w:cs="Arial"/>
          <w:color w:val="000000"/>
          <w:sz w:val="20"/>
          <w:szCs w:val="20"/>
        </w:rPr>
        <w:t>, shall be used on electric surface units of 7 inches (178 mm) or less in diameter. The large test block, W</w:t>
      </w:r>
      <w:r w:rsidRPr="00CB2264">
        <w:rPr>
          <w:rFonts w:ascii="Arial" w:eastAsia="Times New Roman" w:hAnsi="Arial" w:cs="Arial"/>
          <w:color w:val="000000"/>
          <w:sz w:val="14"/>
          <w:szCs w:val="14"/>
          <w:vertAlign w:val="subscript"/>
        </w:rPr>
        <w:t>3</w:t>
      </w:r>
      <w:r w:rsidRPr="00CB2264">
        <w:rPr>
          <w:rFonts w:ascii="Arial" w:eastAsia="Times New Roman" w:hAnsi="Arial" w:cs="Arial"/>
          <w:color w:val="000000"/>
          <w:sz w:val="20"/>
          <w:szCs w:val="20"/>
        </w:rPr>
        <w:t>, shall be used on electric surface units over 7 inches (178 mm) in diameter and on all gas surface units.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Turn on the surface unit under test and set its energy input rate to the maximum setting. When the test block reaches 144</w:t>
      </w:r>
      <w:proofErr w:type="gramStart"/>
      <w:r w:rsidRPr="00CB2264">
        <w:rPr>
          <w:rFonts w:ascii="Arial" w:eastAsia="Times New Roman" w:hAnsi="Arial" w:cs="Arial"/>
          <w:color w:val="000000"/>
          <w:sz w:val="20"/>
          <w:szCs w:val="20"/>
        </w:rPr>
        <w:t>  °</w:t>
      </w:r>
      <w:proofErr w:type="gramEnd"/>
      <w:r w:rsidRPr="00CB2264">
        <w:rPr>
          <w:rFonts w:ascii="Arial" w:eastAsia="Times New Roman" w:hAnsi="Arial" w:cs="Arial"/>
          <w:color w:val="000000"/>
          <w:sz w:val="20"/>
          <w:szCs w:val="20"/>
        </w:rPr>
        <w:t>F (80 °C) above its initial test block temperature, immediately reduce the energy input rate to 25±5 percent of the maximum energy input rate. After 15±0.1 minutes at the reduced energy setting, turn off the surface unit under test.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3.1.2.1   </w:t>
      </w:r>
      <w:r w:rsidRPr="00CB2264">
        <w:rPr>
          <w:rFonts w:ascii="Arial" w:eastAsia="Times New Roman" w:hAnsi="Arial" w:cs="Arial"/>
          <w:i/>
          <w:iCs/>
          <w:color w:val="000000"/>
          <w:sz w:val="20"/>
          <w:szCs w:val="20"/>
        </w:rPr>
        <w:t>Conventional cooking top standby mode and off mode power.</w:t>
      </w:r>
      <w:r w:rsidRPr="00CB2264">
        <w:rPr>
          <w:rFonts w:ascii="Arial" w:eastAsia="Times New Roman" w:hAnsi="Arial" w:cs="Arial"/>
          <w:color w:val="000000"/>
          <w:sz w:val="20"/>
          <w:szCs w:val="20"/>
        </w:rPr>
        <w:t> Establish the standby mode and off mode testing conditions set forth in section 2, </w:t>
      </w:r>
      <w:r w:rsidRPr="00CB2264">
        <w:rPr>
          <w:rFonts w:ascii="Arial" w:eastAsia="Times New Roman" w:hAnsi="Arial" w:cs="Arial"/>
          <w:i/>
          <w:iCs/>
          <w:color w:val="000000"/>
          <w:sz w:val="20"/>
          <w:szCs w:val="20"/>
        </w:rPr>
        <w:t>Test Conditions,</w:t>
      </w:r>
      <w:r w:rsidRPr="00CB2264">
        <w:rPr>
          <w:rFonts w:ascii="Arial" w:eastAsia="Times New Roman" w:hAnsi="Arial" w:cs="Arial"/>
          <w:color w:val="000000"/>
          <w:sz w:val="20"/>
          <w:szCs w:val="20"/>
        </w:rPr>
        <w:t xml:space="preserve"> of this appendix. For conventional cooktops that take some time to enter a stable state from a higher power state as discussed in Section 5, Paragraph 5.1, Note 1 of IEC 62301 (Second Edition) (incorporated by reference; see §430.3), allow sufficient time for the conventional cooking top to reach the lower power state before proceeding with the test measurement. Follow the test procedure as specified in Section 5, Paragraph 5.3.2 of IEC 62301 (Second Edition) for testing in each possible mode as described in sections 3.1.2.1.1 and 3.1.2.1.2 of this </w:t>
      </w:r>
      <w:r w:rsidRPr="00CB2264">
        <w:rPr>
          <w:rFonts w:ascii="Arial" w:eastAsia="Times New Roman" w:hAnsi="Arial" w:cs="Arial"/>
          <w:color w:val="000000"/>
          <w:sz w:val="20"/>
          <w:szCs w:val="20"/>
        </w:rPr>
        <w:lastRenderedPageBreak/>
        <w:t>appendix. For units in which power varies as a function of displayed time in standby mode, set the clock time to 3:23 at the end of the stabilization period specified in Section 5, Paragraph 5.3 of IEC 62301 (First Edition), and use the average power approach described in Section 5, Paragraph 5.3.2(a) of IEC 62301 (First Edition), but with a single test period of 10 minutes + 0/−2 sec after an additional stabilization period until the clock time reaches 3:33.</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3.1.2.1.1   If the conventional cooking top has an inactive mode, as defined in section 1.12 of this appendix, measure and record the average inactive mode power of the conventional cooking top, 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in watts.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3.1.2.1.2   If the conventional cooking top has an off mode, as defined in section 1.14 of this appendix, measure and record the average off mode power of the conventional cooking top,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in watts.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3.1.3   </w:t>
      </w:r>
      <w:r w:rsidRPr="00CB2264">
        <w:rPr>
          <w:rFonts w:ascii="Arial" w:eastAsia="Times New Roman" w:hAnsi="Arial" w:cs="Arial"/>
          <w:i/>
          <w:iCs/>
          <w:color w:val="000000"/>
          <w:sz w:val="20"/>
          <w:szCs w:val="20"/>
        </w:rPr>
        <w:t>Conventional range standby mode and off mode power.</w:t>
      </w:r>
      <w:r w:rsidRPr="00CB2264">
        <w:rPr>
          <w:rFonts w:ascii="Arial" w:eastAsia="Times New Roman" w:hAnsi="Arial" w:cs="Arial"/>
          <w:color w:val="000000"/>
          <w:sz w:val="20"/>
          <w:szCs w:val="20"/>
        </w:rPr>
        <w:t> Establish the standby mode and off mode testing conditions set forth in section 2, Test Conditions, of this appendix. For conventional ranges that take some time to enter a stable state from a higher power state as discussed in Section 5, Paragraph 5.1, Note 1 of IEC 62301 (Second Edition) (incorporated by reference; see §430.3), allow sufficient time for the conventional range to reach the lower power state before proceeding with the test measurement. Follow the test procedure as specified in Section 5, Paragraph 5.3.2 of IEC 62301 (Second Edition) for testing in each possible mode as described in sections 3.1.3.1 and 3.1.3.2 of this appendix. For units in which power varies as a function of displayed time in standby mode, set the clock time to 3:23 at the end of the stabilization period specified in Section 5, Paragraph 5.3 of IEC 62301 (First Edition), and use the average power approach described in Section 5, Paragraph 5.3.2(a) of IEC 62301 (First Edition), but with a single test period of 10 minutes + 0/−2 sec after an additional stabilization period until the clock time reaches 3:33.</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3.1.3.1   If the conventional range has an inactive mode, as defined in section 1.12 of this appendix, measure and record the average inactive mode power of the conventional range, 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in watts.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3.1.3.2   If the conventional range has an off mode, as defined in section 1.14 of this appendix, measure and record the average off mode power of the conventional range,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in watts.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3.1.4   </w:t>
      </w:r>
      <w:r w:rsidRPr="00CB2264">
        <w:rPr>
          <w:rFonts w:ascii="Arial" w:eastAsia="Times New Roman" w:hAnsi="Arial" w:cs="Arial"/>
          <w:i/>
          <w:iCs/>
          <w:color w:val="000000"/>
          <w:sz w:val="20"/>
          <w:szCs w:val="20"/>
        </w:rPr>
        <w:t>Microwave oven.</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3.1.4.1   </w:t>
      </w:r>
      <w:r w:rsidRPr="00CB2264">
        <w:rPr>
          <w:rFonts w:ascii="Arial" w:eastAsia="Times New Roman" w:hAnsi="Arial" w:cs="Arial"/>
          <w:i/>
          <w:iCs/>
          <w:color w:val="000000"/>
          <w:sz w:val="20"/>
          <w:szCs w:val="20"/>
        </w:rPr>
        <w:t>Microwave oven test standby mode and off mode power.</w:t>
      </w:r>
      <w:r w:rsidRPr="00CB2264">
        <w:rPr>
          <w:rFonts w:ascii="Arial" w:eastAsia="Times New Roman" w:hAnsi="Arial" w:cs="Arial"/>
          <w:color w:val="000000"/>
          <w:sz w:val="20"/>
          <w:szCs w:val="20"/>
        </w:rPr>
        <w:t> Establish the testing conditions set forth in section 2, </w:t>
      </w:r>
      <w:r w:rsidRPr="00CB2264">
        <w:rPr>
          <w:rFonts w:ascii="Arial" w:eastAsia="Times New Roman" w:hAnsi="Arial" w:cs="Arial"/>
          <w:i/>
          <w:iCs/>
          <w:color w:val="000000"/>
          <w:sz w:val="20"/>
          <w:szCs w:val="20"/>
        </w:rPr>
        <w:t>Test Conditions,</w:t>
      </w:r>
      <w:r w:rsidRPr="00CB2264">
        <w:rPr>
          <w:rFonts w:ascii="Arial" w:eastAsia="Times New Roman" w:hAnsi="Arial" w:cs="Arial"/>
          <w:color w:val="000000"/>
          <w:sz w:val="20"/>
          <w:szCs w:val="20"/>
        </w:rPr>
        <w:t> of this appendix. For microwave ovens that drop from a higher power state to a lower power state as discussed in Section 5, Paragraph 5.1, Note 1 of IEC 62301 (Second Edition) (incorporated by reference; see §430.3), allow sufficient time for the microwave oven to reach the lower power state before proceeding with the test measurement. Follow the test procedure as specified in Section 5, Paragraph 5.3.2 of IEC 62301 (Second Edition). For units in which power varies as a function of displayed time in standby mode, set the clock time to 3:23 and use the average power approach described in Section 5, Paragraph 5.3.2(a) of IEC 62301 (First Edition), but with a single test period of 10 minutes + 0/−2 sec after an additional stabilization period until the clock time reaches 3:33. If a microwave oven is capable of operation in either standby mode or off mode, as defined in sections 1.18 and 1.14 of this appendix, respectively, or both, test the microwave oven in each mode in which it can operate.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3.2   </w:t>
      </w:r>
      <w:r w:rsidRPr="00CB2264">
        <w:rPr>
          <w:rFonts w:ascii="Arial" w:eastAsia="Times New Roman" w:hAnsi="Arial" w:cs="Arial"/>
          <w:i/>
          <w:iCs/>
          <w:color w:val="000000"/>
          <w:sz w:val="20"/>
          <w:szCs w:val="20"/>
        </w:rPr>
        <w:t>Test measurements.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3.2.1   </w:t>
      </w:r>
      <w:r w:rsidRPr="00CB2264">
        <w:rPr>
          <w:rFonts w:ascii="Arial" w:eastAsia="Times New Roman" w:hAnsi="Arial" w:cs="Arial"/>
          <w:i/>
          <w:iCs/>
          <w:color w:val="000000"/>
          <w:sz w:val="20"/>
          <w:szCs w:val="20"/>
        </w:rPr>
        <w:t>Conventional oven test energy consumption.</w:t>
      </w:r>
      <w:r w:rsidRPr="00CB2264">
        <w:rPr>
          <w:rFonts w:ascii="Arial" w:eastAsia="Times New Roman" w:hAnsi="Arial" w:cs="Arial"/>
          <w:color w:val="000000"/>
          <w:sz w:val="20"/>
          <w:szCs w:val="20"/>
        </w:rPr>
        <w:t> If the oven thermostat controls the oven temperature without cycling on and off, measure the energy consumed, E</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when the temperature of the block reaches T</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is 234</w:t>
      </w:r>
      <w:proofErr w:type="gramStart"/>
      <w:r w:rsidRPr="00CB2264">
        <w:rPr>
          <w:rFonts w:ascii="Arial" w:eastAsia="Times New Roman" w:hAnsi="Arial" w:cs="Arial"/>
          <w:color w:val="000000"/>
          <w:sz w:val="20"/>
          <w:szCs w:val="20"/>
        </w:rPr>
        <w:t>  °</w:t>
      </w:r>
      <w:proofErr w:type="gramEnd"/>
      <w:r w:rsidRPr="00CB2264">
        <w:rPr>
          <w:rFonts w:ascii="Arial" w:eastAsia="Times New Roman" w:hAnsi="Arial" w:cs="Arial"/>
          <w:color w:val="000000"/>
          <w:sz w:val="20"/>
          <w:szCs w:val="20"/>
        </w:rPr>
        <w:t>F (130 °C) above the initial block temperature, T</w:t>
      </w:r>
      <w:r w:rsidRPr="00CB2264">
        <w:rPr>
          <w:rFonts w:ascii="Arial" w:eastAsia="Times New Roman" w:hAnsi="Arial" w:cs="Arial"/>
          <w:color w:val="000000"/>
          <w:sz w:val="14"/>
          <w:szCs w:val="14"/>
          <w:vertAlign w:val="subscript"/>
        </w:rPr>
        <w:t>I</w:t>
      </w:r>
      <w:r w:rsidRPr="00CB2264">
        <w:rPr>
          <w:rFonts w:ascii="Arial" w:eastAsia="Times New Roman" w:hAnsi="Arial" w:cs="Arial"/>
          <w:color w:val="000000"/>
          <w:sz w:val="20"/>
          <w:szCs w:val="20"/>
        </w:rPr>
        <w:t>). If the oven thermostat operates by cycling on and off, make the following series of measurements: Measure the block temperature, T</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and the energy consumed, E</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or volume of gas consumed, V</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xml:space="preserve">, at the end of the last </w:t>
      </w:r>
      <w:r w:rsidRPr="00CB2264">
        <w:rPr>
          <w:rFonts w:ascii="Arial" w:eastAsia="Times New Roman" w:hAnsi="Arial" w:cs="Arial"/>
          <w:color w:val="000000"/>
          <w:sz w:val="20"/>
          <w:szCs w:val="20"/>
        </w:rPr>
        <w:lastRenderedPageBreak/>
        <w:t>“ON” period of the conventional oven before the block reaches T</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Measure the block temperature, T</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and the energy consumed, E</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or volume of gas consumed, V</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at the beginning of the next “ON” period. Measure the block temperature, T</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and the energy consumed, E</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or volume of gas consumed, VC, at the end of that “ON” period. Measure the block temperature, T</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and the energy consumed, E</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or volume of gas consumed, V</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at the beginning of the following “ON” period. Energy measurements for E</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E</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E</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E</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and E</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should be expressed in watt-hours (kJ) for conventional electric ovens, and volume measurements for V</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V</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V</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and V</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should be expressed in standard cubic feet (L) of gas for conventional gas ovens. For a gas oven, measure in watt-hours (kJ) any electrical energy, E</w:t>
      </w:r>
      <w:r w:rsidRPr="00CB2264">
        <w:rPr>
          <w:rFonts w:ascii="Arial" w:eastAsia="Times New Roman" w:hAnsi="Arial" w:cs="Arial"/>
          <w:color w:val="000000"/>
          <w:sz w:val="14"/>
          <w:szCs w:val="14"/>
          <w:vertAlign w:val="subscript"/>
        </w:rPr>
        <w:t>IO</w:t>
      </w:r>
      <w:r w:rsidRPr="00CB2264">
        <w:rPr>
          <w:rFonts w:ascii="Arial" w:eastAsia="Times New Roman" w:hAnsi="Arial" w:cs="Arial"/>
          <w:color w:val="000000"/>
          <w:sz w:val="20"/>
          <w:szCs w:val="20"/>
        </w:rPr>
        <w:t xml:space="preserve">, consumed by an ignition device or other electrical components required for the operation of a conventional gas oven while heating the test block to </w:t>
      </w:r>
      <w:proofErr w:type="spellStart"/>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O</w:t>
      </w:r>
      <w:proofErr w:type="spellEnd"/>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3.2.1.1   </w:t>
      </w:r>
      <w:r w:rsidRPr="00CB2264">
        <w:rPr>
          <w:rFonts w:ascii="Arial" w:eastAsia="Times New Roman" w:hAnsi="Arial" w:cs="Arial"/>
          <w:i/>
          <w:iCs/>
          <w:color w:val="000000"/>
          <w:sz w:val="20"/>
          <w:szCs w:val="20"/>
        </w:rPr>
        <w:t>Conventional oven average test energy consumption.</w:t>
      </w:r>
      <w:r w:rsidRPr="00CB2264">
        <w:rPr>
          <w:rFonts w:ascii="Arial" w:eastAsia="Times New Roman" w:hAnsi="Arial" w:cs="Arial"/>
          <w:color w:val="000000"/>
          <w:sz w:val="20"/>
          <w:szCs w:val="20"/>
        </w:rPr>
        <w:t> If the conventional oven permits baking by either forced convection or without forced convection and the oven thermostat does not cycle on and off, measure the energy consumed with the forced convection mode, (E</w:t>
      </w:r>
      <w:r w:rsidRPr="00CB2264">
        <w:rPr>
          <w:rFonts w:ascii="Arial" w:eastAsia="Times New Roman" w:hAnsi="Arial" w:cs="Arial"/>
          <w:color w:val="000000"/>
          <w:sz w:val="14"/>
          <w:szCs w:val="14"/>
          <w:vertAlign w:val="subscript"/>
        </w:rPr>
        <w:t>O</w:t>
      </w:r>
      <w:proofErr w:type="gramStart"/>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1</w:t>
      </w:r>
      <w:proofErr w:type="gramEnd"/>
      <w:r w:rsidRPr="00CB2264">
        <w:rPr>
          <w:rFonts w:ascii="Arial" w:eastAsia="Times New Roman" w:hAnsi="Arial" w:cs="Arial"/>
          <w:color w:val="000000"/>
          <w:sz w:val="20"/>
          <w:szCs w:val="20"/>
        </w:rPr>
        <w:t>, and without the forced convection mode, (E</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2</w:t>
      </w:r>
      <w:r w:rsidRPr="00CB2264">
        <w:rPr>
          <w:rFonts w:ascii="Arial" w:eastAsia="Times New Roman" w:hAnsi="Arial" w:cs="Arial"/>
          <w:color w:val="000000"/>
          <w:sz w:val="20"/>
          <w:szCs w:val="20"/>
        </w:rPr>
        <w:t>, when the temperature of the block reaches T</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is 234  °F (130 °C) above the initial block temperature, T</w:t>
      </w:r>
      <w:r w:rsidRPr="00CB2264">
        <w:rPr>
          <w:rFonts w:ascii="Arial" w:eastAsia="Times New Roman" w:hAnsi="Arial" w:cs="Arial"/>
          <w:color w:val="000000"/>
          <w:sz w:val="14"/>
          <w:szCs w:val="14"/>
          <w:vertAlign w:val="subscript"/>
        </w:rPr>
        <w:t>I</w:t>
      </w:r>
      <w:r w:rsidRPr="00CB2264">
        <w:rPr>
          <w:rFonts w:ascii="Arial" w:eastAsia="Times New Roman" w:hAnsi="Arial" w:cs="Arial"/>
          <w:color w:val="000000"/>
          <w:sz w:val="20"/>
          <w:szCs w:val="20"/>
        </w:rPr>
        <w:t>). If the conventional oven permits baking by either forced convection or without forced convection and the oven thermostat operates by cycling on and off, make the following series of measurements with and without the forced convection mode: Measure the block temperature, T</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and the energy consumed, E</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or volume of gas consumed, V</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at the end of the last “ON” period of the conventional oven before the block reaches T</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Measure the block temperature, T</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and the energy consumed, E</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or volume of gas consumed, V</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at the beginning of the next “ON” period. Measure the block temperature, T</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and the energy consumed, E</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or volume of gas consumed, V</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at the end of that “ON” period. Measure the block temperature, T</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and the energy consumed, E</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or volume of gas consumed, V</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at the beginning of the following “ON” period. Energy measurements for E</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E</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E</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E</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and E</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should be expressed in watt-hours (kJ) for conventional electric ovens, and volume measurements for V</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V</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V</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and V</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xml:space="preserve"> should be expressed in standard cubic feet (L) of gas for conventional gas ovens. For a gas oven that can be operated with or without forced convection, measure in watt-hours (kJ) any electrical energy consumed by an ignition device or other electrical components required for the operation of a conventional gas oven while heating the test block to </w:t>
      </w:r>
      <w:proofErr w:type="spellStart"/>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O</w:t>
      </w:r>
      <w:proofErr w:type="spellEnd"/>
      <w:r w:rsidRPr="00CB2264">
        <w:rPr>
          <w:rFonts w:ascii="Arial" w:eastAsia="Times New Roman" w:hAnsi="Arial" w:cs="Arial"/>
          <w:color w:val="000000"/>
          <w:sz w:val="20"/>
          <w:szCs w:val="20"/>
        </w:rPr>
        <w:t> using the forced convection mode, (E</w:t>
      </w:r>
      <w:r w:rsidRPr="00CB2264">
        <w:rPr>
          <w:rFonts w:ascii="Arial" w:eastAsia="Times New Roman" w:hAnsi="Arial" w:cs="Arial"/>
          <w:color w:val="000000"/>
          <w:sz w:val="14"/>
          <w:szCs w:val="14"/>
          <w:vertAlign w:val="subscript"/>
        </w:rPr>
        <w:t>IO</w:t>
      </w:r>
      <w:proofErr w:type="gramStart"/>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1</w:t>
      </w:r>
      <w:proofErr w:type="gramEnd"/>
      <w:r w:rsidRPr="00CB2264">
        <w:rPr>
          <w:rFonts w:ascii="Arial" w:eastAsia="Times New Roman" w:hAnsi="Arial" w:cs="Arial"/>
          <w:color w:val="000000"/>
          <w:sz w:val="20"/>
          <w:szCs w:val="20"/>
        </w:rPr>
        <w:t>, and without using the forced convection mode, (E</w:t>
      </w:r>
      <w:r w:rsidRPr="00CB2264">
        <w:rPr>
          <w:rFonts w:ascii="Arial" w:eastAsia="Times New Roman" w:hAnsi="Arial" w:cs="Arial"/>
          <w:color w:val="000000"/>
          <w:sz w:val="14"/>
          <w:szCs w:val="14"/>
          <w:vertAlign w:val="subscript"/>
        </w:rPr>
        <w:t>IO</w:t>
      </w:r>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2</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3.2.1.2   </w:t>
      </w:r>
      <w:r w:rsidRPr="00CB2264">
        <w:rPr>
          <w:rFonts w:ascii="Arial" w:eastAsia="Times New Roman" w:hAnsi="Arial" w:cs="Arial"/>
          <w:i/>
          <w:iCs/>
          <w:color w:val="000000"/>
          <w:sz w:val="20"/>
          <w:szCs w:val="20"/>
        </w:rPr>
        <w:t>Conventional oven fan-only mode energy consumption.</w:t>
      </w:r>
      <w:r w:rsidRPr="00CB2264">
        <w:rPr>
          <w:rFonts w:ascii="Arial" w:eastAsia="Times New Roman" w:hAnsi="Arial" w:cs="Arial"/>
          <w:color w:val="000000"/>
          <w:sz w:val="20"/>
          <w:szCs w:val="20"/>
        </w:rPr>
        <w:t> If the conventional oven is capable of operation in fan-only mode, measure the fan-only mode energy consumption, E</w:t>
      </w:r>
      <w:r w:rsidRPr="00CB2264">
        <w:rPr>
          <w:rFonts w:ascii="Arial" w:eastAsia="Times New Roman" w:hAnsi="Arial" w:cs="Arial"/>
          <w:color w:val="000000"/>
          <w:sz w:val="14"/>
          <w:szCs w:val="14"/>
          <w:vertAlign w:val="subscript"/>
        </w:rPr>
        <w:t>OF</w:t>
      </w:r>
      <w:r w:rsidRPr="00CB2264">
        <w:rPr>
          <w:rFonts w:ascii="Arial" w:eastAsia="Times New Roman" w:hAnsi="Arial" w:cs="Arial"/>
          <w:color w:val="000000"/>
          <w:sz w:val="20"/>
          <w:szCs w:val="20"/>
        </w:rPr>
        <w:t xml:space="preserve">, expressed in kilowatt-hours (kJ) of electricity consumed by the conventional oven for the duration of fan-only mode, using a watt-hour meter as specified in section 2.9.1.1 of this appendix. Alternatively, if the duration of fan-only mode is known, the watt-hours consumed may be measured for a period of 10 minutes in fan-only mode, using a watt-hour meter as specified in section 2.9.1.1 of this appendix. Multiply this value by the time in minutes that the conventional oven remains in fan-only mode, </w:t>
      </w:r>
      <w:proofErr w:type="spellStart"/>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OF</w:t>
      </w:r>
      <w:proofErr w:type="spellEnd"/>
      <w:r w:rsidRPr="00CB2264">
        <w:rPr>
          <w:rFonts w:ascii="Arial" w:eastAsia="Times New Roman" w:hAnsi="Arial" w:cs="Arial"/>
          <w:color w:val="000000"/>
          <w:sz w:val="20"/>
          <w:szCs w:val="20"/>
        </w:rPr>
        <w:t>, and divide by 10,000 to obtain E</w:t>
      </w:r>
      <w:r w:rsidRPr="00CB2264">
        <w:rPr>
          <w:rFonts w:ascii="Arial" w:eastAsia="Times New Roman" w:hAnsi="Arial" w:cs="Arial"/>
          <w:color w:val="000000"/>
          <w:sz w:val="14"/>
          <w:szCs w:val="14"/>
          <w:vertAlign w:val="subscript"/>
        </w:rPr>
        <w:t>OF</w:t>
      </w:r>
      <w:r w:rsidRPr="00CB2264">
        <w:rPr>
          <w:rFonts w:ascii="Arial" w:eastAsia="Times New Roman" w:hAnsi="Arial" w:cs="Arial"/>
          <w:color w:val="000000"/>
          <w:sz w:val="20"/>
          <w:szCs w:val="20"/>
        </w:rPr>
        <w:t>. The alternative approach may be used only if the resulting E</w:t>
      </w:r>
      <w:r w:rsidRPr="00CB2264">
        <w:rPr>
          <w:rFonts w:ascii="Arial" w:eastAsia="Times New Roman" w:hAnsi="Arial" w:cs="Arial"/>
          <w:color w:val="000000"/>
          <w:sz w:val="14"/>
          <w:szCs w:val="14"/>
          <w:vertAlign w:val="subscript"/>
        </w:rPr>
        <w:t>OF</w:t>
      </w:r>
      <w:r w:rsidRPr="00CB2264">
        <w:rPr>
          <w:rFonts w:ascii="Arial" w:eastAsia="Times New Roman" w:hAnsi="Arial" w:cs="Arial"/>
          <w:color w:val="000000"/>
          <w:sz w:val="20"/>
          <w:szCs w:val="20"/>
        </w:rPr>
        <w:t> is representative of energy use during the entire fan-only mode.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3.2.1.3   </w:t>
      </w:r>
      <w:r w:rsidRPr="00CB2264">
        <w:rPr>
          <w:rFonts w:ascii="Arial" w:eastAsia="Times New Roman" w:hAnsi="Arial" w:cs="Arial"/>
          <w:i/>
          <w:iCs/>
          <w:color w:val="000000"/>
          <w:sz w:val="20"/>
          <w:szCs w:val="20"/>
        </w:rPr>
        <w:t>Energy consumption of self-cleaning operation.</w:t>
      </w:r>
      <w:r w:rsidRPr="00CB2264">
        <w:rPr>
          <w:rFonts w:ascii="Arial" w:eastAsia="Times New Roman" w:hAnsi="Arial" w:cs="Arial"/>
          <w:color w:val="000000"/>
          <w:sz w:val="20"/>
          <w:szCs w:val="20"/>
        </w:rPr>
        <w:t> Measure the energy consumption, E</w:t>
      </w:r>
      <w:r w:rsidRPr="00CB2264">
        <w:rPr>
          <w:rFonts w:ascii="Arial" w:eastAsia="Times New Roman" w:hAnsi="Arial" w:cs="Arial"/>
          <w:color w:val="000000"/>
          <w:sz w:val="14"/>
          <w:szCs w:val="14"/>
          <w:vertAlign w:val="subscript"/>
        </w:rPr>
        <w:t>S</w:t>
      </w:r>
      <w:r w:rsidRPr="00CB2264">
        <w:rPr>
          <w:rFonts w:ascii="Arial" w:eastAsia="Times New Roman" w:hAnsi="Arial" w:cs="Arial"/>
          <w:color w:val="000000"/>
          <w:sz w:val="20"/>
          <w:szCs w:val="20"/>
        </w:rPr>
        <w:t>, in watt-hours (kJ) of electricity or the volume of gas consumption, V</w:t>
      </w:r>
      <w:r w:rsidRPr="00CB2264">
        <w:rPr>
          <w:rFonts w:ascii="Arial" w:eastAsia="Times New Roman" w:hAnsi="Arial" w:cs="Arial"/>
          <w:color w:val="000000"/>
          <w:sz w:val="14"/>
          <w:szCs w:val="14"/>
          <w:vertAlign w:val="subscript"/>
        </w:rPr>
        <w:t>S</w:t>
      </w:r>
      <w:r w:rsidRPr="00CB2264">
        <w:rPr>
          <w:rFonts w:ascii="Arial" w:eastAsia="Times New Roman" w:hAnsi="Arial" w:cs="Arial"/>
          <w:color w:val="000000"/>
          <w:sz w:val="20"/>
          <w:szCs w:val="20"/>
        </w:rPr>
        <w:t>, in standard cubic feet (L) during the self-cleaning test set forth in section 3.1.1.1 of this appendix. For a gas oven, also measure in watt-hours (kJ) any electrical energy, E</w:t>
      </w:r>
      <w:r w:rsidRPr="00CB2264">
        <w:rPr>
          <w:rFonts w:ascii="Arial" w:eastAsia="Times New Roman" w:hAnsi="Arial" w:cs="Arial"/>
          <w:color w:val="000000"/>
          <w:sz w:val="14"/>
          <w:szCs w:val="14"/>
          <w:vertAlign w:val="subscript"/>
        </w:rPr>
        <w:t>IS</w:t>
      </w:r>
      <w:r w:rsidRPr="00CB2264">
        <w:rPr>
          <w:rFonts w:ascii="Arial" w:eastAsia="Times New Roman" w:hAnsi="Arial" w:cs="Arial"/>
          <w:color w:val="000000"/>
          <w:sz w:val="20"/>
          <w:szCs w:val="20"/>
        </w:rPr>
        <w:t>, consumed by ignition devices or other electrical components required during the self-cleaning test.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3.2.1.4   </w:t>
      </w:r>
      <w:r w:rsidRPr="00CB2264">
        <w:rPr>
          <w:rFonts w:ascii="Arial" w:eastAsia="Times New Roman" w:hAnsi="Arial" w:cs="Arial"/>
          <w:i/>
          <w:iCs/>
          <w:color w:val="000000"/>
          <w:sz w:val="20"/>
          <w:szCs w:val="20"/>
        </w:rPr>
        <w:t>Standby mode and off mode energy consumption.</w:t>
      </w:r>
      <w:r w:rsidRPr="00CB2264">
        <w:rPr>
          <w:rFonts w:ascii="Arial" w:eastAsia="Times New Roman" w:hAnsi="Arial" w:cs="Arial"/>
          <w:color w:val="000000"/>
          <w:sz w:val="20"/>
          <w:szCs w:val="20"/>
        </w:rPr>
        <w:t> Make measurements as specified in section 3.1.1.2 of this appendix. If the conventional oven is capable of operating in inactive mode, as defined in section 1.12 of this appendix, measure the average inactive mode power of the conventional oven, 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in watts as specified in section 3.1.1.2.1 of this appendix. If the conventional oven is capable of operating in off mode, as defined in section 1.14 of this appendix, measure the average off mode power of the conventional oven,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in watts as specified in section 3.1.1.2.2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3.2.1.5   </w:t>
      </w:r>
      <w:r w:rsidRPr="00CB2264">
        <w:rPr>
          <w:rFonts w:ascii="Arial" w:eastAsia="Times New Roman" w:hAnsi="Arial" w:cs="Arial"/>
          <w:i/>
          <w:iCs/>
          <w:color w:val="000000"/>
          <w:sz w:val="20"/>
          <w:szCs w:val="20"/>
        </w:rPr>
        <w:t>Conventional oven cavity volume.</w:t>
      </w:r>
      <w:r w:rsidRPr="00CB2264">
        <w:rPr>
          <w:rFonts w:ascii="Arial" w:eastAsia="Times New Roman" w:hAnsi="Arial" w:cs="Arial"/>
          <w:color w:val="000000"/>
          <w:sz w:val="20"/>
          <w:szCs w:val="20"/>
        </w:rPr>
        <w:t> Measure the oven cavity volume, CV</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in cubic feet (L), as specified in section 3.1.1.3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3.2.2   </w:t>
      </w:r>
      <w:r w:rsidRPr="00CB2264">
        <w:rPr>
          <w:rFonts w:ascii="Arial" w:eastAsia="Times New Roman" w:hAnsi="Arial" w:cs="Arial"/>
          <w:i/>
          <w:iCs/>
          <w:color w:val="000000"/>
          <w:sz w:val="20"/>
          <w:szCs w:val="20"/>
        </w:rPr>
        <w:t>Conventional surface unit test energy consumption.</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3.2.2.1   </w:t>
      </w:r>
      <w:r w:rsidRPr="00CB2264">
        <w:rPr>
          <w:rFonts w:ascii="Arial" w:eastAsia="Times New Roman" w:hAnsi="Arial" w:cs="Arial"/>
          <w:i/>
          <w:iCs/>
          <w:color w:val="000000"/>
          <w:sz w:val="20"/>
          <w:szCs w:val="20"/>
        </w:rPr>
        <w:t>Conventional surface unit average test energy consumption.</w:t>
      </w:r>
      <w:r w:rsidRPr="00CB2264">
        <w:rPr>
          <w:rFonts w:ascii="Arial" w:eastAsia="Times New Roman" w:hAnsi="Arial" w:cs="Arial"/>
          <w:color w:val="000000"/>
          <w:sz w:val="20"/>
          <w:szCs w:val="20"/>
        </w:rPr>
        <w:t> For the surface unit under test, measure the energy consumption, E</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in watt-hours (kJ) of electricity or the volume of gas consumption, V</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in standard cubic feet (L) of gas and the test block temperature, T</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xml:space="preserve">, at the end of the 15 minute (reduced input setting) test interval for the test specified in section 3.1.2 of this appendix and the total time, </w:t>
      </w:r>
      <w:proofErr w:type="spellStart"/>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CT</w:t>
      </w:r>
      <w:proofErr w:type="spellEnd"/>
      <w:r w:rsidRPr="00CB2264">
        <w:rPr>
          <w:rFonts w:ascii="Arial" w:eastAsia="Times New Roman" w:hAnsi="Arial" w:cs="Arial"/>
          <w:color w:val="000000"/>
          <w:sz w:val="20"/>
          <w:szCs w:val="20"/>
        </w:rPr>
        <w:t>, in hours, that the unit is under test. Measure any electrical energy, E</w:t>
      </w:r>
      <w:r w:rsidRPr="00CB2264">
        <w:rPr>
          <w:rFonts w:ascii="Arial" w:eastAsia="Times New Roman" w:hAnsi="Arial" w:cs="Arial"/>
          <w:color w:val="000000"/>
          <w:sz w:val="14"/>
          <w:szCs w:val="14"/>
          <w:vertAlign w:val="subscript"/>
        </w:rPr>
        <w:t>IC</w:t>
      </w:r>
      <w:r w:rsidRPr="00CB2264">
        <w:rPr>
          <w:rFonts w:ascii="Arial" w:eastAsia="Times New Roman" w:hAnsi="Arial" w:cs="Arial"/>
          <w:color w:val="000000"/>
          <w:sz w:val="20"/>
          <w:szCs w:val="20"/>
        </w:rPr>
        <w:t>, consumed by an ignition device of a gas heating element or other electrical components required for the operation of the conventional gas cooking top in watt-hours (kJ).</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3.2.2.2   </w:t>
      </w:r>
      <w:r w:rsidRPr="00CB2264">
        <w:rPr>
          <w:rFonts w:ascii="Arial" w:eastAsia="Times New Roman" w:hAnsi="Arial" w:cs="Arial"/>
          <w:i/>
          <w:iCs/>
          <w:color w:val="000000"/>
          <w:sz w:val="20"/>
          <w:szCs w:val="20"/>
        </w:rPr>
        <w:t>Conventional surface unit standby mode and off mode energy consumption.</w:t>
      </w:r>
      <w:r w:rsidRPr="00CB2264">
        <w:rPr>
          <w:rFonts w:ascii="Arial" w:eastAsia="Times New Roman" w:hAnsi="Arial" w:cs="Arial"/>
          <w:color w:val="000000"/>
          <w:sz w:val="20"/>
          <w:szCs w:val="20"/>
        </w:rPr>
        <w:t xml:space="preserve"> Make measurements as specified in section 3.1.2.1 of this appendix. If the conventional surface unit is capable of operating in inactive mode, as defined in section 1.12 of this appendix, measure the average inactive mode power of the conventional surface unit, </w:t>
      </w:r>
      <w:proofErr w:type="spellStart"/>
      <w:r w:rsidRPr="00CB2264">
        <w:rPr>
          <w:rFonts w:ascii="Arial" w:eastAsia="Times New Roman" w:hAnsi="Arial" w:cs="Arial"/>
          <w:color w:val="000000"/>
          <w:sz w:val="20"/>
          <w:szCs w:val="20"/>
        </w:rPr>
        <w:t>P</w:t>
      </w:r>
      <w:r w:rsidRPr="00CB2264">
        <w:rPr>
          <w:rFonts w:ascii="Arial" w:eastAsia="Times New Roman" w:hAnsi="Arial" w:cs="Arial"/>
          <w:color w:val="000000"/>
          <w:sz w:val="14"/>
          <w:szCs w:val="14"/>
          <w:vertAlign w:val="subscript"/>
        </w:rPr>
        <w:t>IA</w:t>
      </w:r>
      <w:proofErr w:type="gramStart"/>
      <w:r w:rsidRPr="00CB2264">
        <w:rPr>
          <w:rFonts w:ascii="Arial" w:eastAsia="Times New Roman" w:hAnsi="Arial" w:cs="Arial"/>
          <w:color w:val="000000"/>
          <w:sz w:val="14"/>
          <w:szCs w:val="14"/>
          <w:vertAlign w:val="subscript"/>
        </w:rPr>
        <w:t>,</w:t>
      </w:r>
      <w:r w:rsidRPr="00CB2264">
        <w:rPr>
          <w:rFonts w:ascii="Arial" w:eastAsia="Times New Roman" w:hAnsi="Arial" w:cs="Arial"/>
          <w:color w:val="000000"/>
          <w:sz w:val="20"/>
          <w:szCs w:val="20"/>
        </w:rPr>
        <w:t>in</w:t>
      </w:r>
      <w:proofErr w:type="spellEnd"/>
      <w:proofErr w:type="gramEnd"/>
      <w:r w:rsidRPr="00CB2264">
        <w:rPr>
          <w:rFonts w:ascii="Arial" w:eastAsia="Times New Roman" w:hAnsi="Arial" w:cs="Arial"/>
          <w:color w:val="000000"/>
          <w:sz w:val="20"/>
          <w:szCs w:val="20"/>
        </w:rPr>
        <w:t xml:space="preserve"> watts as specified in section 3.1.2.1.1 of this appendix. If the conventional surface unit is capable of operating in off mode, as defined in section 1.14 of this appendix, measure the average off mode power of the conventional surface unit,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in watts as specified in section 3.1.2.1.2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3.2.3   </w:t>
      </w:r>
      <w:r w:rsidRPr="00CB2264">
        <w:rPr>
          <w:rFonts w:ascii="Arial" w:eastAsia="Times New Roman" w:hAnsi="Arial" w:cs="Arial"/>
          <w:i/>
          <w:iCs/>
          <w:color w:val="000000"/>
          <w:sz w:val="20"/>
          <w:szCs w:val="20"/>
        </w:rPr>
        <w:t>Conventional range standby mode and off mode energy consumption.</w:t>
      </w:r>
      <w:r w:rsidRPr="00CB2264">
        <w:rPr>
          <w:rFonts w:ascii="Arial" w:eastAsia="Times New Roman" w:hAnsi="Arial" w:cs="Arial"/>
          <w:color w:val="000000"/>
          <w:sz w:val="20"/>
          <w:szCs w:val="20"/>
        </w:rPr>
        <w:t> Make measurements as specified in section 3.1.3 of this appendix. If the conventional range is capable of operating in inactive mode, as defined in section 1.13 of this appendix, measure the average inactive mode power of the conventional range, 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in watts as specified in section 3.1.3.1 of this appendix. If the conventional range is capable of operating in off mode, as defined in section 1.14 of this appendix, measure the average off mode power of the conventional range,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in watts as specified in section 3.1.3.2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3.2.4   </w:t>
      </w:r>
      <w:r w:rsidRPr="00CB2264">
        <w:rPr>
          <w:rFonts w:ascii="Arial" w:eastAsia="Times New Roman" w:hAnsi="Arial" w:cs="Arial"/>
          <w:i/>
          <w:iCs/>
          <w:color w:val="000000"/>
          <w:sz w:val="20"/>
          <w:szCs w:val="20"/>
        </w:rPr>
        <w:t>Microwave oven test standby mode and off mode power.</w:t>
      </w:r>
      <w:r w:rsidRPr="00CB2264">
        <w:rPr>
          <w:rFonts w:ascii="Arial" w:eastAsia="Times New Roman" w:hAnsi="Arial" w:cs="Arial"/>
          <w:color w:val="000000"/>
          <w:sz w:val="20"/>
          <w:szCs w:val="20"/>
        </w:rPr>
        <w:t> Make measurements as specified in Section 5, Paragraph 5.3 of IEC 62301 (Second Edition) (incorporated by reference; see §430.3). If the microwave oven is capable of operating in standby mode, as defined in section 1.18 of this appendix, measure the average standby mode power of the microwave oven, P</w:t>
      </w:r>
      <w:r w:rsidRPr="00CB2264">
        <w:rPr>
          <w:rFonts w:ascii="Arial" w:eastAsia="Times New Roman" w:hAnsi="Arial" w:cs="Arial"/>
          <w:color w:val="000000"/>
          <w:sz w:val="14"/>
          <w:szCs w:val="14"/>
          <w:vertAlign w:val="subscript"/>
        </w:rPr>
        <w:t>SB</w:t>
      </w:r>
      <w:r w:rsidRPr="00CB2264">
        <w:rPr>
          <w:rFonts w:ascii="Arial" w:eastAsia="Times New Roman" w:hAnsi="Arial" w:cs="Arial"/>
          <w:color w:val="000000"/>
          <w:sz w:val="20"/>
          <w:szCs w:val="20"/>
        </w:rPr>
        <w:t>, in watts as specified in section 3.1.4.1 of this appendix. If the microwave oven is capable of operating in off mode, as defined in section 1.14 of this appendix, measure the average off mode power of the microwave oven,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as specified in section 3.1.4.1.</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3.3   </w:t>
      </w:r>
      <w:r w:rsidRPr="00CB2264">
        <w:rPr>
          <w:rFonts w:ascii="Arial" w:eastAsia="Times New Roman" w:hAnsi="Arial" w:cs="Arial"/>
          <w:i/>
          <w:iCs/>
          <w:color w:val="000000"/>
          <w:sz w:val="20"/>
          <w:szCs w:val="20"/>
        </w:rPr>
        <w:t>Recorded values.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3.3.1   Record the test room temperature, T</w:t>
      </w:r>
      <w:r w:rsidRPr="00CB2264">
        <w:rPr>
          <w:rFonts w:ascii="Arial" w:eastAsia="Times New Roman" w:hAnsi="Arial" w:cs="Arial"/>
          <w:color w:val="000000"/>
          <w:sz w:val="14"/>
          <w:szCs w:val="14"/>
          <w:vertAlign w:val="subscript"/>
        </w:rPr>
        <w:t>R</w:t>
      </w:r>
      <w:r w:rsidRPr="00CB2264">
        <w:rPr>
          <w:rFonts w:ascii="Arial" w:eastAsia="Times New Roman" w:hAnsi="Arial" w:cs="Arial"/>
          <w:color w:val="000000"/>
          <w:sz w:val="20"/>
          <w:szCs w:val="20"/>
        </w:rPr>
        <w:t>, at the start and end of each range, oven or cooktop test, as determined in section 2.5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3.3.2   Record the measured test block, test block body, and test block base weights W</w:t>
      </w:r>
      <w:r w:rsidRPr="00CB2264">
        <w:rPr>
          <w:rFonts w:ascii="Arial" w:eastAsia="Times New Roman" w:hAnsi="Arial" w:cs="Arial"/>
          <w:color w:val="000000"/>
          <w:sz w:val="14"/>
          <w:szCs w:val="14"/>
          <w:vertAlign w:val="subscript"/>
        </w:rPr>
        <w:t>1</w:t>
      </w:r>
      <w:r w:rsidRPr="00CB2264">
        <w:rPr>
          <w:rFonts w:ascii="Arial" w:eastAsia="Times New Roman" w:hAnsi="Arial" w:cs="Arial"/>
          <w:color w:val="000000"/>
          <w:sz w:val="20"/>
          <w:szCs w:val="20"/>
        </w:rPr>
        <w:t>, W</w:t>
      </w:r>
      <w:r w:rsidRPr="00CB2264">
        <w:rPr>
          <w:rFonts w:ascii="Arial" w:eastAsia="Times New Roman" w:hAnsi="Arial" w:cs="Arial"/>
          <w:color w:val="000000"/>
          <w:sz w:val="14"/>
          <w:szCs w:val="14"/>
          <w:vertAlign w:val="subscript"/>
        </w:rPr>
        <w:t>2</w:t>
      </w:r>
      <w:r w:rsidRPr="00CB2264">
        <w:rPr>
          <w:rFonts w:ascii="Arial" w:eastAsia="Times New Roman" w:hAnsi="Arial" w:cs="Arial"/>
          <w:color w:val="000000"/>
          <w:sz w:val="20"/>
          <w:szCs w:val="20"/>
        </w:rPr>
        <w:t>, and W</w:t>
      </w:r>
      <w:r w:rsidRPr="00CB2264">
        <w:rPr>
          <w:rFonts w:ascii="Arial" w:eastAsia="Times New Roman" w:hAnsi="Arial" w:cs="Arial"/>
          <w:color w:val="000000"/>
          <w:sz w:val="14"/>
          <w:szCs w:val="14"/>
          <w:vertAlign w:val="subscript"/>
        </w:rPr>
        <w:t>3</w:t>
      </w:r>
      <w:r w:rsidRPr="00CB2264">
        <w:rPr>
          <w:rFonts w:ascii="Arial" w:eastAsia="Times New Roman" w:hAnsi="Arial" w:cs="Arial"/>
          <w:color w:val="000000"/>
          <w:sz w:val="20"/>
          <w:szCs w:val="20"/>
        </w:rPr>
        <w:t> in pounds (kg).</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3.3.3   Record the initial temperature, T</w:t>
      </w:r>
      <w:r w:rsidRPr="00CB2264">
        <w:rPr>
          <w:rFonts w:ascii="Arial" w:eastAsia="Times New Roman" w:hAnsi="Arial" w:cs="Arial"/>
          <w:color w:val="000000"/>
          <w:sz w:val="14"/>
          <w:szCs w:val="14"/>
          <w:vertAlign w:val="subscript"/>
        </w:rPr>
        <w:t>1</w:t>
      </w:r>
      <w:r w:rsidRPr="00CB2264">
        <w:rPr>
          <w:rFonts w:ascii="Arial" w:eastAsia="Times New Roman" w:hAnsi="Arial" w:cs="Arial"/>
          <w:color w:val="000000"/>
          <w:sz w:val="20"/>
          <w:szCs w:val="20"/>
        </w:rPr>
        <w:t>, of the test block under test.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3.3.4   For a conventional oven with a thermostat which operates by cycling on and off, record the conventional oven test measurements T</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E</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E</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E</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and E</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for conventional electric ovens or T</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V</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V</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V</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and V</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for conventional gas ovens. If the thermostat controls the oven temperature without cycling on and off, record E</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For a gas oven which also uses electrical energy for the ignition or operation of the oven, also record E</w:t>
      </w:r>
      <w:r w:rsidRPr="00CB2264">
        <w:rPr>
          <w:rFonts w:ascii="Arial" w:eastAsia="Times New Roman" w:hAnsi="Arial" w:cs="Arial"/>
          <w:color w:val="000000"/>
          <w:sz w:val="14"/>
          <w:szCs w:val="14"/>
          <w:vertAlign w:val="subscript"/>
        </w:rPr>
        <w:t>IO</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3.3.5   For a conventional oven that can be operated with or without forced convection and the oven thermostat controls the oven temperature without cycling on and off, measure the energy consumed with the forced convection mode, (E</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1</w:t>
      </w:r>
      <w:r w:rsidRPr="00CB2264">
        <w:rPr>
          <w:rFonts w:ascii="Arial" w:eastAsia="Times New Roman" w:hAnsi="Arial" w:cs="Arial"/>
          <w:color w:val="000000"/>
          <w:sz w:val="20"/>
          <w:szCs w:val="20"/>
        </w:rPr>
        <w:t>, and without the forced convection mode, (E</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2</w:t>
      </w:r>
      <w:r w:rsidRPr="00CB2264">
        <w:rPr>
          <w:rFonts w:ascii="Arial" w:eastAsia="Times New Roman" w:hAnsi="Arial" w:cs="Arial"/>
          <w:color w:val="000000"/>
          <w:sz w:val="20"/>
          <w:szCs w:val="20"/>
        </w:rPr>
        <w:t>. If the conventional oven operates with or without forced convection and the thermostat controls the oven temperature by cycling on and off, record the conventional oven test measurements T</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E</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E</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E</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and E</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for conventional electric ovens or T</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V</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V</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V</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T</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xml:space="preserve">, and </w:t>
      </w:r>
      <w:proofErr w:type="spellStart"/>
      <w:r w:rsidRPr="00CB2264">
        <w:rPr>
          <w:rFonts w:ascii="Arial" w:eastAsia="Times New Roman" w:hAnsi="Arial" w:cs="Arial"/>
          <w:color w:val="000000"/>
          <w:sz w:val="20"/>
          <w:szCs w:val="20"/>
        </w:rPr>
        <w:t>V</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for</w:t>
      </w:r>
      <w:proofErr w:type="spellEnd"/>
      <w:r w:rsidRPr="00CB2264">
        <w:rPr>
          <w:rFonts w:ascii="Arial" w:eastAsia="Times New Roman" w:hAnsi="Arial" w:cs="Arial"/>
          <w:color w:val="000000"/>
          <w:sz w:val="20"/>
          <w:szCs w:val="20"/>
        </w:rPr>
        <w:t xml:space="preserve"> conventional gas ovens. For a gas oven that can be operated with or without forced convection, measure any electrical energy consumed by an ignition device or other electrical components used during the forced convection mode, (E</w:t>
      </w:r>
      <w:r w:rsidRPr="00CB2264">
        <w:rPr>
          <w:rFonts w:ascii="Arial" w:eastAsia="Times New Roman" w:hAnsi="Arial" w:cs="Arial"/>
          <w:color w:val="000000"/>
          <w:sz w:val="14"/>
          <w:szCs w:val="14"/>
          <w:vertAlign w:val="subscript"/>
        </w:rPr>
        <w:t>IO</w:t>
      </w:r>
      <w:proofErr w:type="gramStart"/>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1</w:t>
      </w:r>
      <w:proofErr w:type="gramEnd"/>
      <w:r w:rsidRPr="00CB2264">
        <w:rPr>
          <w:rFonts w:ascii="Arial" w:eastAsia="Times New Roman" w:hAnsi="Arial" w:cs="Arial"/>
          <w:color w:val="000000"/>
          <w:sz w:val="20"/>
          <w:szCs w:val="20"/>
        </w:rPr>
        <w:t>, and without using the forced convection mode, (E</w:t>
      </w:r>
      <w:r w:rsidRPr="00CB2264">
        <w:rPr>
          <w:rFonts w:ascii="Arial" w:eastAsia="Times New Roman" w:hAnsi="Arial" w:cs="Arial"/>
          <w:color w:val="000000"/>
          <w:sz w:val="14"/>
          <w:szCs w:val="14"/>
          <w:vertAlign w:val="subscript"/>
        </w:rPr>
        <w:t>IO</w:t>
      </w:r>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2</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3.3.6   Record the measured energy consumption, E</w:t>
      </w:r>
      <w:r w:rsidRPr="00CB2264">
        <w:rPr>
          <w:rFonts w:ascii="Arial" w:eastAsia="Times New Roman" w:hAnsi="Arial" w:cs="Arial"/>
          <w:color w:val="000000"/>
          <w:sz w:val="14"/>
          <w:szCs w:val="14"/>
          <w:vertAlign w:val="subscript"/>
        </w:rPr>
        <w:t>S</w:t>
      </w:r>
      <w:r w:rsidRPr="00CB2264">
        <w:rPr>
          <w:rFonts w:ascii="Arial" w:eastAsia="Times New Roman" w:hAnsi="Arial" w:cs="Arial"/>
          <w:color w:val="000000"/>
          <w:sz w:val="20"/>
          <w:szCs w:val="20"/>
        </w:rPr>
        <w:t>, or gas consumption, V</w:t>
      </w:r>
      <w:r w:rsidRPr="00CB2264">
        <w:rPr>
          <w:rFonts w:ascii="Arial" w:eastAsia="Times New Roman" w:hAnsi="Arial" w:cs="Arial"/>
          <w:color w:val="000000"/>
          <w:sz w:val="14"/>
          <w:szCs w:val="14"/>
          <w:vertAlign w:val="subscript"/>
        </w:rPr>
        <w:t>S</w:t>
      </w:r>
      <w:r w:rsidRPr="00CB2264">
        <w:rPr>
          <w:rFonts w:ascii="Arial" w:eastAsia="Times New Roman" w:hAnsi="Arial" w:cs="Arial"/>
          <w:color w:val="000000"/>
          <w:sz w:val="20"/>
          <w:szCs w:val="20"/>
        </w:rPr>
        <w:t>, and for a gas oven, any electrical energy, E</w:t>
      </w:r>
      <w:r w:rsidRPr="00CB2264">
        <w:rPr>
          <w:rFonts w:ascii="Arial" w:eastAsia="Times New Roman" w:hAnsi="Arial" w:cs="Arial"/>
          <w:color w:val="000000"/>
          <w:sz w:val="14"/>
          <w:szCs w:val="14"/>
          <w:vertAlign w:val="subscript"/>
        </w:rPr>
        <w:t>IS</w:t>
      </w:r>
      <w:r w:rsidRPr="00CB2264">
        <w:rPr>
          <w:rFonts w:ascii="Arial" w:eastAsia="Times New Roman" w:hAnsi="Arial" w:cs="Arial"/>
          <w:color w:val="000000"/>
          <w:sz w:val="20"/>
          <w:szCs w:val="20"/>
        </w:rPr>
        <w:t>, for the test of the self-cleaning operation of a conventional oven.</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 xml:space="preserve">3.3.7   For conventional ovens, record the conventional oven standby mode and off mode test measurements </w:t>
      </w:r>
      <w:proofErr w:type="spellStart"/>
      <w:r w:rsidRPr="00CB2264">
        <w:rPr>
          <w:rFonts w:ascii="Arial" w:eastAsia="Times New Roman" w:hAnsi="Arial" w:cs="Arial"/>
          <w:color w:val="000000"/>
          <w:sz w:val="20"/>
          <w:szCs w:val="20"/>
        </w:rPr>
        <w:t>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and</w:t>
      </w:r>
      <w:proofErr w:type="spellEnd"/>
      <w:r w:rsidRPr="00CB2264">
        <w:rPr>
          <w:rFonts w:ascii="Arial" w:eastAsia="Times New Roman" w:hAnsi="Arial" w:cs="Arial"/>
          <w:color w:val="000000"/>
          <w:sz w:val="20"/>
          <w:szCs w:val="20"/>
        </w:rPr>
        <w:t xml:space="preserve">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if applicable. For conventional cooktops, record the conventional cooking top standby mode and off mode test measurements 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and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if applicable. For conventional ranges, record the conventional range standby mode and off mode test measurements 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and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if applicable.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3.3.8   For conventional ovens, record the measured oven cavity volume, CV</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in cubic feet (L), rounded to the nearest tenth of a cubic foot (nearest L).</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3.3.9   For the surface unit under test, record the electric energy consumption, E</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or the gas volume consumption, V</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the final test block temperature, T</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xml:space="preserve">, and the total test time, </w:t>
      </w:r>
      <w:proofErr w:type="spellStart"/>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CT</w:t>
      </w:r>
      <w:proofErr w:type="spellEnd"/>
      <w:r w:rsidRPr="00CB2264">
        <w:rPr>
          <w:rFonts w:ascii="Arial" w:eastAsia="Times New Roman" w:hAnsi="Arial" w:cs="Arial"/>
          <w:color w:val="000000"/>
          <w:sz w:val="20"/>
          <w:szCs w:val="20"/>
        </w:rPr>
        <w:t>. For a gas cooking top which uses electrical energy for ignition of the burners, also record EIC.</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 xml:space="preserve">3.3.10   Record the heating value, </w:t>
      </w:r>
      <w:proofErr w:type="spellStart"/>
      <w:proofErr w:type="gramStart"/>
      <w:r w:rsidRPr="00CB2264">
        <w:rPr>
          <w:rFonts w:ascii="Arial" w:eastAsia="Times New Roman" w:hAnsi="Arial" w:cs="Arial"/>
          <w:color w:val="000000"/>
          <w:sz w:val="20"/>
          <w:szCs w:val="20"/>
        </w:rPr>
        <w:t>H</w:t>
      </w:r>
      <w:r w:rsidRPr="00CB2264">
        <w:rPr>
          <w:rFonts w:ascii="Arial" w:eastAsia="Times New Roman" w:hAnsi="Arial" w:cs="Arial"/>
          <w:color w:val="000000"/>
          <w:sz w:val="14"/>
          <w:szCs w:val="14"/>
          <w:vertAlign w:val="subscript"/>
        </w:rPr>
        <w:t>n</w:t>
      </w:r>
      <w:proofErr w:type="spellEnd"/>
      <w:proofErr w:type="gramEnd"/>
      <w:r w:rsidRPr="00CB2264">
        <w:rPr>
          <w:rFonts w:ascii="Arial" w:eastAsia="Times New Roman" w:hAnsi="Arial" w:cs="Arial"/>
          <w:color w:val="000000"/>
          <w:sz w:val="20"/>
          <w:szCs w:val="20"/>
        </w:rPr>
        <w:t>, as determined in section 2.2.2.2 of this appendix for the natural gas supply.</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 xml:space="preserve">3.3.11   Record the heating value, </w:t>
      </w:r>
      <w:proofErr w:type="spellStart"/>
      <w:r w:rsidRPr="00CB2264">
        <w:rPr>
          <w:rFonts w:ascii="Arial" w:eastAsia="Times New Roman" w:hAnsi="Arial" w:cs="Arial"/>
          <w:color w:val="000000"/>
          <w:sz w:val="20"/>
          <w:szCs w:val="20"/>
        </w:rPr>
        <w:t>H</w:t>
      </w:r>
      <w:r w:rsidRPr="00CB2264">
        <w:rPr>
          <w:rFonts w:ascii="Arial" w:eastAsia="Times New Roman" w:hAnsi="Arial" w:cs="Arial"/>
          <w:color w:val="000000"/>
          <w:sz w:val="14"/>
          <w:szCs w:val="14"/>
          <w:vertAlign w:val="subscript"/>
        </w:rPr>
        <w:t>p</w:t>
      </w:r>
      <w:proofErr w:type="spellEnd"/>
      <w:r w:rsidRPr="00CB2264">
        <w:rPr>
          <w:rFonts w:ascii="Arial" w:eastAsia="Times New Roman" w:hAnsi="Arial" w:cs="Arial"/>
          <w:color w:val="000000"/>
          <w:sz w:val="20"/>
          <w:szCs w:val="20"/>
        </w:rPr>
        <w:t>, as determined in section 2.2.2.3 of this appendix for the propane supply.</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3.3.12   Record the average standby mode power, P</w:t>
      </w:r>
      <w:r w:rsidRPr="00CB2264">
        <w:rPr>
          <w:rFonts w:ascii="Arial" w:eastAsia="Times New Roman" w:hAnsi="Arial" w:cs="Arial"/>
          <w:color w:val="000000"/>
          <w:sz w:val="14"/>
          <w:szCs w:val="14"/>
          <w:vertAlign w:val="subscript"/>
        </w:rPr>
        <w:t>SB</w:t>
      </w:r>
      <w:r w:rsidRPr="00CB2264">
        <w:rPr>
          <w:rFonts w:ascii="Arial" w:eastAsia="Times New Roman" w:hAnsi="Arial" w:cs="Arial"/>
          <w:color w:val="000000"/>
          <w:sz w:val="20"/>
          <w:szCs w:val="20"/>
        </w:rPr>
        <w:t>, for the microwave oven standby mode, as determined in section 3.2.4 of this appendix for a microwave oven capable of operating in standby mode. Record the average off mode power,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for the microwave oven off mode power test, as determined in section 3.2.4 of this appendix for a microwave oven capable of operating in off mode.</w:t>
      </w:r>
    </w:p>
    <w:p w:rsidR="00CB2264" w:rsidRPr="00CB2264" w:rsidRDefault="00CB2264" w:rsidP="00CB2264">
      <w:pPr>
        <w:shd w:val="clear" w:color="auto" w:fill="FFFFFF"/>
        <w:spacing w:before="200" w:after="100" w:line="240" w:lineRule="auto"/>
        <w:jc w:val="center"/>
        <w:outlineLvl w:val="1"/>
        <w:rPr>
          <w:rFonts w:ascii="Arial" w:eastAsia="Times New Roman" w:hAnsi="Arial" w:cs="Arial"/>
          <w:i/>
          <w:iCs/>
          <w:color w:val="000000"/>
          <w:sz w:val="20"/>
          <w:szCs w:val="20"/>
        </w:rPr>
      </w:pPr>
      <w:r w:rsidRPr="00CB2264">
        <w:rPr>
          <w:rFonts w:ascii="Arial" w:eastAsia="Times New Roman" w:hAnsi="Arial" w:cs="Arial"/>
          <w:i/>
          <w:iCs/>
          <w:color w:val="000000"/>
          <w:sz w:val="20"/>
          <w:szCs w:val="20"/>
        </w:rPr>
        <w:t xml:space="preserve">4. Calculation of Derived Results </w:t>
      </w:r>
      <w:proofErr w:type="gramStart"/>
      <w:r w:rsidRPr="00CB2264">
        <w:rPr>
          <w:rFonts w:ascii="Arial" w:eastAsia="Times New Roman" w:hAnsi="Arial" w:cs="Arial"/>
          <w:i/>
          <w:iCs/>
          <w:color w:val="000000"/>
          <w:sz w:val="20"/>
          <w:szCs w:val="20"/>
        </w:rPr>
        <w:t>From</w:t>
      </w:r>
      <w:proofErr w:type="gramEnd"/>
      <w:r w:rsidRPr="00CB2264">
        <w:rPr>
          <w:rFonts w:ascii="Arial" w:eastAsia="Times New Roman" w:hAnsi="Arial" w:cs="Arial"/>
          <w:i/>
          <w:iCs/>
          <w:color w:val="000000"/>
          <w:sz w:val="20"/>
          <w:szCs w:val="20"/>
        </w:rPr>
        <w:t xml:space="preserve"> Test Measurements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4.1 </w:t>
      </w:r>
      <w:r w:rsidRPr="00CB2264">
        <w:rPr>
          <w:rFonts w:ascii="Arial" w:eastAsia="Times New Roman" w:hAnsi="Arial" w:cs="Arial"/>
          <w:i/>
          <w:iCs/>
          <w:color w:val="000000"/>
          <w:sz w:val="20"/>
          <w:szCs w:val="20"/>
        </w:rPr>
        <w:t>Conventional oven.</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4.1.1 </w:t>
      </w:r>
      <w:r w:rsidRPr="00CB2264">
        <w:rPr>
          <w:rFonts w:ascii="Arial" w:eastAsia="Times New Roman" w:hAnsi="Arial" w:cs="Arial"/>
          <w:i/>
          <w:iCs/>
          <w:color w:val="000000"/>
          <w:sz w:val="20"/>
          <w:szCs w:val="20"/>
        </w:rPr>
        <w:t>Test energy consumption.</w:t>
      </w:r>
      <w:r w:rsidRPr="00CB2264">
        <w:rPr>
          <w:rFonts w:ascii="Arial" w:eastAsia="Times New Roman" w:hAnsi="Arial" w:cs="Arial"/>
          <w:color w:val="000000"/>
          <w:sz w:val="20"/>
          <w:szCs w:val="20"/>
        </w:rPr>
        <w:t> For a conventional oven with a thermostat which operates by cycling on and off, calculate the test energy consumption, E</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xml:space="preserve">, expressed in watt-hours (kJ) for electric ovens and in </w:t>
      </w:r>
      <w:proofErr w:type="spellStart"/>
      <w:r w:rsidRPr="00CB2264">
        <w:rPr>
          <w:rFonts w:ascii="Arial" w:eastAsia="Times New Roman" w:hAnsi="Arial" w:cs="Arial"/>
          <w:color w:val="000000"/>
          <w:sz w:val="20"/>
          <w:szCs w:val="20"/>
        </w:rPr>
        <w:t>Btus</w:t>
      </w:r>
      <w:proofErr w:type="spellEnd"/>
      <w:r w:rsidRPr="00CB2264">
        <w:rPr>
          <w:rFonts w:ascii="Arial" w:eastAsia="Times New Roman" w:hAnsi="Arial" w:cs="Arial"/>
          <w:color w:val="000000"/>
          <w:sz w:val="20"/>
          <w:szCs w:val="20"/>
        </w:rPr>
        <w:t xml:space="preserve"> (kJ) for gas ovens, and defined as: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14600" cy="480060"/>
            <wp:effectExtent l="0" t="0" r="0" b="0"/>
            <wp:docPr id="33" name="Picture 33" descr="eCFR graphic er31oc12.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FR graphic er31oc12.00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48006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6"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for</w:t>
      </w:r>
      <w:proofErr w:type="gramEnd"/>
      <w:r w:rsidRPr="00CB2264">
        <w:rPr>
          <w:rFonts w:ascii="Arial" w:eastAsia="Times New Roman" w:hAnsi="Arial" w:cs="Arial"/>
          <w:color w:val="000000"/>
          <w:sz w:val="20"/>
          <w:szCs w:val="20"/>
        </w:rPr>
        <w:t xml:space="preserve"> electric ovens, and,</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25140" cy="464820"/>
            <wp:effectExtent l="0" t="0" r="3810" b="0"/>
            <wp:docPr id="32" name="Picture 32" descr="eCFR graphic er31oc12.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FR graphic er31oc12.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140" cy="4648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8"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for</w:t>
      </w:r>
      <w:proofErr w:type="gramEnd"/>
      <w:r w:rsidRPr="00CB2264">
        <w:rPr>
          <w:rFonts w:ascii="Arial" w:eastAsia="Times New Roman" w:hAnsi="Arial" w:cs="Arial"/>
          <w:color w:val="000000"/>
          <w:sz w:val="20"/>
          <w:szCs w:val="20"/>
        </w:rPr>
        <w:t xml:space="preserve"> gas ovens,</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 xml:space="preserve">H = either </w:t>
      </w:r>
      <w:proofErr w:type="spellStart"/>
      <w:r w:rsidRPr="00CB2264">
        <w:rPr>
          <w:rFonts w:ascii="Arial" w:eastAsia="Times New Roman" w:hAnsi="Arial" w:cs="Arial"/>
          <w:color w:val="000000"/>
          <w:sz w:val="20"/>
          <w:szCs w:val="20"/>
        </w:rPr>
        <w:t>H</w:t>
      </w:r>
      <w:r w:rsidRPr="00CB2264">
        <w:rPr>
          <w:rFonts w:ascii="Arial" w:eastAsia="Times New Roman" w:hAnsi="Arial" w:cs="Arial"/>
          <w:color w:val="000000"/>
          <w:sz w:val="14"/>
          <w:szCs w:val="14"/>
          <w:vertAlign w:val="subscript"/>
        </w:rPr>
        <w:t>n</w:t>
      </w:r>
      <w:proofErr w:type="spellEnd"/>
      <w:r w:rsidRPr="00CB2264">
        <w:rPr>
          <w:rFonts w:ascii="Arial" w:eastAsia="Times New Roman" w:hAnsi="Arial" w:cs="Arial"/>
          <w:color w:val="000000"/>
          <w:sz w:val="20"/>
          <w:szCs w:val="20"/>
        </w:rPr>
        <w:t xml:space="preserve"> or </w:t>
      </w:r>
      <w:proofErr w:type="spellStart"/>
      <w:r w:rsidRPr="00CB2264">
        <w:rPr>
          <w:rFonts w:ascii="Arial" w:eastAsia="Times New Roman" w:hAnsi="Arial" w:cs="Arial"/>
          <w:color w:val="000000"/>
          <w:sz w:val="20"/>
          <w:szCs w:val="20"/>
        </w:rPr>
        <w:t>H</w:t>
      </w:r>
      <w:r w:rsidRPr="00CB2264">
        <w:rPr>
          <w:rFonts w:ascii="Arial" w:eastAsia="Times New Roman" w:hAnsi="Arial" w:cs="Arial"/>
          <w:color w:val="000000"/>
          <w:sz w:val="14"/>
          <w:szCs w:val="14"/>
          <w:vertAlign w:val="subscript"/>
        </w:rPr>
        <w:t>p</w:t>
      </w:r>
      <w:proofErr w:type="spellEnd"/>
      <w:r w:rsidRPr="00CB2264">
        <w:rPr>
          <w:rFonts w:ascii="Arial" w:eastAsia="Times New Roman" w:hAnsi="Arial" w:cs="Arial"/>
          <w:color w:val="000000"/>
          <w:sz w:val="20"/>
          <w:szCs w:val="20"/>
        </w:rPr>
        <w:t xml:space="preserve">, the heating value of the gas used in the test as specified in section 2.2.2.2 and section 2.2.2.3 of this appendix, expressed in </w:t>
      </w:r>
      <w:proofErr w:type="spellStart"/>
      <w:r w:rsidRPr="00CB2264">
        <w:rPr>
          <w:rFonts w:ascii="Arial" w:eastAsia="Times New Roman" w:hAnsi="Arial" w:cs="Arial"/>
          <w:color w:val="000000"/>
          <w:sz w:val="20"/>
          <w:szCs w:val="20"/>
        </w:rPr>
        <w:t>Btus</w:t>
      </w:r>
      <w:proofErr w:type="spellEnd"/>
      <w:r w:rsidRPr="00CB2264">
        <w:rPr>
          <w:rFonts w:ascii="Arial" w:eastAsia="Times New Roman" w:hAnsi="Arial" w:cs="Arial"/>
          <w:color w:val="000000"/>
          <w:sz w:val="20"/>
          <w:szCs w:val="20"/>
        </w:rPr>
        <w:t xml:space="preserve"> per standard cubic foot (kJ/L).</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 234 °F (130 °C) plus the initial test block temperature.</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and</w:t>
      </w:r>
      <w:proofErr w:type="gramEnd"/>
      <w:r w:rsidRPr="00CB2264">
        <w:rPr>
          <w:rFonts w:ascii="Arial" w:eastAsia="Times New Roman" w:hAnsi="Arial" w:cs="Arial"/>
          <w:color w:val="000000"/>
          <w:sz w:val="20"/>
          <w:szCs w:val="20"/>
        </w:rPr>
        <w:t>,</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17420" cy="1569720"/>
            <wp:effectExtent l="0" t="0" r="0" b="0"/>
            <wp:docPr id="31" name="Picture 31" descr="eCFR graphic er31oc12.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FR graphic er31oc12.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7420" cy="15697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10"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xml:space="preserve"> = block temperature in °F </w:t>
      </w:r>
      <w:proofErr w:type="gramStart"/>
      <w:r w:rsidRPr="00CB2264">
        <w:rPr>
          <w:rFonts w:ascii="Arial" w:eastAsia="Times New Roman" w:hAnsi="Arial" w:cs="Arial"/>
          <w:color w:val="000000"/>
          <w:sz w:val="20"/>
          <w:szCs w:val="20"/>
        </w:rPr>
        <w:t>( °</w:t>
      </w:r>
      <w:proofErr w:type="gramEnd"/>
      <w:r w:rsidRPr="00CB2264">
        <w:rPr>
          <w:rFonts w:ascii="Arial" w:eastAsia="Times New Roman" w:hAnsi="Arial" w:cs="Arial"/>
          <w:color w:val="000000"/>
          <w:sz w:val="20"/>
          <w:szCs w:val="20"/>
        </w:rPr>
        <w:t>C) at the end of the last “ON” period of the conventional oven before the test block reaches T</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xml:space="preserve"> = block temperature in °F </w:t>
      </w:r>
      <w:proofErr w:type="gramStart"/>
      <w:r w:rsidRPr="00CB2264">
        <w:rPr>
          <w:rFonts w:ascii="Arial" w:eastAsia="Times New Roman" w:hAnsi="Arial" w:cs="Arial"/>
          <w:color w:val="000000"/>
          <w:sz w:val="20"/>
          <w:szCs w:val="20"/>
        </w:rPr>
        <w:t>( °</w:t>
      </w:r>
      <w:proofErr w:type="gramEnd"/>
      <w:r w:rsidRPr="00CB2264">
        <w:rPr>
          <w:rFonts w:ascii="Arial" w:eastAsia="Times New Roman" w:hAnsi="Arial" w:cs="Arial"/>
          <w:color w:val="000000"/>
          <w:sz w:val="20"/>
          <w:szCs w:val="20"/>
        </w:rPr>
        <w:t>C) at the beginning of the “ON” period following the measurement of T</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xml:space="preserve"> = block temperature in °F </w:t>
      </w:r>
      <w:proofErr w:type="gramStart"/>
      <w:r w:rsidRPr="00CB2264">
        <w:rPr>
          <w:rFonts w:ascii="Arial" w:eastAsia="Times New Roman" w:hAnsi="Arial" w:cs="Arial"/>
          <w:color w:val="000000"/>
          <w:sz w:val="20"/>
          <w:szCs w:val="20"/>
        </w:rPr>
        <w:t>( °</w:t>
      </w:r>
      <w:proofErr w:type="gramEnd"/>
      <w:r w:rsidRPr="00CB2264">
        <w:rPr>
          <w:rFonts w:ascii="Arial" w:eastAsia="Times New Roman" w:hAnsi="Arial" w:cs="Arial"/>
          <w:color w:val="000000"/>
          <w:sz w:val="20"/>
          <w:szCs w:val="20"/>
        </w:rPr>
        <w:t>C) at the end of the “ON” period which starts with T</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xml:space="preserve"> = block temperature in °F </w:t>
      </w:r>
      <w:proofErr w:type="gramStart"/>
      <w:r w:rsidRPr="00CB2264">
        <w:rPr>
          <w:rFonts w:ascii="Arial" w:eastAsia="Times New Roman" w:hAnsi="Arial" w:cs="Arial"/>
          <w:color w:val="000000"/>
          <w:sz w:val="20"/>
          <w:szCs w:val="20"/>
        </w:rPr>
        <w:t>( °</w:t>
      </w:r>
      <w:proofErr w:type="gramEnd"/>
      <w:r w:rsidRPr="00CB2264">
        <w:rPr>
          <w:rFonts w:ascii="Arial" w:eastAsia="Times New Roman" w:hAnsi="Arial" w:cs="Arial"/>
          <w:color w:val="000000"/>
          <w:sz w:val="20"/>
          <w:szCs w:val="20"/>
        </w:rPr>
        <w:t>C) at the beginning of the “ON” period which follows the measurement of T</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xml:space="preserve"> = electric energy consumed in </w:t>
      </w:r>
      <w:proofErr w:type="spellStart"/>
      <w:proofErr w:type="gramStart"/>
      <w:r w:rsidRPr="00CB2264">
        <w:rPr>
          <w:rFonts w:ascii="Arial" w:eastAsia="Times New Roman" w:hAnsi="Arial" w:cs="Arial"/>
          <w:color w:val="000000"/>
          <w:sz w:val="20"/>
          <w:szCs w:val="20"/>
        </w:rPr>
        <w:t>Wh</w:t>
      </w:r>
      <w:proofErr w:type="spellEnd"/>
      <w:proofErr w:type="gramEnd"/>
      <w:r w:rsidRPr="00CB2264">
        <w:rPr>
          <w:rFonts w:ascii="Arial" w:eastAsia="Times New Roman" w:hAnsi="Arial" w:cs="Arial"/>
          <w:color w:val="000000"/>
          <w:sz w:val="20"/>
          <w:szCs w:val="20"/>
        </w:rPr>
        <w:t xml:space="preserve"> (kJ) at the end of the last “ON” period before the test block reaches T</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xml:space="preserve"> = electric energy consumed in </w:t>
      </w:r>
      <w:proofErr w:type="spellStart"/>
      <w:proofErr w:type="gramStart"/>
      <w:r w:rsidRPr="00CB2264">
        <w:rPr>
          <w:rFonts w:ascii="Arial" w:eastAsia="Times New Roman" w:hAnsi="Arial" w:cs="Arial"/>
          <w:color w:val="000000"/>
          <w:sz w:val="20"/>
          <w:szCs w:val="20"/>
        </w:rPr>
        <w:t>Wh</w:t>
      </w:r>
      <w:proofErr w:type="spellEnd"/>
      <w:proofErr w:type="gramEnd"/>
      <w:r w:rsidRPr="00CB2264">
        <w:rPr>
          <w:rFonts w:ascii="Arial" w:eastAsia="Times New Roman" w:hAnsi="Arial" w:cs="Arial"/>
          <w:color w:val="000000"/>
          <w:sz w:val="20"/>
          <w:szCs w:val="20"/>
        </w:rPr>
        <w:t xml:space="preserve"> (kJ) at the beginning of the “ON” period following the measurement of T</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xml:space="preserve"> = electric energy consumed in </w:t>
      </w:r>
      <w:proofErr w:type="spellStart"/>
      <w:proofErr w:type="gramStart"/>
      <w:r w:rsidRPr="00CB2264">
        <w:rPr>
          <w:rFonts w:ascii="Arial" w:eastAsia="Times New Roman" w:hAnsi="Arial" w:cs="Arial"/>
          <w:color w:val="000000"/>
          <w:sz w:val="20"/>
          <w:szCs w:val="20"/>
        </w:rPr>
        <w:t>Wh</w:t>
      </w:r>
      <w:proofErr w:type="spellEnd"/>
      <w:proofErr w:type="gramEnd"/>
      <w:r w:rsidRPr="00CB2264">
        <w:rPr>
          <w:rFonts w:ascii="Arial" w:eastAsia="Times New Roman" w:hAnsi="Arial" w:cs="Arial"/>
          <w:color w:val="000000"/>
          <w:sz w:val="20"/>
          <w:szCs w:val="20"/>
        </w:rPr>
        <w:t xml:space="preserve"> (kJ) at the end of the “ON” period which starts with T</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xml:space="preserve"> = electric energy consumed in </w:t>
      </w:r>
      <w:proofErr w:type="spellStart"/>
      <w:proofErr w:type="gramStart"/>
      <w:r w:rsidRPr="00CB2264">
        <w:rPr>
          <w:rFonts w:ascii="Arial" w:eastAsia="Times New Roman" w:hAnsi="Arial" w:cs="Arial"/>
          <w:color w:val="000000"/>
          <w:sz w:val="20"/>
          <w:szCs w:val="20"/>
        </w:rPr>
        <w:t>Wh</w:t>
      </w:r>
      <w:proofErr w:type="spellEnd"/>
      <w:proofErr w:type="gramEnd"/>
      <w:r w:rsidRPr="00CB2264">
        <w:rPr>
          <w:rFonts w:ascii="Arial" w:eastAsia="Times New Roman" w:hAnsi="Arial" w:cs="Arial"/>
          <w:color w:val="000000"/>
          <w:sz w:val="20"/>
          <w:szCs w:val="20"/>
        </w:rPr>
        <w:t xml:space="preserve"> (kJ) at the beginning of the “ON” period which follows the measurement of T</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V</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 = volume of gas consumed in standard cubic feet (L) at the end of the last “ON” period before the test block reaches T</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V</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 = volume of gas consumed in standard cubic feet (L) at the beginning of the “ON” period following the measurement of T</w:t>
      </w:r>
      <w:r w:rsidRPr="00CB2264">
        <w:rPr>
          <w:rFonts w:ascii="Arial" w:eastAsia="Times New Roman" w:hAnsi="Arial" w:cs="Arial"/>
          <w:color w:val="000000"/>
          <w:sz w:val="14"/>
          <w:szCs w:val="14"/>
          <w:vertAlign w:val="subscript"/>
        </w:rPr>
        <w:t>A</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V</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 = volume of gas consumed in standard cubic feet (L) at the end of the “ON” period which starts with T</w:t>
      </w:r>
      <w:r w:rsidRPr="00CB2264">
        <w:rPr>
          <w:rFonts w:ascii="Arial" w:eastAsia="Times New Roman" w:hAnsi="Arial" w:cs="Arial"/>
          <w:color w:val="000000"/>
          <w:sz w:val="14"/>
          <w:szCs w:val="14"/>
          <w:vertAlign w:val="subscript"/>
        </w:rPr>
        <w:t>B</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V</w:t>
      </w:r>
      <w:r w:rsidRPr="00CB2264">
        <w:rPr>
          <w:rFonts w:ascii="Arial" w:eastAsia="Times New Roman" w:hAnsi="Arial" w:cs="Arial"/>
          <w:color w:val="000000"/>
          <w:sz w:val="14"/>
          <w:szCs w:val="14"/>
          <w:vertAlign w:val="subscript"/>
        </w:rPr>
        <w:t>D</w:t>
      </w:r>
      <w:r w:rsidRPr="00CB2264">
        <w:rPr>
          <w:rFonts w:ascii="Arial" w:eastAsia="Times New Roman" w:hAnsi="Arial" w:cs="Arial"/>
          <w:color w:val="000000"/>
          <w:sz w:val="20"/>
          <w:szCs w:val="20"/>
        </w:rPr>
        <w:t> = volume of gas consumed in standard cubic feet (L) at the beginning of the “ON” period which follows the measurement of T</w:t>
      </w:r>
      <w:r w:rsidRPr="00CB2264">
        <w:rPr>
          <w:rFonts w:ascii="Arial" w:eastAsia="Times New Roman" w:hAnsi="Arial" w:cs="Arial"/>
          <w:color w:val="000000"/>
          <w:sz w:val="14"/>
          <w:szCs w:val="14"/>
          <w:vertAlign w:val="subscript"/>
        </w:rPr>
        <w:t>C</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4.1.1.1 </w:t>
      </w:r>
      <w:r w:rsidRPr="00CB2264">
        <w:rPr>
          <w:rFonts w:ascii="Arial" w:eastAsia="Times New Roman" w:hAnsi="Arial" w:cs="Arial"/>
          <w:i/>
          <w:iCs/>
          <w:color w:val="000000"/>
          <w:sz w:val="20"/>
          <w:szCs w:val="20"/>
        </w:rPr>
        <w:t>Average test energy consumption.</w:t>
      </w:r>
      <w:r w:rsidRPr="00CB2264">
        <w:rPr>
          <w:rFonts w:ascii="Arial" w:eastAsia="Times New Roman" w:hAnsi="Arial" w:cs="Arial"/>
          <w:color w:val="000000"/>
          <w:sz w:val="20"/>
          <w:szCs w:val="20"/>
        </w:rPr>
        <w:t> If the conventional oven can be operated with or without forced convection, determine the average test energy consumption, E</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and E</w:t>
      </w:r>
      <w:r w:rsidRPr="00CB2264">
        <w:rPr>
          <w:rFonts w:ascii="Arial" w:eastAsia="Times New Roman" w:hAnsi="Arial" w:cs="Arial"/>
          <w:color w:val="000000"/>
          <w:sz w:val="14"/>
          <w:szCs w:val="14"/>
          <w:vertAlign w:val="subscript"/>
        </w:rPr>
        <w:t>IO</w:t>
      </w:r>
      <w:r w:rsidRPr="00CB2264">
        <w:rPr>
          <w:rFonts w:ascii="Arial" w:eastAsia="Times New Roman" w:hAnsi="Arial" w:cs="Arial"/>
          <w:color w:val="000000"/>
          <w:sz w:val="20"/>
          <w:szCs w:val="20"/>
        </w:rPr>
        <w:t xml:space="preserve">, in watt-hours (kJ) for electric ovens and </w:t>
      </w:r>
      <w:proofErr w:type="spellStart"/>
      <w:r w:rsidRPr="00CB2264">
        <w:rPr>
          <w:rFonts w:ascii="Arial" w:eastAsia="Times New Roman" w:hAnsi="Arial" w:cs="Arial"/>
          <w:color w:val="000000"/>
          <w:sz w:val="20"/>
          <w:szCs w:val="20"/>
        </w:rPr>
        <w:t>Btus</w:t>
      </w:r>
      <w:proofErr w:type="spellEnd"/>
      <w:r w:rsidRPr="00CB2264">
        <w:rPr>
          <w:rFonts w:ascii="Arial" w:eastAsia="Times New Roman" w:hAnsi="Arial" w:cs="Arial"/>
          <w:color w:val="000000"/>
          <w:sz w:val="20"/>
          <w:szCs w:val="20"/>
        </w:rPr>
        <w:t xml:space="preserve"> (kJ) for gas ovens using the following equations: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1600" cy="944880"/>
            <wp:effectExtent l="0" t="0" r="0" b="7620"/>
            <wp:docPr id="30" name="Picture 30" descr="eCFR graphic er31oc12.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FR graphic er31oc12.00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94488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12"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O</w:t>
      </w:r>
      <w:proofErr w:type="gramStart"/>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1</w:t>
      </w:r>
      <w:proofErr w:type="gramEnd"/>
      <w:r w:rsidRPr="00CB2264">
        <w:rPr>
          <w:rFonts w:ascii="Arial" w:eastAsia="Times New Roman" w:hAnsi="Arial" w:cs="Arial"/>
          <w:color w:val="000000"/>
          <w:sz w:val="20"/>
          <w:szCs w:val="20"/>
        </w:rPr>
        <w:t xml:space="preserve"> = test energy consumption using the forced convection mode in watt-hours (kJ) for electric ovens and in </w:t>
      </w:r>
      <w:proofErr w:type="spellStart"/>
      <w:r w:rsidRPr="00CB2264">
        <w:rPr>
          <w:rFonts w:ascii="Arial" w:eastAsia="Times New Roman" w:hAnsi="Arial" w:cs="Arial"/>
          <w:color w:val="000000"/>
          <w:sz w:val="20"/>
          <w:szCs w:val="20"/>
        </w:rPr>
        <w:t>Btus</w:t>
      </w:r>
      <w:proofErr w:type="spellEnd"/>
      <w:r w:rsidRPr="00CB2264">
        <w:rPr>
          <w:rFonts w:ascii="Arial" w:eastAsia="Times New Roman" w:hAnsi="Arial" w:cs="Arial"/>
          <w:color w:val="000000"/>
          <w:sz w:val="20"/>
          <w:szCs w:val="20"/>
        </w:rPr>
        <w:t xml:space="preserve"> (kJ) for gas ovens as measured in section 3.2.1.1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O</w:t>
      </w:r>
      <w:proofErr w:type="gramStart"/>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2</w:t>
      </w:r>
      <w:proofErr w:type="gramEnd"/>
      <w:r w:rsidRPr="00CB2264">
        <w:rPr>
          <w:rFonts w:ascii="Arial" w:eastAsia="Times New Roman" w:hAnsi="Arial" w:cs="Arial"/>
          <w:color w:val="000000"/>
          <w:sz w:val="20"/>
          <w:szCs w:val="20"/>
        </w:rPr>
        <w:t xml:space="preserve"> = test energy consumption without using the forced convection mode in watt-hours (kJ) for electric ovens and in </w:t>
      </w:r>
      <w:proofErr w:type="spellStart"/>
      <w:r w:rsidRPr="00CB2264">
        <w:rPr>
          <w:rFonts w:ascii="Arial" w:eastAsia="Times New Roman" w:hAnsi="Arial" w:cs="Arial"/>
          <w:color w:val="000000"/>
          <w:sz w:val="20"/>
          <w:szCs w:val="20"/>
        </w:rPr>
        <w:t>Btus</w:t>
      </w:r>
      <w:proofErr w:type="spellEnd"/>
      <w:r w:rsidRPr="00CB2264">
        <w:rPr>
          <w:rFonts w:ascii="Arial" w:eastAsia="Times New Roman" w:hAnsi="Arial" w:cs="Arial"/>
          <w:color w:val="000000"/>
          <w:sz w:val="20"/>
          <w:szCs w:val="20"/>
        </w:rPr>
        <w:t xml:space="preserve"> (kJ) for gas ovens as measured in section 3.2.1.1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IO</w:t>
      </w:r>
      <w:proofErr w:type="gramStart"/>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1</w:t>
      </w:r>
      <w:proofErr w:type="gramEnd"/>
      <w:r w:rsidRPr="00CB2264">
        <w:rPr>
          <w:rFonts w:ascii="Arial" w:eastAsia="Times New Roman" w:hAnsi="Arial" w:cs="Arial"/>
          <w:color w:val="000000"/>
          <w:sz w:val="20"/>
          <w:szCs w:val="20"/>
        </w:rPr>
        <w:t> = electrical energy consumption in watt-hours (kJ) of a gas oven in forced convection mode as measured in section 3.2.1.1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IO</w:t>
      </w:r>
      <w:proofErr w:type="gramStart"/>
      <w:r w:rsidRPr="00CB2264">
        <w:rPr>
          <w:rFonts w:ascii="Arial" w:eastAsia="Times New Roman" w:hAnsi="Arial" w:cs="Arial"/>
          <w:color w:val="000000"/>
          <w:sz w:val="20"/>
          <w:szCs w:val="20"/>
        </w:rPr>
        <w:t>)</w:t>
      </w:r>
      <w:r w:rsidRPr="00CB2264">
        <w:rPr>
          <w:rFonts w:ascii="Arial" w:eastAsia="Times New Roman" w:hAnsi="Arial" w:cs="Arial"/>
          <w:color w:val="000000"/>
          <w:sz w:val="14"/>
          <w:szCs w:val="14"/>
          <w:vertAlign w:val="subscript"/>
        </w:rPr>
        <w:t>2</w:t>
      </w:r>
      <w:proofErr w:type="gramEnd"/>
      <w:r w:rsidRPr="00CB2264">
        <w:rPr>
          <w:rFonts w:ascii="Arial" w:eastAsia="Times New Roman" w:hAnsi="Arial" w:cs="Arial"/>
          <w:color w:val="000000"/>
          <w:sz w:val="20"/>
          <w:szCs w:val="20"/>
        </w:rPr>
        <w:t> = electrical energy consumption in watt-hours (kJ) of a gas oven without using the forced convection mode as measured in section 3.2.1.1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4.1.2 </w:t>
      </w:r>
      <w:r w:rsidRPr="00CB2264">
        <w:rPr>
          <w:rFonts w:ascii="Arial" w:eastAsia="Times New Roman" w:hAnsi="Arial" w:cs="Arial"/>
          <w:i/>
          <w:iCs/>
          <w:color w:val="000000"/>
          <w:sz w:val="20"/>
          <w:szCs w:val="20"/>
        </w:rPr>
        <w:t>Conventional oven annual energy consumption.</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4.1.2.1. </w:t>
      </w:r>
      <w:r w:rsidRPr="00CB2264">
        <w:rPr>
          <w:rFonts w:ascii="Arial" w:eastAsia="Times New Roman" w:hAnsi="Arial" w:cs="Arial"/>
          <w:i/>
          <w:iCs/>
          <w:color w:val="000000"/>
          <w:sz w:val="20"/>
          <w:szCs w:val="20"/>
        </w:rPr>
        <w:t>Annual cooking energy consumption.</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4.1.2.1.1   </w:t>
      </w:r>
      <w:r w:rsidRPr="00CB2264">
        <w:rPr>
          <w:rFonts w:ascii="Arial" w:eastAsia="Times New Roman" w:hAnsi="Arial" w:cs="Arial"/>
          <w:i/>
          <w:iCs/>
          <w:color w:val="000000"/>
          <w:sz w:val="20"/>
          <w:szCs w:val="20"/>
        </w:rPr>
        <w:t>Annual primary energy consumption.</w:t>
      </w:r>
      <w:r w:rsidRPr="00CB2264">
        <w:rPr>
          <w:rFonts w:ascii="Arial" w:eastAsia="Times New Roman" w:hAnsi="Arial" w:cs="Arial"/>
          <w:color w:val="000000"/>
          <w:sz w:val="20"/>
          <w:szCs w:val="20"/>
        </w:rPr>
        <w:t xml:space="preserve"> Calculate the annual primary energy consumption for cooking, </w:t>
      </w:r>
      <w:proofErr w:type="spellStart"/>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CO</w:t>
      </w:r>
      <w:proofErr w:type="gramStart"/>
      <w:r w:rsidRPr="00CB2264">
        <w:rPr>
          <w:rFonts w:ascii="Arial" w:eastAsia="Times New Roman" w:hAnsi="Arial" w:cs="Arial"/>
          <w:color w:val="000000"/>
          <w:sz w:val="14"/>
          <w:szCs w:val="14"/>
          <w:vertAlign w:val="subscript"/>
        </w:rPr>
        <w:t>,</w:t>
      </w:r>
      <w:r w:rsidRPr="00CB2264">
        <w:rPr>
          <w:rFonts w:ascii="Arial" w:eastAsia="Times New Roman" w:hAnsi="Arial" w:cs="Arial"/>
          <w:color w:val="000000"/>
          <w:sz w:val="20"/>
          <w:szCs w:val="20"/>
        </w:rPr>
        <w:t>expressed</w:t>
      </w:r>
      <w:proofErr w:type="spellEnd"/>
      <w:proofErr w:type="gramEnd"/>
      <w:r w:rsidRPr="00CB2264">
        <w:rPr>
          <w:rFonts w:ascii="Arial" w:eastAsia="Times New Roman" w:hAnsi="Arial" w:cs="Arial"/>
          <w:color w:val="000000"/>
          <w:sz w:val="20"/>
          <w:szCs w:val="20"/>
        </w:rPr>
        <w:t xml:space="preserve"> in kilowatt-hours (kJ) per year for electric ovens and in </w:t>
      </w:r>
      <w:proofErr w:type="spellStart"/>
      <w:r w:rsidRPr="00CB2264">
        <w:rPr>
          <w:rFonts w:ascii="Arial" w:eastAsia="Times New Roman" w:hAnsi="Arial" w:cs="Arial"/>
          <w:color w:val="000000"/>
          <w:sz w:val="20"/>
          <w:szCs w:val="20"/>
        </w:rPr>
        <w:t>kBtus</w:t>
      </w:r>
      <w:proofErr w:type="spellEnd"/>
      <w:r w:rsidRPr="00CB2264">
        <w:rPr>
          <w:rFonts w:ascii="Arial" w:eastAsia="Times New Roman" w:hAnsi="Arial" w:cs="Arial"/>
          <w:color w:val="000000"/>
          <w:sz w:val="20"/>
          <w:szCs w:val="20"/>
        </w:rPr>
        <w:t xml:space="preserve"> (kJ) per year for gas ovens, and defined as: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67740" cy="274320"/>
            <wp:effectExtent l="0" t="0" r="3810" b="0"/>
            <wp:docPr id="29" name="Picture 29" descr="eCFR graphic er02jy15.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FR graphic er02jy15.15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7740" cy="2743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14"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for</w:t>
      </w:r>
      <w:proofErr w:type="gramEnd"/>
      <w:r w:rsidRPr="00CB2264">
        <w:rPr>
          <w:rFonts w:ascii="Arial" w:eastAsia="Times New Roman" w:hAnsi="Arial" w:cs="Arial"/>
          <w:color w:val="000000"/>
          <w:sz w:val="20"/>
          <w:szCs w:val="20"/>
        </w:rPr>
        <w:t xml:space="preserve"> electric ovens,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 test energy consumption as measured in section 3.2.1 or as calculated in section 4.1.1 or section 4.1.1.1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lastRenderedPageBreak/>
        <w:t>K</w:t>
      </w:r>
      <w:r w:rsidRPr="00CB2264">
        <w:rPr>
          <w:rFonts w:ascii="Arial" w:eastAsia="Times New Roman" w:hAnsi="Arial" w:cs="Arial"/>
          <w:color w:val="000000"/>
          <w:sz w:val="14"/>
          <w:szCs w:val="14"/>
          <w:vertAlign w:val="subscript"/>
        </w:rPr>
        <w:t>e</w:t>
      </w:r>
      <w:proofErr w:type="spellEnd"/>
      <w:r w:rsidRPr="00CB2264">
        <w:rPr>
          <w:rFonts w:ascii="Arial" w:eastAsia="Times New Roman" w:hAnsi="Arial" w:cs="Arial"/>
          <w:color w:val="000000"/>
          <w:sz w:val="20"/>
          <w:szCs w:val="20"/>
        </w:rPr>
        <w:t> = 3.412 Btu/</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xml:space="preserve"> (3.6 kJ/</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xml:space="preserve">,) conversion factor of watt-hours to </w:t>
      </w:r>
      <w:proofErr w:type="spellStart"/>
      <w:r w:rsidRPr="00CB2264">
        <w:rPr>
          <w:rFonts w:ascii="Arial" w:eastAsia="Times New Roman" w:hAnsi="Arial" w:cs="Arial"/>
          <w:color w:val="000000"/>
          <w:sz w:val="20"/>
          <w:szCs w:val="20"/>
        </w:rPr>
        <w:t>Btus</w:t>
      </w:r>
      <w:proofErr w:type="spellEnd"/>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O</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 29.3 kWh (105,480 kJ) per year, annual useful cooking energy output of conventional electric oven.</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w:t>
      </w:r>
      <w:r w:rsidRPr="00CB2264">
        <w:rPr>
          <w:rFonts w:ascii="Arial" w:eastAsia="Times New Roman" w:hAnsi="Arial" w:cs="Arial"/>
          <w:color w:val="000000"/>
          <w:sz w:val="14"/>
          <w:szCs w:val="14"/>
          <w:vertAlign w:val="subscript"/>
        </w:rPr>
        <w:t>1</w:t>
      </w:r>
      <w:r w:rsidRPr="00CB2264">
        <w:rPr>
          <w:rFonts w:ascii="Arial" w:eastAsia="Times New Roman" w:hAnsi="Arial" w:cs="Arial"/>
          <w:color w:val="000000"/>
          <w:sz w:val="20"/>
          <w:szCs w:val="20"/>
        </w:rPr>
        <w:t> = measured weight of test block in pounds (kg).</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C</w:t>
      </w:r>
      <w:r w:rsidRPr="00CB2264">
        <w:rPr>
          <w:rFonts w:ascii="Arial" w:eastAsia="Times New Roman" w:hAnsi="Arial" w:cs="Arial"/>
          <w:color w:val="000000"/>
          <w:sz w:val="14"/>
          <w:szCs w:val="14"/>
          <w:vertAlign w:val="subscript"/>
        </w:rPr>
        <w:t>p</w:t>
      </w:r>
      <w:proofErr w:type="spellEnd"/>
      <w:r w:rsidRPr="00CB2264">
        <w:rPr>
          <w:rFonts w:ascii="Arial" w:eastAsia="Times New Roman" w:hAnsi="Arial" w:cs="Arial"/>
          <w:color w:val="000000"/>
          <w:sz w:val="20"/>
          <w:szCs w:val="20"/>
        </w:rPr>
        <w:t> = 0.23 Btu/</w:t>
      </w:r>
      <w:proofErr w:type="spellStart"/>
      <w:r w:rsidRPr="00CB2264">
        <w:rPr>
          <w:rFonts w:ascii="Arial" w:eastAsia="Times New Roman" w:hAnsi="Arial" w:cs="Arial"/>
          <w:color w:val="000000"/>
          <w:sz w:val="20"/>
          <w:szCs w:val="20"/>
        </w:rPr>
        <w:t>lb</w:t>
      </w:r>
      <w:proofErr w:type="spellEnd"/>
      <w:r w:rsidRPr="00CB2264">
        <w:rPr>
          <w:rFonts w:ascii="Arial" w:eastAsia="Times New Roman" w:hAnsi="Arial" w:cs="Arial"/>
          <w:color w:val="000000"/>
          <w:sz w:val="20"/>
          <w:szCs w:val="20"/>
        </w:rPr>
        <w:t>- °F (0.96 kJ/kg ÷ °C), specific heat of test block.</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S</w:t>
      </w:r>
      <w:r w:rsidRPr="00CB2264">
        <w:rPr>
          <w:rFonts w:ascii="Arial" w:eastAsia="Times New Roman" w:hAnsi="Arial" w:cs="Arial"/>
          <w:color w:val="000000"/>
          <w:sz w:val="20"/>
          <w:szCs w:val="20"/>
        </w:rPr>
        <w:t> = 234</w:t>
      </w:r>
      <w:proofErr w:type="gramStart"/>
      <w:r w:rsidRPr="00CB2264">
        <w:rPr>
          <w:rFonts w:ascii="Arial" w:eastAsia="Times New Roman" w:hAnsi="Arial" w:cs="Arial"/>
          <w:color w:val="000000"/>
          <w:sz w:val="20"/>
          <w:szCs w:val="20"/>
        </w:rPr>
        <w:t>  °</w:t>
      </w:r>
      <w:proofErr w:type="gramEnd"/>
      <w:r w:rsidRPr="00CB2264">
        <w:rPr>
          <w:rFonts w:ascii="Arial" w:eastAsia="Times New Roman" w:hAnsi="Arial" w:cs="Arial"/>
          <w:color w:val="000000"/>
          <w:sz w:val="20"/>
          <w:szCs w:val="20"/>
        </w:rPr>
        <w:t>F (130 °C), temperature rise of test block.</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274320"/>
            <wp:effectExtent l="0" t="0" r="0" b="0"/>
            <wp:docPr id="28" name="Picture 28" descr="eCFR graphic er02jy15.1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FR graphic er02jy15.159.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2743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16"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for</w:t>
      </w:r>
      <w:proofErr w:type="gramEnd"/>
      <w:r w:rsidRPr="00CB2264">
        <w:rPr>
          <w:rFonts w:ascii="Arial" w:eastAsia="Times New Roman" w:hAnsi="Arial" w:cs="Arial"/>
          <w:color w:val="000000"/>
          <w:sz w:val="20"/>
          <w:szCs w:val="20"/>
        </w:rPr>
        <w:t xml:space="preserve"> gas ovens,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 test energy consumption as measured in section 3.2.1 or as calculated in section 4.1.1 or section 4.1.1.1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O</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xml:space="preserve"> = 88.8 </w:t>
      </w:r>
      <w:proofErr w:type="spellStart"/>
      <w:r w:rsidRPr="00CB2264">
        <w:rPr>
          <w:rFonts w:ascii="Arial" w:eastAsia="Times New Roman" w:hAnsi="Arial" w:cs="Arial"/>
          <w:color w:val="000000"/>
          <w:sz w:val="20"/>
          <w:szCs w:val="20"/>
        </w:rPr>
        <w:t>kBtu</w:t>
      </w:r>
      <w:proofErr w:type="spellEnd"/>
      <w:r w:rsidRPr="00CB2264">
        <w:rPr>
          <w:rFonts w:ascii="Arial" w:eastAsia="Times New Roman" w:hAnsi="Arial" w:cs="Arial"/>
          <w:color w:val="000000"/>
          <w:sz w:val="20"/>
          <w:szCs w:val="20"/>
        </w:rPr>
        <w:t xml:space="preserve"> (93,684 kJ) per year, annual useful cooking energy output of conventional gas oven.</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w:t>
      </w:r>
      <w:r w:rsidRPr="00CB2264">
        <w:rPr>
          <w:rFonts w:ascii="Arial" w:eastAsia="Times New Roman" w:hAnsi="Arial" w:cs="Arial"/>
          <w:color w:val="000000"/>
          <w:sz w:val="14"/>
          <w:szCs w:val="14"/>
          <w:vertAlign w:val="subscript"/>
        </w:rPr>
        <w:t>1</w:t>
      </w:r>
      <w:r w:rsidRPr="00CB2264">
        <w:rPr>
          <w:rFonts w:ascii="Arial" w:eastAsia="Times New Roman" w:hAnsi="Arial" w:cs="Arial"/>
          <w:color w:val="000000"/>
          <w:sz w:val="20"/>
          <w:szCs w:val="20"/>
        </w:rPr>
        <w:t xml:space="preserve">, </w:t>
      </w:r>
      <w:proofErr w:type="spellStart"/>
      <w:r w:rsidRPr="00CB2264">
        <w:rPr>
          <w:rFonts w:ascii="Arial" w:eastAsia="Times New Roman" w:hAnsi="Arial" w:cs="Arial"/>
          <w:color w:val="000000"/>
          <w:sz w:val="20"/>
          <w:szCs w:val="20"/>
        </w:rPr>
        <w:t>C</w:t>
      </w:r>
      <w:r w:rsidRPr="00CB2264">
        <w:rPr>
          <w:rFonts w:ascii="Arial" w:eastAsia="Times New Roman" w:hAnsi="Arial" w:cs="Arial"/>
          <w:color w:val="000000"/>
          <w:sz w:val="14"/>
          <w:szCs w:val="14"/>
          <w:vertAlign w:val="subscript"/>
        </w:rPr>
        <w:t>p</w:t>
      </w:r>
      <w:proofErr w:type="spellEnd"/>
      <w:r w:rsidRPr="00CB2264">
        <w:rPr>
          <w:rFonts w:ascii="Arial" w:eastAsia="Times New Roman" w:hAnsi="Arial" w:cs="Arial"/>
          <w:color w:val="000000"/>
          <w:sz w:val="20"/>
          <w:szCs w:val="20"/>
        </w:rPr>
        <w:t> and T</w:t>
      </w:r>
      <w:r w:rsidRPr="00CB2264">
        <w:rPr>
          <w:rFonts w:ascii="Arial" w:eastAsia="Times New Roman" w:hAnsi="Arial" w:cs="Arial"/>
          <w:color w:val="000000"/>
          <w:sz w:val="14"/>
          <w:szCs w:val="14"/>
          <w:vertAlign w:val="subscript"/>
        </w:rPr>
        <w:t>S</w:t>
      </w:r>
      <w:r w:rsidRPr="00CB2264">
        <w:rPr>
          <w:rFonts w:ascii="Arial" w:eastAsia="Times New Roman" w:hAnsi="Arial" w:cs="Arial"/>
          <w:color w:val="000000"/>
          <w:sz w:val="20"/>
          <w:szCs w:val="20"/>
        </w:rPr>
        <w:t> are the same as defined above.</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4.1.2.1.2 </w:t>
      </w:r>
      <w:r w:rsidRPr="00CB2264">
        <w:rPr>
          <w:rFonts w:ascii="Arial" w:eastAsia="Times New Roman" w:hAnsi="Arial" w:cs="Arial"/>
          <w:i/>
          <w:iCs/>
          <w:color w:val="000000"/>
          <w:sz w:val="20"/>
          <w:szCs w:val="20"/>
        </w:rPr>
        <w:t>Annual secondary energy consumption for cooking of gas ovens.</w:t>
      </w:r>
      <w:r w:rsidRPr="00CB2264">
        <w:rPr>
          <w:rFonts w:ascii="Arial" w:eastAsia="Times New Roman" w:hAnsi="Arial" w:cs="Arial"/>
          <w:color w:val="000000"/>
          <w:sz w:val="20"/>
          <w:szCs w:val="20"/>
        </w:rPr>
        <w:t> Calculate the annual secondary energy consumption for cooking, E</w:t>
      </w:r>
      <w:r w:rsidRPr="00CB2264">
        <w:rPr>
          <w:rFonts w:ascii="Arial" w:eastAsia="Times New Roman" w:hAnsi="Arial" w:cs="Arial"/>
          <w:color w:val="000000"/>
          <w:sz w:val="14"/>
          <w:szCs w:val="14"/>
          <w:vertAlign w:val="subscript"/>
        </w:rPr>
        <w:t>SO</w:t>
      </w:r>
      <w:r w:rsidRPr="00CB2264">
        <w:rPr>
          <w:rFonts w:ascii="Arial" w:eastAsia="Times New Roman" w:hAnsi="Arial" w:cs="Arial"/>
          <w:color w:val="000000"/>
          <w:sz w:val="20"/>
          <w:szCs w:val="20"/>
        </w:rPr>
        <w:t>, expressed in kilowatt-hours (kJ) per year and defined as: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03020" cy="441960"/>
            <wp:effectExtent l="0" t="0" r="0" b="0"/>
            <wp:docPr id="27" name="Picture 27" descr="eCFR graphic er03oc97.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FR graphic er03oc97.00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3020" cy="44196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18"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IO</w:t>
      </w:r>
      <w:r w:rsidRPr="00CB2264">
        <w:rPr>
          <w:rFonts w:ascii="Arial" w:eastAsia="Times New Roman" w:hAnsi="Arial" w:cs="Arial"/>
          <w:color w:val="000000"/>
          <w:sz w:val="20"/>
          <w:szCs w:val="20"/>
        </w:rPr>
        <w:t> = electrical test energy consumption as measured in Section 3.2.1 or as calculated in Section 4.1.1.1.</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O</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 29.3 kWh (105,480 kJ) per year, annual useful cooking energy output.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K</w:t>
      </w:r>
      <w:r w:rsidRPr="00CB2264">
        <w:rPr>
          <w:rFonts w:ascii="Arial" w:eastAsia="Times New Roman" w:hAnsi="Arial" w:cs="Arial"/>
          <w:color w:val="000000"/>
          <w:sz w:val="14"/>
          <w:szCs w:val="14"/>
          <w:vertAlign w:val="subscript"/>
        </w:rPr>
        <w:t>e</w:t>
      </w:r>
      <w:proofErr w:type="spellEnd"/>
      <w:r w:rsidRPr="00CB2264">
        <w:rPr>
          <w:rFonts w:ascii="Arial" w:eastAsia="Times New Roman" w:hAnsi="Arial" w:cs="Arial"/>
          <w:color w:val="000000"/>
          <w:sz w:val="20"/>
          <w:szCs w:val="20"/>
        </w:rPr>
        <w:t>, W</w:t>
      </w:r>
      <w:r w:rsidRPr="00CB2264">
        <w:rPr>
          <w:rFonts w:ascii="Arial" w:eastAsia="Times New Roman" w:hAnsi="Arial" w:cs="Arial"/>
          <w:color w:val="000000"/>
          <w:sz w:val="14"/>
          <w:szCs w:val="14"/>
          <w:vertAlign w:val="subscript"/>
        </w:rPr>
        <w:t>1</w:t>
      </w:r>
      <w:r w:rsidRPr="00CB2264">
        <w:rPr>
          <w:rFonts w:ascii="Arial" w:eastAsia="Times New Roman" w:hAnsi="Arial" w:cs="Arial"/>
          <w:color w:val="000000"/>
          <w:sz w:val="20"/>
          <w:szCs w:val="20"/>
        </w:rPr>
        <w:t xml:space="preserve">, </w:t>
      </w:r>
      <w:proofErr w:type="spellStart"/>
      <w:r w:rsidRPr="00CB2264">
        <w:rPr>
          <w:rFonts w:ascii="Arial" w:eastAsia="Times New Roman" w:hAnsi="Arial" w:cs="Arial"/>
          <w:color w:val="000000"/>
          <w:sz w:val="20"/>
          <w:szCs w:val="20"/>
        </w:rPr>
        <w:t>C</w:t>
      </w:r>
      <w:r w:rsidRPr="00CB2264">
        <w:rPr>
          <w:rFonts w:ascii="Arial" w:eastAsia="Times New Roman" w:hAnsi="Arial" w:cs="Arial"/>
          <w:color w:val="000000"/>
          <w:sz w:val="14"/>
          <w:szCs w:val="14"/>
          <w:vertAlign w:val="subscript"/>
        </w:rPr>
        <w:t>p</w:t>
      </w:r>
      <w:proofErr w:type="spellEnd"/>
      <w:r w:rsidRPr="00CB2264">
        <w:rPr>
          <w:rFonts w:ascii="Arial" w:eastAsia="Times New Roman" w:hAnsi="Arial" w:cs="Arial"/>
          <w:color w:val="000000"/>
          <w:sz w:val="20"/>
          <w:szCs w:val="20"/>
        </w:rPr>
        <w:t>, and T</w:t>
      </w:r>
      <w:r w:rsidRPr="00CB2264">
        <w:rPr>
          <w:rFonts w:ascii="Arial" w:eastAsia="Times New Roman" w:hAnsi="Arial" w:cs="Arial"/>
          <w:color w:val="000000"/>
          <w:sz w:val="14"/>
          <w:szCs w:val="14"/>
          <w:vertAlign w:val="subscript"/>
        </w:rPr>
        <w:t>S</w:t>
      </w:r>
      <w:r w:rsidRPr="00CB2264">
        <w:rPr>
          <w:rFonts w:ascii="Arial" w:eastAsia="Times New Roman" w:hAnsi="Arial" w:cs="Arial"/>
          <w:color w:val="000000"/>
          <w:sz w:val="20"/>
          <w:szCs w:val="20"/>
        </w:rPr>
        <w:t> are as defined in Section 4.1.2.1.1.</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4.1.2.2 </w:t>
      </w:r>
      <w:r w:rsidRPr="00CB2264">
        <w:rPr>
          <w:rFonts w:ascii="Arial" w:eastAsia="Times New Roman" w:hAnsi="Arial" w:cs="Arial"/>
          <w:i/>
          <w:iCs/>
          <w:color w:val="000000"/>
          <w:sz w:val="20"/>
          <w:szCs w:val="20"/>
        </w:rPr>
        <w:t>Annual conventional oven self-cleaning energy.</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4.1.2.2.1   </w:t>
      </w:r>
      <w:r w:rsidRPr="00CB2264">
        <w:rPr>
          <w:rFonts w:ascii="Arial" w:eastAsia="Times New Roman" w:hAnsi="Arial" w:cs="Arial"/>
          <w:i/>
          <w:iCs/>
          <w:color w:val="000000"/>
          <w:sz w:val="20"/>
          <w:szCs w:val="20"/>
        </w:rPr>
        <w:t>Annual primary energy consumption.</w:t>
      </w:r>
      <w:r w:rsidRPr="00CB2264">
        <w:rPr>
          <w:rFonts w:ascii="Arial" w:eastAsia="Times New Roman" w:hAnsi="Arial" w:cs="Arial"/>
          <w:color w:val="000000"/>
          <w:sz w:val="20"/>
          <w:szCs w:val="20"/>
        </w:rPr>
        <w:t> Calculate the annual primary energy consumption for conventional oven self-cleaning operations, E</w:t>
      </w:r>
      <w:r w:rsidRPr="00CB2264">
        <w:rPr>
          <w:rFonts w:ascii="Arial" w:eastAsia="Times New Roman" w:hAnsi="Arial" w:cs="Arial"/>
          <w:color w:val="000000"/>
          <w:sz w:val="14"/>
          <w:szCs w:val="14"/>
          <w:vertAlign w:val="subscript"/>
        </w:rPr>
        <w:t>SC,</w:t>
      </w:r>
      <w:r w:rsidRPr="00CB2264">
        <w:rPr>
          <w:rFonts w:ascii="Arial" w:eastAsia="Times New Roman" w:hAnsi="Arial" w:cs="Arial"/>
          <w:color w:val="000000"/>
          <w:sz w:val="20"/>
          <w:szCs w:val="20"/>
        </w:rPr>
        <w:t xml:space="preserve"> expressed in kilowatt-hours (kJ) per year for electric ovens and in </w:t>
      </w:r>
      <w:proofErr w:type="spellStart"/>
      <w:r w:rsidRPr="00CB2264">
        <w:rPr>
          <w:rFonts w:ascii="Arial" w:eastAsia="Times New Roman" w:hAnsi="Arial" w:cs="Arial"/>
          <w:color w:val="000000"/>
          <w:sz w:val="20"/>
          <w:szCs w:val="20"/>
        </w:rPr>
        <w:t>kBtus</w:t>
      </w:r>
      <w:proofErr w:type="spellEnd"/>
      <w:r w:rsidRPr="00CB2264">
        <w:rPr>
          <w:rFonts w:ascii="Arial" w:eastAsia="Times New Roman" w:hAnsi="Arial" w:cs="Arial"/>
          <w:color w:val="000000"/>
          <w:sz w:val="20"/>
          <w:szCs w:val="20"/>
        </w:rPr>
        <w:t xml:space="preserve"> (kJ) for gas ovens, and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SC</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S</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S</w:t>
      </w:r>
      <w:r w:rsidRPr="00CB2264">
        <w:rPr>
          <w:rFonts w:ascii="Arial" w:eastAsia="Times New Roman" w:hAnsi="Arial" w:cs="Arial"/>
          <w:color w:val="000000"/>
          <w:sz w:val="14"/>
          <w:szCs w:val="14"/>
          <w:vertAlign w:val="subscript"/>
        </w:rPr>
        <w:t>e</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K</w:t>
      </w:r>
      <w:r w:rsidRPr="00CB2264">
        <w:rPr>
          <w:rFonts w:ascii="Arial" w:eastAsia="Times New Roman" w:hAnsi="Arial" w:cs="Arial"/>
          <w:color w:val="000000"/>
          <w:sz w:val="20"/>
          <w:szCs w:val="20"/>
        </w:rPr>
        <w:t>, for electric ovens,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w:t>
      </w:r>
      <w:r w:rsidRPr="00CB2264">
        <w:rPr>
          <w:rFonts w:ascii="Arial" w:eastAsia="Times New Roman" w:hAnsi="Arial" w:cs="Arial"/>
          <w:color w:val="000000"/>
          <w:sz w:val="20"/>
          <w:szCs w:val="20"/>
        </w:rPr>
        <w:t> = energy consumption in watt-hours, as measured in section 3.2.1.3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S</w:t>
      </w:r>
      <w:r w:rsidRPr="00CB2264">
        <w:rPr>
          <w:rFonts w:ascii="Arial" w:eastAsia="Times New Roman" w:hAnsi="Arial" w:cs="Arial"/>
          <w:color w:val="000000"/>
          <w:sz w:val="14"/>
          <w:szCs w:val="14"/>
          <w:vertAlign w:val="subscript"/>
        </w:rPr>
        <w:t>e</w:t>
      </w:r>
      <w:r w:rsidRPr="00CB2264">
        <w:rPr>
          <w:rFonts w:ascii="Arial" w:eastAsia="Times New Roman" w:hAnsi="Arial" w:cs="Arial"/>
          <w:color w:val="000000"/>
          <w:sz w:val="20"/>
          <w:szCs w:val="20"/>
        </w:rPr>
        <w:t> = 4, average number of times a self-cleaning operation of a conventional electric oven is used per year.</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K = 0.001 kWh/</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xml:space="preserve"> conversion factor for watt-hours to kilowatt-hours.</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or</w:t>
      </w:r>
      <w:proofErr w:type="gramEnd"/>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SC</w:t>
      </w:r>
      <w:r w:rsidRPr="00CB2264">
        <w:rPr>
          <w:rFonts w:ascii="Arial" w:eastAsia="Times New Roman" w:hAnsi="Arial" w:cs="Arial"/>
          <w:color w:val="000000"/>
          <w:sz w:val="20"/>
          <w:szCs w:val="20"/>
        </w:rPr>
        <w:t> V</w:t>
      </w:r>
      <w:r w:rsidRPr="00CB2264">
        <w:rPr>
          <w:rFonts w:ascii="Arial" w:eastAsia="Times New Roman" w:hAnsi="Arial" w:cs="Arial"/>
          <w:color w:val="000000"/>
          <w:sz w:val="14"/>
          <w:szCs w:val="14"/>
          <w:vertAlign w:val="subscript"/>
        </w:rPr>
        <w:t>S</w:t>
      </w:r>
      <w:r w:rsidRPr="00CB2264">
        <w:rPr>
          <w:rFonts w:ascii="Arial" w:eastAsia="Times New Roman" w:hAnsi="Arial" w:cs="Arial"/>
          <w:color w:val="000000"/>
          <w:sz w:val="20"/>
          <w:szCs w:val="20"/>
        </w:rPr>
        <w:t xml:space="preserve"> × H × </w:t>
      </w:r>
      <w:proofErr w:type="spellStart"/>
      <w:r w:rsidRPr="00CB2264">
        <w:rPr>
          <w:rFonts w:ascii="Arial" w:eastAsia="Times New Roman" w:hAnsi="Arial" w:cs="Arial"/>
          <w:color w:val="000000"/>
          <w:sz w:val="20"/>
          <w:szCs w:val="20"/>
        </w:rPr>
        <w:t>S</w:t>
      </w:r>
      <w:r w:rsidRPr="00CB2264">
        <w:rPr>
          <w:rFonts w:ascii="Arial" w:eastAsia="Times New Roman" w:hAnsi="Arial" w:cs="Arial"/>
          <w:color w:val="000000"/>
          <w:sz w:val="14"/>
          <w:szCs w:val="14"/>
          <w:vertAlign w:val="subscript"/>
        </w:rPr>
        <w:t>g</w:t>
      </w:r>
      <w:proofErr w:type="spellEnd"/>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K</w:t>
      </w:r>
      <w:r w:rsidRPr="00CB2264">
        <w:rPr>
          <w:rFonts w:ascii="Arial" w:eastAsia="Times New Roman" w:hAnsi="Arial" w:cs="Arial"/>
          <w:color w:val="000000"/>
          <w:sz w:val="20"/>
          <w:szCs w:val="20"/>
        </w:rPr>
        <w:t>, for gas ovens,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V</w:t>
      </w:r>
      <w:r w:rsidRPr="00CB2264">
        <w:rPr>
          <w:rFonts w:ascii="Arial" w:eastAsia="Times New Roman" w:hAnsi="Arial" w:cs="Arial"/>
          <w:color w:val="000000"/>
          <w:sz w:val="14"/>
          <w:szCs w:val="14"/>
          <w:vertAlign w:val="subscript"/>
        </w:rPr>
        <w:t>S</w:t>
      </w:r>
      <w:r w:rsidRPr="00CB2264">
        <w:rPr>
          <w:rFonts w:ascii="Arial" w:eastAsia="Times New Roman" w:hAnsi="Arial" w:cs="Arial"/>
          <w:color w:val="000000"/>
          <w:sz w:val="20"/>
          <w:szCs w:val="20"/>
        </w:rPr>
        <w:t> = gas consumption in standard cubic feet (L), as measured in section 3.2.1.3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 xml:space="preserve">H = </w:t>
      </w:r>
      <w:proofErr w:type="spellStart"/>
      <w:r w:rsidRPr="00CB2264">
        <w:rPr>
          <w:rFonts w:ascii="Arial" w:eastAsia="Times New Roman" w:hAnsi="Arial" w:cs="Arial"/>
          <w:color w:val="000000"/>
          <w:sz w:val="20"/>
          <w:szCs w:val="20"/>
        </w:rPr>
        <w:t>H</w:t>
      </w:r>
      <w:r w:rsidRPr="00CB2264">
        <w:rPr>
          <w:rFonts w:ascii="Arial" w:eastAsia="Times New Roman" w:hAnsi="Arial" w:cs="Arial"/>
          <w:color w:val="000000"/>
          <w:sz w:val="14"/>
          <w:szCs w:val="14"/>
          <w:vertAlign w:val="subscript"/>
        </w:rPr>
        <w:t>n</w:t>
      </w:r>
      <w:proofErr w:type="spellEnd"/>
      <w:r w:rsidRPr="00CB2264">
        <w:rPr>
          <w:rFonts w:ascii="Arial" w:eastAsia="Times New Roman" w:hAnsi="Arial" w:cs="Arial"/>
          <w:color w:val="000000"/>
          <w:sz w:val="20"/>
          <w:szCs w:val="20"/>
        </w:rPr>
        <w:t xml:space="preserve"> or </w:t>
      </w:r>
      <w:proofErr w:type="spellStart"/>
      <w:r w:rsidRPr="00CB2264">
        <w:rPr>
          <w:rFonts w:ascii="Arial" w:eastAsia="Times New Roman" w:hAnsi="Arial" w:cs="Arial"/>
          <w:color w:val="000000"/>
          <w:sz w:val="20"/>
          <w:szCs w:val="20"/>
        </w:rPr>
        <w:t>H</w:t>
      </w:r>
      <w:r w:rsidRPr="00CB2264">
        <w:rPr>
          <w:rFonts w:ascii="Arial" w:eastAsia="Times New Roman" w:hAnsi="Arial" w:cs="Arial"/>
          <w:color w:val="000000"/>
          <w:sz w:val="14"/>
          <w:szCs w:val="14"/>
          <w:vertAlign w:val="subscript"/>
        </w:rPr>
        <w:t>p</w:t>
      </w:r>
      <w:proofErr w:type="spellEnd"/>
      <w:r w:rsidRPr="00CB2264">
        <w:rPr>
          <w:rFonts w:ascii="Arial" w:eastAsia="Times New Roman" w:hAnsi="Arial" w:cs="Arial"/>
          <w:color w:val="000000"/>
          <w:sz w:val="20"/>
          <w:szCs w:val="20"/>
        </w:rPr>
        <w:t xml:space="preserve">, the heating value of the gas used in the test as specified in sections 2.2.2.2 and 2.2.2.3 of this appendix in </w:t>
      </w:r>
      <w:proofErr w:type="spellStart"/>
      <w:r w:rsidRPr="00CB2264">
        <w:rPr>
          <w:rFonts w:ascii="Arial" w:eastAsia="Times New Roman" w:hAnsi="Arial" w:cs="Arial"/>
          <w:color w:val="000000"/>
          <w:sz w:val="20"/>
          <w:szCs w:val="20"/>
        </w:rPr>
        <w:t>Btus</w:t>
      </w:r>
      <w:proofErr w:type="spellEnd"/>
      <w:r w:rsidRPr="00CB2264">
        <w:rPr>
          <w:rFonts w:ascii="Arial" w:eastAsia="Times New Roman" w:hAnsi="Arial" w:cs="Arial"/>
          <w:color w:val="000000"/>
          <w:sz w:val="20"/>
          <w:szCs w:val="20"/>
        </w:rPr>
        <w:t xml:space="preserve"> per standard cubic foot (kJ/L).</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S</w:t>
      </w:r>
      <w:r w:rsidRPr="00CB2264">
        <w:rPr>
          <w:rFonts w:ascii="Arial" w:eastAsia="Times New Roman" w:hAnsi="Arial" w:cs="Arial"/>
          <w:color w:val="000000"/>
          <w:sz w:val="14"/>
          <w:szCs w:val="14"/>
          <w:vertAlign w:val="subscript"/>
        </w:rPr>
        <w:t>g</w:t>
      </w:r>
      <w:proofErr w:type="spellEnd"/>
      <w:r w:rsidRPr="00CB2264">
        <w:rPr>
          <w:rFonts w:ascii="Arial" w:eastAsia="Times New Roman" w:hAnsi="Arial" w:cs="Arial"/>
          <w:color w:val="000000"/>
          <w:sz w:val="20"/>
          <w:szCs w:val="20"/>
        </w:rPr>
        <w:t> = 4, average number of times a self-cleaning operation of a conventional gas oven is used per year.</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 xml:space="preserve">K = 0.001 </w:t>
      </w:r>
      <w:proofErr w:type="spellStart"/>
      <w:r w:rsidRPr="00CB2264">
        <w:rPr>
          <w:rFonts w:ascii="Arial" w:eastAsia="Times New Roman" w:hAnsi="Arial" w:cs="Arial"/>
          <w:color w:val="000000"/>
          <w:sz w:val="20"/>
          <w:szCs w:val="20"/>
        </w:rPr>
        <w:t>kBtu</w:t>
      </w:r>
      <w:proofErr w:type="spellEnd"/>
      <w:r w:rsidRPr="00CB2264">
        <w:rPr>
          <w:rFonts w:ascii="Arial" w:eastAsia="Times New Roman" w:hAnsi="Arial" w:cs="Arial"/>
          <w:color w:val="000000"/>
          <w:sz w:val="20"/>
          <w:szCs w:val="20"/>
        </w:rPr>
        <w:t xml:space="preserve">/Btu conversion factor for </w:t>
      </w:r>
      <w:proofErr w:type="spellStart"/>
      <w:r w:rsidRPr="00CB2264">
        <w:rPr>
          <w:rFonts w:ascii="Arial" w:eastAsia="Times New Roman" w:hAnsi="Arial" w:cs="Arial"/>
          <w:color w:val="000000"/>
          <w:sz w:val="20"/>
          <w:szCs w:val="20"/>
        </w:rPr>
        <w:t>Btus</w:t>
      </w:r>
      <w:proofErr w:type="spellEnd"/>
      <w:r w:rsidRPr="00CB2264">
        <w:rPr>
          <w:rFonts w:ascii="Arial" w:eastAsia="Times New Roman" w:hAnsi="Arial" w:cs="Arial"/>
          <w:color w:val="000000"/>
          <w:sz w:val="20"/>
          <w:szCs w:val="20"/>
        </w:rPr>
        <w:t xml:space="preserve"> to </w:t>
      </w:r>
      <w:proofErr w:type="spellStart"/>
      <w:r w:rsidRPr="00CB2264">
        <w:rPr>
          <w:rFonts w:ascii="Arial" w:eastAsia="Times New Roman" w:hAnsi="Arial" w:cs="Arial"/>
          <w:color w:val="000000"/>
          <w:sz w:val="20"/>
          <w:szCs w:val="20"/>
        </w:rPr>
        <w:t>kBtus</w:t>
      </w:r>
      <w:proofErr w:type="spellEnd"/>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4.1.2.2.2 </w:t>
      </w:r>
      <w:r w:rsidRPr="00CB2264">
        <w:rPr>
          <w:rFonts w:ascii="Arial" w:eastAsia="Times New Roman" w:hAnsi="Arial" w:cs="Arial"/>
          <w:i/>
          <w:iCs/>
          <w:color w:val="000000"/>
          <w:sz w:val="20"/>
          <w:szCs w:val="20"/>
        </w:rPr>
        <w:t>Annual secondary energy consumption for self-cleaning operation of gas ovens.</w:t>
      </w:r>
      <w:r w:rsidRPr="00CB2264">
        <w:rPr>
          <w:rFonts w:ascii="Arial" w:eastAsia="Times New Roman" w:hAnsi="Arial" w:cs="Arial"/>
          <w:color w:val="000000"/>
          <w:sz w:val="20"/>
          <w:szCs w:val="20"/>
        </w:rPr>
        <w:t> Calculate the annual secondary energy consumption for self-cleaning operations of a gas oven, E</w:t>
      </w:r>
      <w:r w:rsidRPr="00CB2264">
        <w:rPr>
          <w:rFonts w:ascii="Arial" w:eastAsia="Times New Roman" w:hAnsi="Arial" w:cs="Arial"/>
          <w:color w:val="000000"/>
          <w:sz w:val="14"/>
          <w:szCs w:val="14"/>
          <w:vertAlign w:val="subscript"/>
        </w:rPr>
        <w:t>SS</w:t>
      </w:r>
      <w:r w:rsidRPr="00CB2264">
        <w:rPr>
          <w:rFonts w:ascii="Arial" w:eastAsia="Times New Roman" w:hAnsi="Arial" w:cs="Arial"/>
          <w:color w:val="000000"/>
          <w:sz w:val="20"/>
          <w:szCs w:val="20"/>
        </w:rPr>
        <w:t>, expressed in kilowatt-hours (kJ) per year and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SS</w:t>
      </w:r>
      <w:r w:rsidRPr="00CB2264">
        <w:rPr>
          <w:rFonts w:ascii="Arial" w:eastAsia="Times New Roman" w:hAnsi="Arial" w:cs="Arial"/>
          <w:color w:val="000000"/>
          <w:sz w:val="20"/>
          <w:szCs w:val="20"/>
        </w:rPr>
        <w:t> = E</w:t>
      </w:r>
      <w:r w:rsidRPr="00CB2264">
        <w:rPr>
          <w:rFonts w:ascii="Arial" w:eastAsia="Times New Roman" w:hAnsi="Arial" w:cs="Arial"/>
          <w:color w:val="000000"/>
          <w:sz w:val="14"/>
          <w:szCs w:val="14"/>
          <w:vertAlign w:val="subscript"/>
        </w:rPr>
        <w:t>IS</w:t>
      </w:r>
      <w:r w:rsidRPr="00CB2264">
        <w:rPr>
          <w:rFonts w:ascii="Arial" w:eastAsia="Times New Roman" w:hAnsi="Arial" w:cs="Arial"/>
          <w:color w:val="000000"/>
          <w:sz w:val="20"/>
          <w:szCs w:val="20"/>
        </w:rPr>
        <w:t xml:space="preserve"> × </w:t>
      </w:r>
      <w:proofErr w:type="spellStart"/>
      <w:r w:rsidRPr="00CB2264">
        <w:rPr>
          <w:rFonts w:ascii="Arial" w:eastAsia="Times New Roman" w:hAnsi="Arial" w:cs="Arial"/>
          <w:color w:val="000000"/>
          <w:sz w:val="20"/>
          <w:szCs w:val="20"/>
        </w:rPr>
        <w:t>S</w:t>
      </w:r>
      <w:r w:rsidRPr="00CB2264">
        <w:rPr>
          <w:rFonts w:ascii="Arial" w:eastAsia="Times New Roman" w:hAnsi="Arial" w:cs="Arial"/>
          <w:color w:val="000000"/>
          <w:sz w:val="14"/>
          <w:szCs w:val="14"/>
          <w:vertAlign w:val="subscript"/>
        </w:rPr>
        <w:t>g</w:t>
      </w:r>
      <w:proofErr w:type="spellEnd"/>
      <w:r w:rsidRPr="00CB2264">
        <w:rPr>
          <w:rFonts w:ascii="Arial" w:eastAsia="Times New Roman" w:hAnsi="Arial" w:cs="Arial"/>
          <w:color w:val="000000"/>
          <w:sz w:val="20"/>
          <w:szCs w:val="20"/>
        </w:rPr>
        <w:t> × K,</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IS</w:t>
      </w:r>
      <w:r w:rsidRPr="00CB2264">
        <w:rPr>
          <w:rFonts w:ascii="Arial" w:eastAsia="Times New Roman" w:hAnsi="Arial" w:cs="Arial"/>
          <w:color w:val="000000"/>
          <w:sz w:val="20"/>
          <w:szCs w:val="20"/>
        </w:rPr>
        <w:t> = electrical energy consumed during the self-cleaning operation of a conventional gas oven, as measured in section 3.2.1.3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S</w:t>
      </w:r>
      <w:r w:rsidRPr="00CB2264">
        <w:rPr>
          <w:rFonts w:ascii="Arial" w:eastAsia="Times New Roman" w:hAnsi="Arial" w:cs="Arial"/>
          <w:color w:val="000000"/>
          <w:sz w:val="14"/>
          <w:szCs w:val="14"/>
          <w:vertAlign w:val="subscript"/>
        </w:rPr>
        <w:t>g</w:t>
      </w:r>
      <w:proofErr w:type="spellEnd"/>
      <w:r w:rsidRPr="00CB2264">
        <w:rPr>
          <w:rFonts w:ascii="Arial" w:eastAsia="Times New Roman" w:hAnsi="Arial" w:cs="Arial"/>
          <w:color w:val="000000"/>
          <w:sz w:val="20"/>
          <w:szCs w:val="20"/>
        </w:rPr>
        <w:t> = 4, average number of times a self-cleaning operation of a conventional gas oven is used per year.</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K = 0.001 kWh/</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xml:space="preserve"> conversion factor for watt-hours to kilowatt-hours.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4.1.2.3 </w:t>
      </w:r>
      <w:r w:rsidRPr="00CB2264">
        <w:rPr>
          <w:rFonts w:ascii="Arial" w:eastAsia="Times New Roman" w:hAnsi="Arial" w:cs="Arial"/>
          <w:i/>
          <w:iCs/>
          <w:color w:val="000000"/>
          <w:sz w:val="20"/>
          <w:szCs w:val="20"/>
        </w:rPr>
        <w:t>Annual combined low-power mode energy consumption of a single conventional oven.</w:t>
      </w:r>
      <w:r w:rsidRPr="00CB2264">
        <w:rPr>
          <w:rFonts w:ascii="Arial" w:eastAsia="Times New Roman" w:hAnsi="Arial" w:cs="Arial"/>
          <w:color w:val="000000"/>
          <w:sz w:val="20"/>
          <w:szCs w:val="20"/>
        </w:rPr>
        <w:t> Calculate the annual standby mode and off mode energy consumption for conventional ovens, E</w:t>
      </w:r>
      <w:r w:rsidRPr="00CB2264">
        <w:rPr>
          <w:rFonts w:ascii="Arial" w:eastAsia="Times New Roman" w:hAnsi="Arial" w:cs="Arial"/>
          <w:color w:val="000000"/>
          <w:sz w:val="14"/>
          <w:szCs w:val="14"/>
          <w:vertAlign w:val="subscript"/>
        </w:rPr>
        <w:t>OTLP</w:t>
      </w:r>
      <w:r w:rsidRPr="00CB2264">
        <w:rPr>
          <w:rFonts w:ascii="Arial" w:eastAsia="Times New Roman" w:hAnsi="Arial" w:cs="Arial"/>
          <w:color w:val="000000"/>
          <w:sz w:val="20"/>
          <w:szCs w:val="20"/>
        </w:rPr>
        <w:t>, expressed in kilowatt-hours (kJ) per year and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OTLP</w:t>
      </w:r>
      <w:r w:rsidRPr="00CB2264">
        <w:rPr>
          <w:rFonts w:ascii="Arial" w:eastAsia="Times New Roman" w:hAnsi="Arial" w:cs="Arial"/>
          <w:color w:val="000000"/>
          <w:sz w:val="20"/>
          <w:szCs w:val="20"/>
        </w:rPr>
        <w:t> = [(P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 K,</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 conventional oven inactive mode power, in watts, as measured in section 3.2.1.4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 conventional oven off mode power, in watts, as measured in section 3.2.1.4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S</w:t>
      </w:r>
      <w:r w:rsidRPr="00CB2264">
        <w:rPr>
          <w:rFonts w:ascii="Arial" w:eastAsia="Times New Roman" w:hAnsi="Arial" w:cs="Arial"/>
          <w:color w:val="000000"/>
          <w:sz w:val="14"/>
          <w:szCs w:val="14"/>
          <w:vertAlign w:val="subscript"/>
        </w:rPr>
        <w:t>TOT</w:t>
      </w:r>
      <w:r w:rsidRPr="00CB2264">
        <w:rPr>
          <w:rFonts w:ascii="Arial" w:eastAsia="Times New Roman" w:hAnsi="Arial" w:cs="Arial"/>
          <w:color w:val="000000"/>
          <w:sz w:val="20"/>
          <w:szCs w:val="20"/>
        </w:rPr>
        <w:t> equals the total number of inactive mode and off mode hours per year;</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oven has fan-only mode, S</w:t>
      </w:r>
      <w:r w:rsidRPr="00CB2264">
        <w:rPr>
          <w:rFonts w:ascii="Arial" w:eastAsia="Times New Roman" w:hAnsi="Arial" w:cs="Arial"/>
          <w:color w:val="000000"/>
          <w:sz w:val="14"/>
          <w:szCs w:val="14"/>
          <w:vertAlign w:val="subscript"/>
        </w:rPr>
        <w:t>TOT</w:t>
      </w:r>
      <w:r w:rsidRPr="00CB2264">
        <w:rPr>
          <w:rFonts w:ascii="Arial" w:eastAsia="Times New Roman" w:hAnsi="Arial" w:cs="Arial"/>
          <w:color w:val="000000"/>
          <w:sz w:val="20"/>
          <w:szCs w:val="20"/>
        </w:rPr>
        <w:t> equals (8,540.1 − (</w:t>
      </w:r>
      <w:proofErr w:type="spellStart"/>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OF</w:t>
      </w:r>
      <w:proofErr w:type="spellEnd"/>
      <w:r w:rsidRPr="00CB2264">
        <w:rPr>
          <w:rFonts w:ascii="Arial" w:eastAsia="Times New Roman" w:hAnsi="Arial" w:cs="Arial"/>
          <w:color w:val="000000"/>
          <w:sz w:val="20"/>
          <w:szCs w:val="20"/>
        </w:rPr>
        <w:t xml:space="preserve">/60)) hours, where </w:t>
      </w:r>
      <w:proofErr w:type="spellStart"/>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OF</w:t>
      </w:r>
      <w:proofErr w:type="spellEnd"/>
      <w:r w:rsidRPr="00CB2264">
        <w:rPr>
          <w:rFonts w:ascii="Arial" w:eastAsia="Times New Roman" w:hAnsi="Arial" w:cs="Arial"/>
          <w:color w:val="000000"/>
          <w:sz w:val="20"/>
          <w:szCs w:val="20"/>
        </w:rPr>
        <w:t> is the conventional oven fan-only mode duration, in minutes, as measured in section 3.2.1.2 of this appendix, and 60 is the conversion factor for minutes to hours; otherwise, S</w:t>
      </w:r>
      <w:r w:rsidRPr="00CB2264">
        <w:rPr>
          <w:rFonts w:ascii="Arial" w:eastAsia="Times New Roman" w:hAnsi="Arial" w:cs="Arial"/>
          <w:color w:val="000000"/>
          <w:sz w:val="14"/>
          <w:szCs w:val="14"/>
          <w:vertAlign w:val="subscript"/>
        </w:rPr>
        <w:t>TOT</w:t>
      </w:r>
      <w:r w:rsidRPr="00CB2264">
        <w:rPr>
          <w:rFonts w:ascii="Arial" w:eastAsia="Times New Roman" w:hAnsi="Arial" w:cs="Arial"/>
          <w:color w:val="000000"/>
          <w:sz w:val="20"/>
          <w:szCs w:val="20"/>
        </w:rPr>
        <w:t> is equal to 8,540.1 hours.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oven has both inactive mode and off mode,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and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both equal S</w:t>
      </w:r>
      <w:r w:rsidRPr="00CB2264">
        <w:rPr>
          <w:rFonts w:ascii="Arial" w:eastAsia="Times New Roman" w:hAnsi="Arial" w:cs="Arial"/>
          <w:color w:val="000000"/>
          <w:sz w:val="14"/>
          <w:szCs w:val="14"/>
          <w:vertAlign w:val="subscript"/>
        </w:rPr>
        <w:t>TOT</w:t>
      </w:r>
      <w:r w:rsidRPr="00CB2264">
        <w:rPr>
          <w:rFonts w:ascii="Arial" w:eastAsia="Times New Roman" w:hAnsi="Arial" w:cs="Arial"/>
          <w:color w:val="000000"/>
          <w:sz w:val="20"/>
          <w:szCs w:val="20"/>
        </w:rPr>
        <w:t>/2;</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If the conventional oven has an inactive mode but no off mode, the inactive mode annual hours,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is equal to S</w:t>
      </w:r>
      <w:r w:rsidRPr="00CB2264">
        <w:rPr>
          <w:rFonts w:ascii="Arial" w:eastAsia="Times New Roman" w:hAnsi="Arial" w:cs="Arial"/>
          <w:color w:val="000000"/>
          <w:sz w:val="14"/>
          <w:szCs w:val="14"/>
          <w:vertAlign w:val="subscript"/>
        </w:rPr>
        <w:t>TOT</w:t>
      </w:r>
      <w:r w:rsidRPr="00CB2264">
        <w:rPr>
          <w:rFonts w:ascii="Arial" w:eastAsia="Times New Roman" w:hAnsi="Arial" w:cs="Arial"/>
          <w:color w:val="000000"/>
          <w:sz w:val="20"/>
          <w:szCs w:val="20"/>
        </w:rPr>
        <w:t> and the off mode annual hours,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is equal to 0;</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oven has an off mode but no inactive mode,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is equal to 0 and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is equal to S</w:t>
      </w:r>
      <w:r w:rsidRPr="00CB2264">
        <w:rPr>
          <w:rFonts w:ascii="Arial" w:eastAsia="Times New Roman" w:hAnsi="Arial" w:cs="Arial"/>
          <w:color w:val="000000"/>
          <w:sz w:val="14"/>
          <w:szCs w:val="14"/>
          <w:vertAlign w:val="subscript"/>
        </w:rPr>
        <w:t>TOT</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K = 0.001 kWh/</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xml:space="preserve"> conversion factor for watt-hours to kilowatt-hours.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4.1.2.4 </w:t>
      </w:r>
      <w:r w:rsidRPr="00CB2264">
        <w:rPr>
          <w:rFonts w:ascii="Arial" w:eastAsia="Times New Roman" w:hAnsi="Arial" w:cs="Arial"/>
          <w:i/>
          <w:iCs/>
          <w:color w:val="000000"/>
          <w:sz w:val="20"/>
          <w:szCs w:val="20"/>
        </w:rPr>
        <w:t>Total annual energy consumption of a single conventional oven.</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4.1.2.4.1 </w:t>
      </w:r>
      <w:r w:rsidRPr="00CB2264">
        <w:rPr>
          <w:rFonts w:ascii="Arial" w:eastAsia="Times New Roman" w:hAnsi="Arial" w:cs="Arial"/>
          <w:i/>
          <w:iCs/>
          <w:color w:val="000000"/>
          <w:sz w:val="20"/>
          <w:szCs w:val="20"/>
        </w:rPr>
        <w:t>Conventional electric oven energy consumption.</w:t>
      </w:r>
      <w:r w:rsidRPr="00CB2264">
        <w:rPr>
          <w:rFonts w:ascii="Arial" w:eastAsia="Times New Roman" w:hAnsi="Arial" w:cs="Arial"/>
          <w:color w:val="000000"/>
          <w:sz w:val="20"/>
          <w:szCs w:val="20"/>
        </w:rPr>
        <w:t> Calculate the total annual energy consumption of a conventional electric oven, E</w:t>
      </w:r>
      <w:r w:rsidRPr="00CB2264">
        <w:rPr>
          <w:rFonts w:ascii="Arial" w:eastAsia="Times New Roman" w:hAnsi="Arial" w:cs="Arial"/>
          <w:color w:val="000000"/>
          <w:sz w:val="14"/>
          <w:szCs w:val="14"/>
          <w:vertAlign w:val="subscript"/>
        </w:rPr>
        <w:t>AO</w:t>
      </w:r>
      <w:r w:rsidRPr="00CB2264">
        <w:rPr>
          <w:rFonts w:ascii="Arial" w:eastAsia="Times New Roman" w:hAnsi="Arial" w:cs="Arial"/>
          <w:color w:val="000000"/>
          <w:sz w:val="20"/>
          <w:szCs w:val="20"/>
        </w:rPr>
        <w:t>, expressed in kilowatt-hours (kJ) per year and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AO</w:t>
      </w:r>
      <w:r w:rsidRPr="00CB2264">
        <w:rPr>
          <w:rFonts w:ascii="Arial" w:eastAsia="Times New Roman" w:hAnsi="Arial" w:cs="Arial"/>
          <w:color w:val="000000"/>
          <w:sz w:val="20"/>
          <w:szCs w:val="20"/>
        </w:rPr>
        <w:t> = E</w:t>
      </w:r>
      <w:r w:rsidRPr="00CB2264">
        <w:rPr>
          <w:rFonts w:ascii="Arial" w:eastAsia="Times New Roman" w:hAnsi="Arial" w:cs="Arial"/>
          <w:color w:val="000000"/>
          <w:sz w:val="14"/>
          <w:szCs w:val="14"/>
          <w:vertAlign w:val="subscript"/>
        </w:rPr>
        <w:t>CO</w:t>
      </w:r>
      <w:r w:rsidRPr="00CB2264">
        <w:rPr>
          <w:rFonts w:ascii="Arial" w:eastAsia="Times New Roman" w:hAnsi="Arial" w:cs="Arial"/>
          <w:color w:val="000000"/>
          <w:sz w:val="20"/>
          <w:szCs w:val="20"/>
        </w:rPr>
        <w:t> + E</w:t>
      </w:r>
      <w:r w:rsidRPr="00CB2264">
        <w:rPr>
          <w:rFonts w:ascii="Arial" w:eastAsia="Times New Roman" w:hAnsi="Arial" w:cs="Arial"/>
          <w:color w:val="000000"/>
          <w:sz w:val="14"/>
          <w:szCs w:val="14"/>
          <w:vertAlign w:val="subscript"/>
        </w:rPr>
        <w:t>SC</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CO</w:t>
      </w:r>
      <w:r w:rsidRPr="00CB2264">
        <w:rPr>
          <w:rFonts w:ascii="Arial" w:eastAsia="Times New Roman" w:hAnsi="Arial" w:cs="Arial"/>
          <w:color w:val="000000"/>
          <w:sz w:val="20"/>
          <w:szCs w:val="20"/>
        </w:rPr>
        <w:t> = annual primary cooking energy consumption as determined in section 4.1.2.1.1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SC</w:t>
      </w:r>
      <w:r w:rsidRPr="00CB2264">
        <w:rPr>
          <w:rFonts w:ascii="Arial" w:eastAsia="Times New Roman" w:hAnsi="Arial" w:cs="Arial"/>
          <w:color w:val="000000"/>
          <w:sz w:val="20"/>
          <w:szCs w:val="20"/>
        </w:rPr>
        <w:t> = annual primary self-cleaning energy consumption as determined in section 4.1.2.2.1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4.1.2.4.2 </w:t>
      </w:r>
      <w:r w:rsidRPr="00CB2264">
        <w:rPr>
          <w:rFonts w:ascii="Arial" w:eastAsia="Times New Roman" w:hAnsi="Arial" w:cs="Arial"/>
          <w:i/>
          <w:iCs/>
          <w:color w:val="000000"/>
          <w:sz w:val="20"/>
          <w:szCs w:val="20"/>
        </w:rPr>
        <w:t>Conventional electric oven integrated energy consumption.</w:t>
      </w:r>
      <w:r w:rsidRPr="00CB2264">
        <w:rPr>
          <w:rFonts w:ascii="Arial" w:eastAsia="Times New Roman" w:hAnsi="Arial" w:cs="Arial"/>
          <w:color w:val="000000"/>
          <w:sz w:val="20"/>
          <w:szCs w:val="20"/>
        </w:rPr>
        <w:t> Calculate the total integrated annual electrical energy consumption of a conventional electric oven, IE</w:t>
      </w:r>
      <w:r w:rsidRPr="00CB2264">
        <w:rPr>
          <w:rFonts w:ascii="Arial" w:eastAsia="Times New Roman" w:hAnsi="Arial" w:cs="Arial"/>
          <w:color w:val="000000"/>
          <w:sz w:val="14"/>
          <w:szCs w:val="14"/>
          <w:vertAlign w:val="subscript"/>
        </w:rPr>
        <w:t>AO</w:t>
      </w:r>
      <w:r w:rsidRPr="00CB2264">
        <w:rPr>
          <w:rFonts w:ascii="Arial" w:eastAsia="Times New Roman" w:hAnsi="Arial" w:cs="Arial"/>
          <w:color w:val="000000"/>
          <w:sz w:val="20"/>
          <w:szCs w:val="20"/>
        </w:rPr>
        <w:t>, expressed in kilowatt-hours (kJ) per year and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IE</w:t>
      </w:r>
      <w:r w:rsidRPr="00CB2264">
        <w:rPr>
          <w:rFonts w:ascii="Arial" w:eastAsia="Times New Roman" w:hAnsi="Arial" w:cs="Arial"/>
          <w:color w:val="000000"/>
          <w:sz w:val="14"/>
          <w:szCs w:val="14"/>
          <w:vertAlign w:val="subscript"/>
        </w:rPr>
        <w:t>AO</w:t>
      </w:r>
      <w:r w:rsidRPr="00CB2264">
        <w:rPr>
          <w:rFonts w:ascii="Arial" w:eastAsia="Times New Roman" w:hAnsi="Arial" w:cs="Arial"/>
          <w:color w:val="000000"/>
          <w:sz w:val="20"/>
          <w:szCs w:val="20"/>
        </w:rPr>
        <w:t> = E</w:t>
      </w:r>
      <w:r w:rsidRPr="00CB2264">
        <w:rPr>
          <w:rFonts w:ascii="Arial" w:eastAsia="Times New Roman" w:hAnsi="Arial" w:cs="Arial"/>
          <w:color w:val="000000"/>
          <w:sz w:val="14"/>
          <w:szCs w:val="14"/>
          <w:vertAlign w:val="subscript"/>
        </w:rPr>
        <w:t>CO</w:t>
      </w:r>
      <w:r w:rsidRPr="00CB2264">
        <w:rPr>
          <w:rFonts w:ascii="Arial" w:eastAsia="Times New Roman" w:hAnsi="Arial" w:cs="Arial"/>
          <w:color w:val="000000"/>
          <w:sz w:val="20"/>
          <w:szCs w:val="20"/>
        </w:rPr>
        <w:t> + E</w:t>
      </w:r>
      <w:r w:rsidRPr="00CB2264">
        <w:rPr>
          <w:rFonts w:ascii="Arial" w:eastAsia="Times New Roman" w:hAnsi="Arial" w:cs="Arial"/>
          <w:color w:val="000000"/>
          <w:sz w:val="14"/>
          <w:szCs w:val="14"/>
          <w:vertAlign w:val="subscript"/>
        </w:rPr>
        <w:t>SC</w:t>
      </w:r>
      <w:r w:rsidRPr="00CB2264">
        <w:rPr>
          <w:rFonts w:ascii="Arial" w:eastAsia="Times New Roman" w:hAnsi="Arial" w:cs="Arial"/>
          <w:color w:val="000000"/>
          <w:sz w:val="20"/>
          <w:szCs w:val="20"/>
        </w:rPr>
        <w:t> + E</w:t>
      </w:r>
      <w:r w:rsidRPr="00CB2264">
        <w:rPr>
          <w:rFonts w:ascii="Arial" w:eastAsia="Times New Roman" w:hAnsi="Arial" w:cs="Arial"/>
          <w:color w:val="000000"/>
          <w:sz w:val="14"/>
          <w:szCs w:val="14"/>
          <w:vertAlign w:val="subscript"/>
        </w:rPr>
        <w:t>OTLP</w:t>
      </w:r>
      <w:r w:rsidRPr="00CB2264">
        <w:rPr>
          <w:rFonts w:ascii="Arial" w:eastAsia="Times New Roman" w:hAnsi="Arial" w:cs="Arial"/>
          <w:color w:val="000000"/>
          <w:sz w:val="20"/>
          <w:szCs w:val="20"/>
        </w:rPr>
        <w:t>, + (E</w:t>
      </w:r>
      <w:r w:rsidRPr="00CB2264">
        <w:rPr>
          <w:rFonts w:ascii="Arial" w:eastAsia="Times New Roman" w:hAnsi="Arial" w:cs="Arial"/>
          <w:color w:val="000000"/>
          <w:sz w:val="14"/>
          <w:szCs w:val="14"/>
          <w:vertAlign w:val="subscript"/>
        </w:rPr>
        <w:t>OF</w:t>
      </w:r>
      <w:r w:rsidRPr="00CB2264">
        <w:rPr>
          <w:rFonts w:ascii="Arial" w:eastAsia="Times New Roman" w:hAnsi="Arial" w:cs="Arial"/>
          <w:color w:val="000000"/>
          <w:sz w:val="20"/>
          <w:szCs w:val="20"/>
        </w:rPr>
        <w:t> × N</w:t>
      </w:r>
      <w:r w:rsidRPr="00CB2264">
        <w:rPr>
          <w:rFonts w:ascii="Arial" w:eastAsia="Times New Roman" w:hAnsi="Arial" w:cs="Arial"/>
          <w:color w:val="000000"/>
          <w:sz w:val="14"/>
          <w:szCs w:val="14"/>
          <w:vertAlign w:val="subscript"/>
        </w:rPr>
        <w:t>OE</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CO</w:t>
      </w:r>
      <w:r w:rsidRPr="00CB2264">
        <w:rPr>
          <w:rFonts w:ascii="Arial" w:eastAsia="Times New Roman" w:hAnsi="Arial" w:cs="Arial"/>
          <w:color w:val="000000"/>
          <w:sz w:val="20"/>
          <w:szCs w:val="20"/>
        </w:rPr>
        <w:t> = annual primary cooking energy consumption as determined in section 4.1.2.1.1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SC</w:t>
      </w:r>
      <w:r w:rsidRPr="00CB2264">
        <w:rPr>
          <w:rFonts w:ascii="Arial" w:eastAsia="Times New Roman" w:hAnsi="Arial" w:cs="Arial"/>
          <w:color w:val="000000"/>
          <w:sz w:val="20"/>
          <w:szCs w:val="20"/>
        </w:rPr>
        <w:t> = annual primary self-cleaning energy consumption as determined in section 4.1.2.2.1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OTLP</w:t>
      </w:r>
      <w:r w:rsidRPr="00CB2264">
        <w:rPr>
          <w:rFonts w:ascii="Arial" w:eastAsia="Times New Roman" w:hAnsi="Arial" w:cs="Arial"/>
          <w:color w:val="000000"/>
          <w:sz w:val="20"/>
          <w:szCs w:val="20"/>
        </w:rPr>
        <w:t> = annual combined low-power mode energy consumption as determined in section 4.1.2.3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OF</w:t>
      </w:r>
      <w:r w:rsidRPr="00CB2264">
        <w:rPr>
          <w:rFonts w:ascii="Arial" w:eastAsia="Times New Roman" w:hAnsi="Arial" w:cs="Arial"/>
          <w:color w:val="000000"/>
          <w:sz w:val="20"/>
          <w:szCs w:val="20"/>
        </w:rPr>
        <w:t> = fan-only mode energy consumption as measured in section 3.2.1.2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w:t>
      </w:r>
      <w:r w:rsidRPr="00CB2264">
        <w:rPr>
          <w:rFonts w:ascii="Arial" w:eastAsia="Times New Roman" w:hAnsi="Arial" w:cs="Arial"/>
          <w:color w:val="000000"/>
          <w:sz w:val="14"/>
          <w:szCs w:val="14"/>
          <w:vertAlign w:val="subscript"/>
        </w:rPr>
        <w:t>OE</w:t>
      </w:r>
      <w:r w:rsidRPr="00CB2264">
        <w:rPr>
          <w:rFonts w:ascii="Arial" w:eastAsia="Times New Roman" w:hAnsi="Arial" w:cs="Arial"/>
          <w:color w:val="000000"/>
          <w:sz w:val="20"/>
          <w:szCs w:val="20"/>
        </w:rPr>
        <w:t> = representative number of annual conventional electric oven cooking cycles per year, which is equal to 219 cycles for a conventional electric oven without self-clean capability and 204 cycles for a conventional electric oven with self-clean capability.</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4.1.2.4.3   </w:t>
      </w:r>
      <w:r w:rsidRPr="00CB2264">
        <w:rPr>
          <w:rFonts w:ascii="Arial" w:eastAsia="Times New Roman" w:hAnsi="Arial" w:cs="Arial"/>
          <w:i/>
          <w:iCs/>
          <w:color w:val="000000"/>
          <w:sz w:val="20"/>
          <w:szCs w:val="20"/>
        </w:rPr>
        <w:t>Conventional gas oven energy consumption.</w:t>
      </w:r>
      <w:r w:rsidRPr="00CB2264">
        <w:rPr>
          <w:rFonts w:ascii="Arial" w:eastAsia="Times New Roman" w:hAnsi="Arial" w:cs="Arial"/>
          <w:color w:val="000000"/>
          <w:sz w:val="20"/>
          <w:szCs w:val="20"/>
        </w:rPr>
        <w:t> Calculate the total annual gas energy consumption of a conventional gas oven, E</w:t>
      </w:r>
      <w:r w:rsidRPr="00CB2264">
        <w:rPr>
          <w:rFonts w:ascii="Arial" w:eastAsia="Times New Roman" w:hAnsi="Arial" w:cs="Arial"/>
          <w:color w:val="000000"/>
          <w:sz w:val="14"/>
          <w:szCs w:val="14"/>
          <w:vertAlign w:val="subscript"/>
        </w:rPr>
        <w:t>AOG,</w:t>
      </w:r>
      <w:r w:rsidRPr="00CB2264">
        <w:rPr>
          <w:rFonts w:ascii="Arial" w:eastAsia="Times New Roman" w:hAnsi="Arial" w:cs="Arial"/>
          <w:color w:val="000000"/>
          <w:sz w:val="20"/>
          <w:szCs w:val="20"/>
        </w:rPr>
        <w:t xml:space="preserve"> expressed in </w:t>
      </w:r>
      <w:proofErr w:type="spellStart"/>
      <w:r w:rsidRPr="00CB2264">
        <w:rPr>
          <w:rFonts w:ascii="Arial" w:eastAsia="Times New Roman" w:hAnsi="Arial" w:cs="Arial"/>
          <w:color w:val="000000"/>
          <w:sz w:val="20"/>
          <w:szCs w:val="20"/>
        </w:rPr>
        <w:t>kBtus</w:t>
      </w:r>
      <w:proofErr w:type="spellEnd"/>
      <w:r w:rsidRPr="00CB2264">
        <w:rPr>
          <w:rFonts w:ascii="Arial" w:eastAsia="Times New Roman" w:hAnsi="Arial" w:cs="Arial"/>
          <w:color w:val="000000"/>
          <w:sz w:val="20"/>
          <w:szCs w:val="20"/>
        </w:rPr>
        <w:t xml:space="preserve"> (kJ) per year and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AOG</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CO</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SC</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CO</w:t>
      </w:r>
      <w:r w:rsidRPr="00CB2264">
        <w:rPr>
          <w:rFonts w:ascii="Arial" w:eastAsia="Times New Roman" w:hAnsi="Arial" w:cs="Arial"/>
          <w:color w:val="000000"/>
          <w:sz w:val="20"/>
          <w:szCs w:val="20"/>
        </w:rPr>
        <w:t> = annual primary cooking energy consumption as determined in section 4.1.2.1.1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SC</w:t>
      </w:r>
      <w:r w:rsidRPr="00CB2264">
        <w:rPr>
          <w:rFonts w:ascii="Arial" w:eastAsia="Times New Roman" w:hAnsi="Arial" w:cs="Arial"/>
          <w:color w:val="000000"/>
          <w:sz w:val="20"/>
          <w:szCs w:val="20"/>
        </w:rPr>
        <w:t> = annual primary self-cleaning energy consumption as determined in section 4.1.2.2.1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If the conventional gas oven uses electrical energy, calculate the total annual electrical energy consumption, E</w:t>
      </w:r>
      <w:r w:rsidRPr="00CB2264">
        <w:rPr>
          <w:rFonts w:ascii="Arial" w:eastAsia="Times New Roman" w:hAnsi="Arial" w:cs="Arial"/>
          <w:color w:val="000000"/>
          <w:sz w:val="14"/>
          <w:szCs w:val="14"/>
          <w:vertAlign w:val="subscript"/>
        </w:rPr>
        <w:t>AOE</w:t>
      </w:r>
      <w:r w:rsidRPr="00CB2264">
        <w:rPr>
          <w:rFonts w:ascii="Arial" w:eastAsia="Times New Roman" w:hAnsi="Arial" w:cs="Arial"/>
          <w:color w:val="000000"/>
          <w:sz w:val="20"/>
          <w:szCs w:val="20"/>
        </w:rPr>
        <w:t>, expressed in kilowatt-hours (kJ) per year and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AOE</w:t>
      </w:r>
      <w:r w:rsidRPr="00CB2264">
        <w:rPr>
          <w:rFonts w:ascii="Arial" w:eastAsia="Times New Roman" w:hAnsi="Arial" w:cs="Arial"/>
          <w:color w:val="000000"/>
          <w:sz w:val="20"/>
          <w:szCs w:val="20"/>
        </w:rPr>
        <w:t> = E</w:t>
      </w:r>
      <w:r w:rsidRPr="00CB2264">
        <w:rPr>
          <w:rFonts w:ascii="Arial" w:eastAsia="Times New Roman" w:hAnsi="Arial" w:cs="Arial"/>
          <w:color w:val="000000"/>
          <w:sz w:val="14"/>
          <w:szCs w:val="14"/>
          <w:vertAlign w:val="subscript"/>
        </w:rPr>
        <w:t>SO</w:t>
      </w:r>
      <w:r w:rsidRPr="00CB2264">
        <w:rPr>
          <w:rFonts w:ascii="Arial" w:eastAsia="Times New Roman" w:hAnsi="Arial" w:cs="Arial"/>
          <w:color w:val="000000"/>
          <w:sz w:val="20"/>
          <w:szCs w:val="20"/>
        </w:rPr>
        <w:t> + E</w:t>
      </w:r>
      <w:r w:rsidRPr="00CB2264">
        <w:rPr>
          <w:rFonts w:ascii="Arial" w:eastAsia="Times New Roman" w:hAnsi="Arial" w:cs="Arial"/>
          <w:color w:val="000000"/>
          <w:sz w:val="14"/>
          <w:szCs w:val="14"/>
          <w:vertAlign w:val="subscript"/>
        </w:rPr>
        <w:t>SS</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SO</w:t>
      </w:r>
      <w:r w:rsidRPr="00CB2264">
        <w:rPr>
          <w:rFonts w:ascii="Arial" w:eastAsia="Times New Roman" w:hAnsi="Arial" w:cs="Arial"/>
          <w:color w:val="000000"/>
          <w:sz w:val="20"/>
          <w:szCs w:val="20"/>
        </w:rPr>
        <w:t> = annual secondary cooking energy consumption as determined in section 4.1.2.1.2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SS</w:t>
      </w:r>
      <w:r w:rsidRPr="00CB2264">
        <w:rPr>
          <w:rFonts w:ascii="Arial" w:eastAsia="Times New Roman" w:hAnsi="Arial" w:cs="Arial"/>
          <w:color w:val="000000"/>
          <w:sz w:val="20"/>
          <w:szCs w:val="20"/>
        </w:rPr>
        <w:t> = annual secondary self-cleaning energy consumption as determined in section 4.1.2.2.2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gas oven uses electrical energy, also calculate the total integrated annual electrical energy consumption, IE</w:t>
      </w:r>
      <w:r w:rsidRPr="00CB2264">
        <w:rPr>
          <w:rFonts w:ascii="Arial" w:eastAsia="Times New Roman" w:hAnsi="Arial" w:cs="Arial"/>
          <w:color w:val="000000"/>
          <w:sz w:val="14"/>
          <w:szCs w:val="14"/>
          <w:vertAlign w:val="subscript"/>
        </w:rPr>
        <w:t>AOE</w:t>
      </w:r>
      <w:r w:rsidRPr="00CB2264">
        <w:rPr>
          <w:rFonts w:ascii="Arial" w:eastAsia="Times New Roman" w:hAnsi="Arial" w:cs="Arial"/>
          <w:color w:val="000000"/>
          <w:sz w:val="20"/>
          <w:szCs w:val="20"/>
        </w:rPr>
        <w:t>, expressed in kilowatt-hours (kJ) per year and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i/>
          <w:iCs/>
          <w:color w:val="000000"/>
          <w:sz w:val="20"/>
          <w:szCs w:val="20"/>
        </w:rPr>
        <w:t>IE</w:t>
      </w:r>
      <w:r w:rsidRPr="00CB2264">
        <w:rPr>
          <w:rFonts w:ascii="Arial" w:eastAsia="Times New Roman" w:hAnsi="Arial" w:cs="Arial"/>
          <w:color w:val="000000"/>
          <w:sz w:val="14"/>
          <w:szCs w:val="14"/>
          <w:vertAlign w:val="subscript"/>
        </w:rPr>
        <w:t>AOE</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SO</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SS</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OTLP</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OF</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N</w:t>
      </w:r>
      <w:r w:rsidRPr="00CB2264">
        <w:rPr>
          <w:rFonts w:ascii="Arial" w:eastAsia="Times New Roman" w:hAnsi="Arial" w:cs="Arial"/>
          <w:color w:val="000000"/>
          <w:sz w:val="14"/>
          <w:szCs w:val="14"/>
          <w:vertAlign w:val="subscript"/>
        </w:rPr>
        <w:t>OG</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SO</w:t>
      </w:r>
      <w:r w:rsidRPr="00CB2264">
        <w:rPr>
          <w:rFonts w:ascii="Arial" w:eastAsia="Times New Roman" w:hAnsi="Arial" w:cs="Arial"/>
          <w:color w:val="000000"/>
          <w:sz w:val="20"/>
          <w:szCs w:val="20"/>
        </w:rPr>
        <w:t> = annual secondary cooking energy consumption as determined in section 4.1.2.1.2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SS</w:t>
      </w:r>
      <w:r w:rsidRPr="00CB2264">
        <w:rPr>
          <w:rFonts w:ascii="Arial" w:eastAsia="Times New Roman" w:hAnsi="Arial" w:cs="Arial"/>
          <w:color w:val="000000"/>
          <w:sz w:val="20"/>
          <w:szCs w:val="20"/>
        </w:rPr>
        <w:t> = annual secondary self-cleaning energy consumption as determined in section 4.1.2.2.2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OTLP</w:t>
      </w:r>
      <w:r w:rsidRPr="00CB2264">
        <w:rPr>
          <w:rFonts w:ascii="Arial" w:eastAsia="Times New Roman" w:hAnsi="Arial" w:cs="Arial"/>
          <w:color w:val="000000"/>
          <w:sz w:val="20"/>
          <w:szCs w:val="20"/>
        </w:rPr>
        <w:t> = annual combined low-power mode energy consumption as determined in section 4.1.2.3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OF</w:t>
      </w:r>
      <w:r w:rsidRPr="00CB2264">
        <w:rPr>
          <w:rFonts w:ascii="Arial" w:eastAsia="Times New Roman" w:hAnsi="Arial" w:cs="Arial"/>
          <w:color w:val="000000"/>
          <w:sz w:val="20"/>
          <w:szCs w:val="20"/>
        </w:rPr>
        <w:t> = fan-only mode energy consumption as measured in section 3.2.1.2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w:t>
      </w:r>
      <w:r w:rsidRPr="00CB2264">
        <w:rPr>
          <w:rFonts w:ascii="Arial" w:eastAsia="Times New Roman" w:hAnsi="Arial" w:cs="Arial"/>
          <w:color w:val="000000"/>
          <w:sz w:val="14"/>
          <w:szCs w:val="14"/>
          <w:vertAlign w:val="subscript"/>
        </w:rPr>
        <w:t>OG</w:t>
      </w:r>
      <w:r w:rsidRPr="00CB2264">
        <w:rPr>
          <w:rFonts w:ascii="Arial" w:eastAsia="Times New Roman" w:hAnsi="Arial" w:cs="Arial"/>
          <w:color w:val="000000"/>
          <w:sz w:val="20"/>
          <w:szCs w:val="20"/>
        </w:rPr>
        <w:t> = representative number of annual conventional gas oven cooking cycles per year, which is equal to 183 cycles for a conventional gas oven without self-clean capability and 197 cycles for a conventional gas oven with self-clean capability.</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4.1.2.5   </w:t>
      </w:r>
      <w:r w:rsidRPr="00CB2264">
        <w:rPr>
          <w:rFonts w:ascii="Arial" w:eastAsia="Times New Roman" w:hAnsi="Arial" w:cs="Arial"/>
          <w:i/>
          <w:iCs/>
          <w:color w:val="000000"/>
          <w:sz w:val="20"/>
          <w:szCs w:val="20"/>
        </w:rPr>
        <w:t>Total annual energy consumption of multiple conventional ovens and conventional ovens with an oven separator.</w:t>
      </w:r>
      <w:r w:rsidRPr="00CB2264">
        <w:rPr>
          <w:rFonts w:ascii="Arial" w:eastAsia="Times New Roman" w:hAnsi="Arial" w:cs="Arial"/>
          <w:color w:val="000000"/>
          <w:sz w:val="20"/>
          <w:szCs w:val="20"/>
        </w:rPr>
        <w:t> If the cooking appliance includes more than one conventional oven or consists of a conventional oven equipped with an oven separator that allows for cooking using the entire oven cavity or, if the separator is installed, splitting the oven into two smaller cavities, calculate the total annual energy consumption of the conventional oven(s) using the following equations: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4.1.2.5.1   </w:t>
      </w:r>
      <w:r w:rsidRPr="00CB2264">
        <w:rPr>
          <w:rFonts w:ascii="Arial" w:eastAsia="Times New Roman" w:hAnsi="Arial" w:cs="Arial"/>
          <w:i/>
          <w:iCs/>
          <w:color w:val="000000"/>
          <w:sz w:val="20"/>
          <w:szCs w:val="20"/>
        </w:rPr>
        <w:t>Conventional electric oven energy consumption.</w:t>
      </w:r>
      <w:r w:rsidRPr="00CB2264">
        <w:rPr>
          <w:rFonts w:ascii="Arial" w:eastAsia="Times New Roman" w:hAnsi="Arial" w:cs="Arial"/>
          <w:color w:val="000000"/>
          <w:sz w:val="20"/>
          <w:szCs w:val="20"/>
        </w:rPr>
        <w:t> Calculate the total annual energy consumption, E</w:t>
      </w:r>
      <w:r w:rsidRPr="00CB2264">
        <w:rPr>
          <w:rFonts w:ascii="Arial" w:eastAsia="Times New Roman" w:hAnsi="Arial" w:cs="Arial"/>
          <w:color w:val="000000"/>
          <w:sz w:val="14"/>
          <w:szCs w:val="14"/>
          <w:vertAlign w:val="subscript"/>
        </w:rPr>
        <w:t>TO,</w:t>
      </w:r>
      <w:r w:rsidRPr="00CB2264">
        <w:rPr>
          <w:rFonts w:ascii="Arial" w:eastAsia="Times New Roman" w:hAnsi="Arial" w:cs="Arial"/>
          <w:color w:val="000000"/>
          <w:sz w:val="20"/>
          <w:szCs w:val="20"/>
        </w:rPr>
        <w:t> in kilowatt-hours (kJ) per year and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TO</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ACO</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ASC</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91540" cy="350520"/>
            <wp:effectExtent l="0" t="0" r="3810" b="0"/>
            <wp:docPr id="26" name="Picture 26" descr="eCFR graphic er02jy15.1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FR graphic er02jy15.16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1540" cy="3505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20"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is</w:t>
      </w:r>
      <w:proofErr w:type="gramEnd"/>
      <w:r w:rsidRPr="00CB2264">
        <w:rPr>
          <w:rFonts w:ascii="Arial" w:eastAsia="Times New Roman" w:hAnsi="Arial" w:cs="Arial"/>
          <w:color w:val="000000"/>
          <w:sz w:val="20"/>
          <w:szCs w:val="20"/>
        </w:rPr>
        <w:t xml:space="preserve"> the average annual primary energy consumption for cooking, and 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 = number of conventional ovens in the basic model or, if the cooking appliance is equipped with an oven separator, the number of oven cavity configurations.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E</w:t>
      </w:r>
      <w:r w:rsidRPr="00CB2264">
        <w:rPr>
          <w:rFonts w:ascii="Arial" w:eastAsia="Times New Roman" w:hAnsi="Arial" w:cs="Arial"/>
          <w:color w:val="000000"/>
          <w:sz w:val="14"/>
          <w:szCs w:val="14"/>
          <w:vertAlign w:val="subscript"/>
        </w:rPr>
        <w:t>CO</w:t>
      </w:r>
      <w:r w:rsidRPr="00CB2264">
        <w:rPr>
          <w:rFonts w:ascii="Arial" w:eastAsia="Times New Roman" w:hAnsi="Arial" w:cs="Arial"/>
          <w:color w:val="000000"/>
          <w:sz w:val="20"/>
          <w:szCs w:val="20"/>
        </w:rPr>
        <w:t> = annual primary energy consumption for cooking as determined in section 4.1.2.1.1 of this appendix.</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76300" cy="350520"/>
            <wp:effectExtent l="0" t="0" r="0" b="0"/>
            <wp:docPr id="25" name="Picture 25" descr="eCFR graphic er02jy15.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FR graphic er02jy15.16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6300" cy="3505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22"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is</w:t>
      </w:r>
      <w:proofErr w:type="gramEnd"/>
      <w:r w:rsidRPr="00CB2264">
        <w:rPr>
          <w:rFonts w:ascii="Arial" w:eastAsia="Times New Roman" w:hAnsi="Arial" w:cs="Arial"/>
          <w:color w:val="000000"/>
          <w:sz w:val="20"/>
          <w:szCs w:val="20"/>
        </w:rPr>
        <w:t xml:space="preserve"> the average annual self-cleaning energy consumption,</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 = number of self-cleaning conventional ovens in the basic model.</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SC</w:t>
      </w:r>
      <w:r w:rsidRPr="00CB2264">
        <w:rPr>
          <w:rFonts w:ascii="Arial" w:eastAsia="Times New Roman" w:hAnsi="Arial" w:cs="Arial"/>
          <w:color w:val="000000"/>
          <w:sz w:val="20"/>
          <w:szCs w:val="20"/>
        </w:rPr>
        <w:t> = annual primary self-cleaning energy consumption as determined according to section 4.1.2.2.1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4.1.2.5.2   </w:t>
      </w:r>
      <w:r w:rsidRPr="00CB2264">
        <w:rPr>
          <w:rFonts w:ascii="Arial" w:eastAsia="Times New Roman" w:hAnsi="Arial" w:cs="Arial"/>
          <w:i/>
          <w:iCs/>
          <w:color w:val="000000"/>
          <w:sz w:val="20"/>
          <w:szCs w:val="20"/>
        </w:rPr>
        <w:t>Conventional electric oven integrated energy consumption.</w:t>
      </w:r>
      <w:r w:rsidRPr="00CB2264">
        <w:rPr>
          <w:rFonts w:ascii="Arial" w:eastAsia="Times New Roman" w:hAnsi="Arial" w:cs="Arial"/>
          <w:color w:val="000000"/>
          <w:sz w:val="20"/>
          <w:szCs w:val="20"/>
        </w:rPr>
        <w:t> Calculate the total integrated annual energy consumption, IE</w:t>
      </w:r>
      <w:r w:rsidRPr="00CB2264">
        <w:rPr>
          <w:rFonts w:ascii="Arial" w:eastAsia="Times New Roman" w:hAnsi="Arial" w:cs="Arial"/>
          <w:color w:val="000000"/>
          <w:sz w:val="14"/>
          <w:szCs w:val="14"/>
          <w:vertAlign w:val="subscript"/>
        </w:rPr>
        <w:t>TO,</w:t>
      </w:r>
      <w:r w:rsidRPr="00CB2264">
        <w:rPr>
          <w:rFonts w:ascii="Arial" w:eastAsia="Times New Roman" w:hAnsi="Arial" w:cs="Arial"/>
          <w:color w:val="000000"/>
          <w:sz w:val="20"/>
          <w:szCs w:val="20"/>
        </w:rPr>
        <w:t> in kilowatt-hours (kJ) per year and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i/>
          <w:iCs/>
          <w:color w:val="000000"/>
          <w:sz w:val="20"/>
          <w:szCs w:val="20"/>
        </w:rPr>
        <w:t>IE</w:t>
      </w:r>
      <w:r w:rsidRPr="00CB2264">
        <w:rPr>
          <w:rFonts w:ascii="Arial" w:eastAsia="Times New Roman" w:hAnsi="Arial" w:cs="Arial"/>
          <w:i/>
          <w:iCs/>
          <w:color w:val="000000"/>
          <w:sz w:val="14"/>
          <w:szCs w:val="14"/>
          <w:vertAlign w:val="subscript"/>
        </w:rPr>
        <w:t>TO</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i/>
          <w:iCs/>
          <w:color w:val="000000"/>
          <w:sz w:val="14"/>
          <w:szCs w:val="14"/>
          <w:vertAlign w:val="subscript"/>
        </w:rPr>
        <w:t>ACO</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ASC</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i/>
          <w:iCs/>
          <w:color w:val="000000"/>
          <w:sz w:val="14"/>
          <w:szCs w:val="14"/>
          <w:vertAlign w:val="subscript"/>
        </w:rPr>
        <w:t>OTLP</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i/>
          <w:iCs/>
          <w:color w:val="000000"/>
          <w:sz w:val="14"/>
          <w:szCs w:val="14"/>
          <w:vertAlign w:val="subscript"/>
        </w:rPr>
        <w:t>OF</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N</w:t>
      </w:r>
      <w:r w:rsidRPr="00CB2264">
        <w:rPr>
          <w:rFonts w:ascii="Arial" w:eastAsia="Times New Roman" w:hAnsi="Arial" w:cs="Arial"/>
          <w:i/>
          <w:iCs/>
          <w:color w:val="000000"/>
          <w:sz w:val="14"/>
          <w:szCs w:val="14"/>
          <w:vertAlign w:val="subscript"/>
        </w:rPr>
        <w:t>OE</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91540" cy="350520"/>
            <wp:effectExtent l="0" t="0" r="3810" b="0"/>
            <wp:docPr id="24" name="Picture 24" descr="eCFR graphic er02jy15.1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FR graphic er02jy15.16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1540" cy="3505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24"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is</w:t>
      </w:r>
      <w:proofErr w:type="gramEnd"/>
      <w:r w:rsidRPr="00CB2264">
        <w:rPr>
          <w:rFonts w:ascii="Arial" w:eastAsia="Times New Roman" w:hAnsi="Arial" w:cs="Arial"/>
          <w:color w:val="000000"/>
          <w:sz w:val="20"/>
          <w:szCs w:val="20"/>
        </w:rPr>
        <w:t xml:space="preserve"> the average annual primary energy consumption for cooking, and 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 = number of conventional ovens in the cooking appliance or, if the cooking appliance is equipped with an oven separator, the number of oven cavity configurations.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CO</w:t>
      </w:r>
      <w:r w:rsidRPr="00CB2264">
        <w:rPr>
          <w:rFonts w:ascii="Arial" w:eastAsia="Times New Roman" w:hAnsi="Arial" w:cs="Arial"/>
          <w:color w:val="000000"/>
          <w:sz w:val="20"/>
          <w:szCs w:val="20"/>
        </w:rPr>
        <w:t> = annual primary energy consumption for cooking as determined in section 4.1.2.1.1 of this appendix.</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76300" cy="350520"/>
            <wp:effectExtent l="0" t="0" r="0" b="0"/>
            <wp:docPr id="23" name="Picture 23" descr="eCFR graphic er02jy15.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FR graphic er02jy15.163.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6300" cy="3505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25"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is</w:t>
      </w:r>
      <w:proofErr w:type="gramEnd"/>
      <w:r w:rsidRPr="00CB2264">
        <w:rPr>
          <w:rFonts w:ascii="Arial" w:eastAsia="Times New Roman" w:hAnsi="Arial" w:cs="Arial"/>
          <w:color w:val="000000"/>
          <w:sz w:val="20"/>
          <w:szCs w:val="20"/>
        </w:rPr>
        <w:t xml:space="preserve"> the average annual self-cleaning energy consumption,</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 = number of self-cleaning conventional ovens in the basic model.</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SC</w:t>
      </w:r>
      <w:r w:rsidRPr="00CB2264">
        <w:rPr>
          <w:rFonts w:ascii="Arial" w:eastAsia="Times New Roman" w:hAnsi="Arial" w:cs="Arial"/>
          <w:color w:val="000000"/>
          <w:sz w:val="20"/>
          <w:szCs w:val="20"/>
        </w:rPr>
        <w:t> = annual primary self-cleaning energy consumption as determined according to section 4.1.2.2.1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OTLP</w:t>
      </w:r>
      <w:r w:rsidRPr="00CB2264">
        <w:rPr>
          <w:rFonts w:ascii="Arial" w:eastAsia="Times New Roman" w:hAnsi="Arial" w:cs="Arial"/>
          <w:color w:val="000000"/>
          <w:sz w:val="20"/>
          <w:szCs w:val="20"/>
        </w:rPr>
        <w:t> = annual combined low-power mode energy consumption for the cooking appliance as determined in section 4.1.2.3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OF</w:t>
      </w:r>
      <w:r w:rsidRPr="00CB2264">
        <w:rPr>
          <w:rFonts w:ascii="Arial" w:eastAsia="Times New Roman" w:hAnsi="Arial" w:cs="Arial"/>
          <w:color w:val="000000"/>
          <w:sz w:val="20"/>
          <w:szCs w:val="20"/>
        </w:rPr>
        <w:t> = fan-only mode energy consumption as measured in section 3.2.1.2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N</w:t>
      </w:r>
      <w:r w:rsidRPr="00CB2264">
        <w:rPr>
          <w:rFonts w:ascii="Arial" w:eastAsia="Times New Roman" w:hAnsi="Arial" w:cs="Arial"/>
          <w:color w:val="000000"/>
          <w:sz w:val="14"/>
          <w:szCs w:val="14"/>
          <w:vertAlign w:val="subscript"/>
        </w:rPr>
        <w:t>OE</w:t>
      </w:r>
      <w:r w:rsidRPr="00CB2264">
        <w:rPr>
          <w:rFonts w:ascii="Arial" w:eastAsia="Times New Roman" w:hAnsi="Arial" w:cs="Arial"/>
          <w:color w:val="000000"/>
          <w:sz w:val="20"/>
          <w:szCs w:val="20"/>
        </w:rPr>
        <w:t> = representative number of annual conventional electric oven cooking cycles per year, which is equal to 219 cycles for a conventional electric oven without self-clean capability and 204 cycles for a conventional electric oven with self-clean capability.</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4.1.2.5.3   </w:t>
      </w:r>
      <w:r w:rsidRPr="00CB2264">
        <w:rPr>
          <w:rFonts w:ascii="Arial" w:eastAsia="Times New Roman" w:hAnsi="Arial" w:cs="Arial"/>
          <w:i/>
          <w:iCs/>
          <w:color w:val="000000"/>
          <w:sz w:val="20"/>
          <w:szCs w:val="20"/>
        </w:rPr>
        <w:t>Conventional gas oven energy consumption.</w:t>
      </w:r>
      <w:r w:rsidRPr="00CB2264">
        <w:rPr>
          <w:rFonts w:ascii="Arial" w:eastAsia="Times New Roman" w:hAnsi="Arial" w:cs="Arial"/>
          <w:color w:val="000000"/>
          <w:sz w:val="20"/>
          <w:szCs w:val="20"/>
        </w:rPr>
        <w:t> Calculate the total annual gas energy consumption, E</w:t>
      </w:r>
      <w:r w:rsidRPr="00CB2264">
        <w:rPr>
          <w:rFonts w:ascii="Arial" w:eastAsia="Times New Roman" w:hAnsi="Arial" w:cs="Arial"/>
          <w:color w:val="000000"/>
          <w:sz w:val="14"/>
          <w:szCs w:val="14"/>
          <w:vertAlign w:val="subscript"/>
        </w:rPr>
        <w:t>TOG,</w:t>
      </w:r>
      <w:r w:rsidRPr="00CB2264">
        <w:rPr>
          <w:rFonts w:ascii="Arial" w:eastAsia="Times New Roman" w:hAnsi="Arial" w:cs="Arial"/>
          <w:color w:val="000000"/>
          <w:sz w:val="20"/>
          <w:szCs w:val="20"/>
        </w:rPr>
        <w:t xml:space="preserve"> in </w:t>
      </w:r>
      <w:proofErr w:type="spellStart"/>
      <w:r w:rsidRPr="00CB2264">
        <w:rPr>
          <w:rFonts w:ascii="Arial" w:eastAsia="Times New Roman" w:hAnsi="Arial" w:cs="Arial"/>
          <w:color w:val="000000"/>
          <w:sz w:val="20"/>
          <w:szCs w:val="20"/>
        </w:rPr>
        <w:t>kBtus</w:t>
      </w:r>
      <w:proofErr w:type="spellEnd"/>
      <w:r w:rsidRPr="00CB2264">
        <w:rPr>
          <w:rFonts w:ascii="Arial" w:eastAsia="Times New Roman" w:hAnsi="Arial" w:cs="Arial"/>
          <w:color w:val="000000"/>
          <w:sz w:val="20"/>
          <w:szCs w:val="20"/>
        </w:rPr>
        <w:t xml:space="preserve"> (kJ) per year and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i/>
          <w:iCs/>
          <w:color w:val="000000"/>
          <w:sz w:val="20"/>
          <w:szCs w:val="20"/>
        </w:rPr>
        <w:t>E</w:t>
      </w:r>
      <w:r w:rsidRPr="00CB2264">
        <w:rPr>
          <w:rFonts w:ascii="Arial" w:eastAsia="Times New Roman" w:hAnsi="Arial" w:cs="Arial"/>
          <w:i/>
          <w:iCs/>
          <w:color w:val="000000"/>
          <w:sz w:val="14"/>
          <w:szCs w:val="14"/>
          <w:vertAlign w:val="subscript"/>
        </w:rPr>
        <w:t>TOG</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i/>
          <w:iCs/>
          <w:color w:val="000000"/>
          <w:sz w:val="14"/>
          <w:szCs w:val="14"/>
          <w:vertAlign w:val="subscript"/>
        </w:rPr>
        <w:t>ACO</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i/>
          <w:iCs/>
          <w:color w:val="000000"/>
          <w:sz w:val="14"/>
          <w:szCs w:val="14"/>
          <w:vertAlign w:val="subscript"/>
        </w:rPr>
        <w:t>ASC</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ACO</w:t>
      </w:r>
      <w:r w:rsidRPr="00CB2264">
        <w:rPr>
          <w:rFonts w:ascii="Arial" w:eastAsia="Times New Roman" w:hAnsi="Arial" w:cs="Arial"/>
          <w:color w:val="000000"/>
          <w:sz w:val="20"/>
          <w:szCs w:val="20"/>
        </w:rPr>
        <w:t xml:space="preserve"> = average annual primary energy consumption for cooking in </w:t>
      </w:r>
      <w:proofErr w:type="spellStart"/>
      <w:r w:rsidRPr="00CB2264">
        <w:rPr>
          <w:rFonts w:ascii="Arial" w:eastAsia="Times New Roman" w:hAnsi="Arial" w:cs="Arial"/>
          <w:color w:val="000000"/>
          <w:sz w:val="20"/>
          <w:szCs w:val="20"/>
        </w:rPr>
        <w:t>kBtus</w:t>
      </w:r>
      <w:proofErr w:type="spellEnd"/>
      <w:r w:rsidRPr="00CB2264">
        <w:rPr>
          <w:rFonts w:ascii="Arial" w:eastAsia="Times New Roman" w:hAnsi="Arial" w:cs="Arial"/>
          <w:color w:val="000000"/>
          <w:sz w:val="20"/>
          <w:szCs w:val="20"/>
        </w:rPr>
        <w:t xml:space="preserve"> (kJ) per year and is calculated as: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91540" cy="350520"/>
            <wp:effectExtent l="0" t="0" r="3810" b="0"/>
            <wp:docPr id="22" name="Picture 22" descr="eCFR graphic er02jy15.1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FR graphic er02jy15.16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1540" cy="3505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26"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 = number of conventional ovens in the cooking appliance or, if the cooking appliance is equipped with an oven separator, the number of oven cavity configurations.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CO</w:t>
      </w:r>
      <w:r w:rsidRPr="00CB2264">
        <w:rPr>
          <w:rFonts w:ascii="Arial" w:eastAsia="Times New Roman" w:hAnsi="Arial" w:cs="Arial"/>
          <w:color w:val="000000"/>
          <w:sz w:val="20"/>
          <w:szCs w:val="20"/>
        </w:rPr>
        <w:t> = annual primary energy consumption for cooking as determined in section 4.1.2.1.1 of this appendix.</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and</w:t>
      </w:r>
      <w:proofErr w:type="gramEnd"/>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ASC</w:t>
      </w:r>
      <w:r w:rsidRPr="00CB2264">
        <w:rPr>
          <w:rFonts w:ascii="Arial" w:eastAsia="Times New Roman" w:hAnsi="Arial" w:cs="Arial"/>
          <w:color w:val="000000"/>
          <w:sz w:val="20"/>
          <w:szCs w:val="20"/>
        </w:rPr>
        <w:t xml:space="preserve"> = average annual self-cleaning energy consumption in </w:t>
      </w:r>
      <w:proofErr w:type="spellStart"/>
      <w:r w:rsidRPr="00CB2264">
        <w:rPr>
          <w:rFonts w:ascii="Arial" w:eastAsia="Times New Roman" w:hAnsi="Arial" w:cs="Arial"/>
          <w:color w:val="000000"/>
          <w:sz w:val="20"/>
          <w:szCs w:val="20"/>
        </w:rPr>
        <w:t>kBtus</w:t>
      </w:r>
      <w:proofErr w:type="spellEnd"/>
      <w:r w:rsidRPr="00CB2264">
        <w:rPr>
          <w:rFonts w:ascii="Arial" w:eastAsia="Times New Roman" w:hAnsi="Arial" w:cs="Arial"/>
          <w:color w:val="000000"/>
          <w:sz w:val="20"/>
          <w:szCs w:val="20"/>
        </w:rPr>
        <w:t xml:space="preserve"> (kJ) per year and is calculated as: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76300" cy="350520"/>
            <wp:effectExtent l="0" t="0" r="0" b="0"/>
            <wp:docPr id="21" name="Picture 21" descr="eCFR graphic er02jy15.1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FR graphic er02jy15.165.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6300" cy="3505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27"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 = number of self-cleaning conventional ovens in the basic model.</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SC</w:t>
      </w:r>
      <w:r w:rsidRPr="00CB2264">
        <w:rPr>
          <w:rFonts w:ascii="Arial" w:eastAsia="Times New Roman" w:hAnsi="Arial" w:cs="Arial"/>
          <w:color w:val="000000"/>
          <w:sz w:val="20"/>
          <w:szCs w:val="20"/>
        </w:rPr>
        <w:t> = annual primary self-cleaning energy consumption as determined according to section 4.1.2.2.1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If the oven also uses electrical energy, calculate the total annual electrical energy consumption, E</w:t>
      </w:r>
      <w:r w:rsidRPr="00CB2264">
        <w:rPr>
          <w:rFonts w:ascii="Arial" w:eastAsia="Times New Roman" w:hAnsi="Arial" w:cs="Arial"/>
          <w:color w:val="000000"/>
          <w:sz w:val="14"/>
          <w:szCs w:val="14"/>
          <w:vertAlign w:val="subscript"/>
        </w:rPr>
        <w:t>TOE</w:t>
      </w:r>
      <w:r w:rsidRPr="00CB2264">
        <w:rPr>
          <w:rFonts w:ascii="Arial" w:eastAsia="Times New Roman" w:hAnsi="Arial" w:cs="Arial"/>
          <w:color w:val="000000"/>
          <w:sz w:val="20"/>
          <w:szCs w:val="20"/>
        </w:rPr>
        <w:t>, in kilowatt-hours (kJ) per year and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i/>
          <w:iCs/>
          <w:color w:val="000000"/>
          <w:sz w:val="20"/>
          <w:szCs w:val="20"/>
        </w:rPr>
        <w:t>E</w:t>
      </w:r>
      <w:r w:rsidRPr="00CB2264">
        <w:rPr>
          <w:rFonts w:ascii="Arial" w:eastAsia="Times New Roman" w:hAnsi="Arial" w:cs="Arial"/>
          <w:i/>
          <w:iCs/>
          <w:color w:val="000000"/>
          <w:sz w:val="14"/>
          <w:szCs w:val="14"/>
          <w:vertAlign w:val="subscript"/>
        </w:rPr>
        <w:t>TOE</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i/>
          <w:iCs/>
          <w:color w:val="000000"/>
          <w:sz w:val="14"/>
          <w:szCs w:val="14"/>
          <w:vertAlign w:val="subscript"/>
        </w:rPr>
        <w:t>ASO</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i/>
          <w:iCs/>
          <w:color w:val="000000"/>
          <w:sz w:val="14"/>
          <w:szCs w:val="14"/>
          <w:vertAlign w:val="subscript"/>
        </w:rPr>
        <w:t>AAS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83920" cy="350520"/>
            <wp:effectExtent l="0" t="0" r="0" b="0"/>
            <wp:docPr id="20" name="Picture 20" descr="eCFR graphic er02jy15.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FR graphic er02jy15.166.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3920" cy="3505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29"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is</w:t>
      </w:r>
      <w:proofErr w:type="gramEnd"/>
      <w:r w:rsidRPr="00CB2264">
        <w:rPr>
          <w:rFonts w:ascii="Arial" w:eastAsia="Times New Roman" w:hAnsi="Arial" w:cs="Arial"/>
          <w:color w:val="000000"/>
          <w:sz w:val="20"/>
          <w:szCs w:val="20"/>
        </w:rPr>
        <w:t xml:space="preserve"> the average annual secondary energy consumption for cooking,</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 = number of conventional ovens in the basic model or, if the cooking appliance is equipped with an oven separator, the number of oven cavity configurations.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SO</w:t>
      </w:r>
      <w:r w:rsidRPr="00CB2264">
        <w:rPr>
          <w:rFonts w:ascii="Arial" w:eastAsia="Times New Roman" w:hAnsi="Arial" w:cs="Arial"/>
          <w:color w:val="000000"/>
          <w:sz w:val="20"/>
          <w:szCs w:val="20"/>
        </w:rPr>
        <w:t> = annual secondary energy consumption for cooking of gas ovens as determined in section 4.1.2.1.2 of this appendix.</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68680" cy="350520"/>
            <wp:effectExtent l="0" t="0" r="7620" b="0"/>
            <wp:docPr id="19" name="Picture 19" descr="eCFR graphic er02jy15.1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FR graphic er02jy15.167.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8680" cy="3505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31"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is</w:t>
      </w:r>
      <w:proofErr w:type="gramEnd"/>
      <w:r w:rsidRPr="00CB2264">
        <w:rPr>
          <w:rFonts w:ascii="Arial" w:eastAsia="Times New Roman" w:hAnsi="Arial" w:cs="Arial"/>
          <w:color w:val="000000"/>
          <w:sz w:val="20"/>
          <w:szCs w:val="20"/>
        </w:rPr>
        <w:t xml:space="preserve"> the average annual secondary self-cleaning energy consumption,</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 = number of self-cleaning ovens in the basic model.</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SS</w:t>
      </w:r>
      <w:r w:rsidRPr="00CB2264">
        <w:rPr>
          <w:rFonts w:ascii="Arial" w:eastAsia="Times New Roman" w:hAnsi="Arial" w:cs="Arial"/>
          <w:color w:val="000000"/>
          <w:sz w:val="20"/>
          <w:szCs w:val="20"/>
        </w:rPr>
        <w:t> = annual secondary self-cleaning energy consumption of gas ovens as determined in section 4.1.2.2.2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oven also uses electrical energy, also calculate the total integrated annual electrical energy consumption, IE</w:t>
      </w:r>
      <w:r w:rsidRPr="00CB2264">
        <w:rPr>
          <w:rFonts w:ascii="Arial" w:eastAsia="Times New Roman" w:hAnsi="Arial" w:cs="Arial"/>
          <w:color w:val="000000"/>
          <w:sz w:val="14"/>
          <w:szCs w:val="14"/>
          <w:vertAlign w:val="subscript"/>
        </w:rPr>
        <w:t>TOE</w:t>
      </w:r>
      <w:r w:rsidRPr="00CB2264">
        <w:rPr>
          <w:rFonts w:ascii="Arial" w:eastAsia="Times New Roman" w:hAnsi="Arial" w:cs="Arial"/>
          <w:color w:val="000000"/>
          <w:sz w:val="20"/>
          <w:szCs w:val="20"/>
        </w:rPr>
        <w:t>, in kilowatt-hours (kJ) per year and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i/>
          <w:iCs/>
          <w:color w:val="000000"/>
          <w:sz w:val="20"/>
          <w:szCs w:val="20"/>
        </w:rPr>
        <w:t>IE</w:t>
      </w:r>
      <w:r w:rsidRPr="00CB2264">
        <w:rPr>
          <w:rFonts w:ascii="Arial" w:eastAsia="Times New Roman" w:hAnsi="Arial" w:cs="Arial"/>
          <w:i/>
          <w:iCs/>
          <w:color w:val="000000"/>
          <w:sz w:val="14"/>
          <w:szCs w:val="14"/>
          <w:vertAlign w:val="subscript"/>
        </w:rPr>
        <w:t>TOE</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i/>
          <w:iCs/>
          <w:color w:val="000000"/>
          <w:sz w:val="14"/>
          <w:szCs w:val="14"/>
          <w:vertAlign w:val="subscript"/>
        </w:rPr>
        <w:t>ASO</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i/>
          <w:iCs/>
          <w:color w:val="000000"/>
          <w:sz w:val="14"/>
          <w:szCs w:val="14"/>
          <w:vertAlign w:val="subscript"/>
        </w:rPr>
        <w:t>AAS</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i/>
          <w:iCs/>
          <w:color w:val="000000"/>
          <w:sz w:val="14"/>
          <w:szCs w:val="14"/>
          <w:vertAlign w:val="subscript"/>
        </w:rPr>
        <w:t>OTLP</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i/>
          <w:iCs/>
          <w:color w:val="000000"/>
          <w:sz w:val="14"/>
          <w:szCs w:val="14"/>
          <w:vertAlign w:val="subscript"/>
        </w:rPr>
        <w:t>OF</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N</w:t>
      </w:r>
      <w:r w:rsidRPr="00CB2264">
        <w:rPr>
          <w:rFonts w:ascii="Arial" w:eastAsia="Times New Roman" w:hAnsi="Arial" w:cs="Arial"/>
          <w:i/>
          <w:iCs/>
          <w:color w:val="000000"/>
          <w:sz w:val="14"/>
          <w:szCs w:val="14"/>
          <w:vertAlign w:val="subscript"/>
        </w:rPr>
        <w:t>OG</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83920" cy="350520"/>
            <wp:effectExtent l="0" t="0" r="0" b="0"/>
            <wp:docPr id="18" name="Picture 18" descr="eCFR graphic er02jy15.1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CFR graphic er02jy15.16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3920" cy="3505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32"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is</w:t>
      </w:r>
      <w:proofErr w:type="gramEnd"/>
      <w:r w:rsidRPr="00CB2264">
        <w:rPr>
          <w:rFonts w:ascii="Arial" w:eastAsia="Times New Roman" w:hAnsi="Arial" w:cs="Arial"/>
          <w:color w:val="000000"/>
          <w:sz w:val="20"/>
          <w:szCs w:val="20"/>
        </w:rPr>
        <w:t xml:space="preserve"> the average annual secondary energy consumption for cooking,</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 = number of conventional ovens in the basic model or, if the cooking appliance is equipped with an oven separator, the number of oven cavity configurations.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SO</w:t>
      </w:r>
      <w:r w:rsidRPr="00CB2264">
        <w:rPr>
          <w:rFonts w:ascii="Arial" w:eastAsia="Times New Roman" w:hAnsi="Arial" w:cs="Arial"/>
          <w:color w:val="000000"/>
          <w:sz w:val="20"/>
          <w:szCs w:val="20"/>
        </w:rPr>
        <w:t> = annual secondary energy consumption for cooking of gas ovens as determined in section 4.1.2.1.2 of this appendix.</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68680" cy="350520"/>
            <wp:effectExtent l="0" t="0" r="7620" b="0"/>
            <wp:docPr id="17" name="Picture 17" descr="eCFR graphic er02jy15.1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FR graphic er02jy15.16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68680" cy="3505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34"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is</w:t>
      </w:r>
      <w:proofErr w:type="gramEnd"/>
      <w:r w:rsidRPr="00CB2264">
        <w:rPr>
          <w:rFonts w:ascii="Arial" w:eastAsia="Times New Roman" w:hAnsi="Arial" w:cs="Arial"/>
          <w:color w:val="000000"/>
          <w:sz w:val="20"/>
          <w:szCs w:val="20"/>
        </w:rPr>
        <w:t xml:space="preserve"> the average annual secondary self-cleaning energy consumption,</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 = number of self-cleaning ovens in the basic model.</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SS</w:t>
      </w:r>
      <w:r w:rsidRPr="00CB2264">
        <w:rPr>
          <w:rFonts w:ascii="Arial" w:eastAsia="Times New Roman" w:hAnsi="Arial" w:cs="Arial"/>
          <w:color w:val="000000"/>
          <w:sz w:val="20"/>
          <w:szCs w:val="20"/>
        </w:rPr>
        <w:t> = annual secondary self-cleaning energy consumption of gas ovens as determined in section 4.1.2.2.2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E</w:t>
      </w:r>
      <w:r w:rsidRPr="00CB2264">
        <w:rPr>
          <w:rFonts w:ascii="Arial" w:eastAsia="Times New Roman" w:hAnsi="Arial" w:cs="Arial"/>
          <w:color w:val="000000"/>
          <w:sz w:val="14"/>
          <w:szCs w:val="14"/>
          <w:vertAlign w:val="subscript"/>
        </w:rPr>
        <w:t>OTLP</w:t>
      </w:r>
      <w:r w:rsidRPr="00CB2264">
        <w:rPr>
          <w:rFonts w:ascii="Arial" w:eastAsia="Times New Roman" w:hAnsi="Arial" w:cs="Arial"/>
          <w:color w:val="000000"/>
          <w:sz w:val="20"/>
          <w:szCs w:val="20"/>
        </w:rPr>
        <w:t> = annual combined low-power mode energy consumption as determined in section 4.1.2.3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OF</w:t>
      </w:r>
      <w:r w:rsidRPr="00CB2264">
        <w:rPr>
          <w:rFonts w:ascii="Arial" w:eastAsia="Times New Roman" w:hAnsi="Arial" w:cs="Arial"/>
          <w:color w:val="000000"/>
          <w:sz w:val="20"/>
          <w:szCs w:val="20"/>
        </w:rPr>
        <w:t> = fan-only mode energy consumption as measured in section 3.2.1.2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w:t>
      </w:r>
      <w:r w:rsidRPr="00CB2264">
        <w:rPr>
          <w:rFonts w:ascii="Arial" w:eastAsia="Times New Roman" w:hAnsi="Arial" w:cs="Arial"/>
          <w:color w:val="000000"/>
          <w:sz w:val="14"/>
          <w:szCs w:val="14"/>
          <w:vertAlign w:val="subscript"/>
        </w:rPr>
        <w:t>OG</w:t>
      </w:r>
      <w:r w:rsidRPr="00CB2264">
        <w:rPr>
          <w:rFonts w:ascii="Arial" w:eastAsia="Times New Roman" w:hAnsi="Arial" w:cs="Arial"/>
          <w:color w:val="000000"/>
          <w:sz w:val="20"/>
          <w:szCs w:val="20"/>
        </w:rPr>
        <w:t> = representative number of annual conventional gas oven cooking cycles per year, which is equal to 183 cycles for a conventional gas oven without self-clean capability and 197 cycles for a conventional gas oven with self-clean capability.</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4.1.3 </w:t>
      </w:r>
      <w:r w:rsidRPr="00CB2264">
        <w:rPr>
          <w:rFonts w:ascii="Arial" w:eastAsia="Times New Roman" w:hAnsi="Arial" w:cs="Arial"/>
          <w:i/>
          <w:iCs/>
          <w:color w:val="000000"/>
          <w:sz w:val="20"/>
          <w:szCs w:val="20"/>
        </w:rPr>
        <w:t>Conventional oven cooking efficiency.</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4.1.3.1 </w:t>
      </w:r>
      <w:r w:rsidRPr="00CB2264">
        <w:rPr>
          <w:rFonts w:ascii="Arial" w:eastAsia="Times New Roman" w:hAnsi="Arial" w:cs="Arial"/>
          <w:i/>
          <w:iCs/>
          <w:color w:val="000000"/>
          <w:sz w:val="20"/>
          <w:szCs w:val="20"/>
        </w:rPr>
        <w:t>Single conventional oven.</w:t>
      </w:r>
      <w:r w:rsidRPr="00CB2264">
        <w:rPr>
          <w:rFonts w:ascii="Arial" w:eastAsia="Times New Roman" w:hAnsi="Arial" w:cs="Arial"/>
          <w:color w:val="000000"/>
          <w:sz w:val="20"/>
          <w:szCs w:val="20"/>
        </w:rPr>
        <w:t xml:space="preserve"> Calculate the conventional oven cooking efficiency, </w:t>
      </w:r>
      <w:proofErr w:type="spellStart"/>
      <w:r w:rsidRPr="00CB2264">
        <w:rPr>
          <w:rFonts w:ascii="Arial" w:eastAsia="Times New Roman" w:hAnsi="Arial" w:cs="Arial"/>
          <w:color w:val="000000"/>
          <w:sz w:val="20"/>
          <w:szCs w:val="20"/>
        </w:rPr>
        <w:t>Eff</w:t>
      </w:r>
      <w:r w:rsidRPr="00CB2264">
        <w:rPr>
          <w:rFonts w:ascii="Arial" w:eastAsia="Times New Roman" w:hAnsi="Arial" w:cs="Arial"/>
          <w:color w:val="000000"/>
          <w:sz w:val="14"/>
          <w:szCs w:val="14"/>
          <w:vertAlign w:val="subscript"/>
        </w:rPr>
        <w:t>AO</w:t>
      </w:r>
      <w:proofErr w:type="spellEnd"/>
      <w:r w:rsidRPr="00CB2264">
        <w:rPr>
          <w:rFonts w:ascii="Arial" w:eastAsia="Times New Roman" w:hAnsi="Arial" w:cs="Arial"/>
          <w:color w:val="000000"/>
          <w:sz w:val="20"/>
          <w:szCs w:val="20"/>
        </w:rPr>
        <w:t>, using the following equations: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For electric ovens: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95400" cy="457200"/>
            <wp:effectExtent l="0" t="0" r="0" b="0"/>
            <wp:docPr id="16" name="Picture 16" descr="eCFR graphic er03oc97.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FR graphic er03oc97.01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95400" cy="45720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36"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and</w:t>
      </w:r>
      <w:proofErr w:type="gramEnd"/>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For gas ovens: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31620" cy="464820"/>
            <wp:effectExtent l="0" t="0" r="0" b="0"/>
            <wp:docPr id="15" name="Picture 15" descr="eCFR graphic er03oc97.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CFR graphic er03oc97.016.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1620" cy="4648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38"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w:t>
      </w:r>
      <w:r w:rsidRPr="00CB2264">
        <w:rPr>
          <w:rFonts w:ascii="Arial" w:eastAsia="Times New Roman" w:hAnsi="Arial" w:cs="Arial"/>
          <w:color w:val="000000"/>
          <w:sz w:val="14"/>
          <w:szCs w:val="14"/>
          <w:vertAlign w:val="subscript"/>
        </w:rPr>
        <w:t>1</w:t>
      </w:r>
      <w:r w:rsidRPr="00CB2264">
        <w:rPr>
          <w:rFonts w:ascii="Arial" w:eastAsia="Times New Roman" w:hAnsi="Arial" w:cs="Arial"/>
          <w:color w:val="000000"/>
          <w:sz w:val="20"/>
          <w:szCs w:val="20"/>
        </w:rPr>
        <w:t> = measured weight of test block in pounds (kg).</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C</w:t>
      </w:r>
      <w:r w:rsidRPr="00CB2264">
        <w:rPr>
          <w:rFonts w:ascii="Arial" w:eastAsia="Times New Roman" w:hAnsi="Arial" w:cs="Arial"/>
          <w:color w:val="000000"/>
          <w:sz w:val="14"/>
          <w:szCs w:val="14"/>
          <w:vertAlign w:val="subscript"/>
        </w:rPr>
        <w:t>p</w:t>
      </w:r>
      <w:proofErr w:type="spellEnd"/>
      <w:r w:rsidRPr="00CB2264">
        <w:rPr>
          <w:rFonts w:ascii="Arial" w:eastAsia="Times New Roman" w:hAnsi="Arial" w:cs="Arial"/>
          <w:color w:val="000000"/>
          <w:sz w:val="20"/>
          <w:szCs w:val="20"/>
        </w:rPr>
        <w:t> = 0.23 Btu/</w:t>
      </w:r>
      <w:proofErr w:type="spellStart"/>
      <w:r w:rsidRPr="00CB2264">
        <w:rPr>
          <w:rFonts w:ascii="Arial" w:eastAsia="Times New Roman" w:hAnsi="Arial" w:cs="Arial"/>
          <w:color w:val="000000"/>
          <w:sz w:val="20"/>
          <w:szCs w:val="20"/>
        </w:rPr>
        <w:t>lb</w:t>
      </w:r>
      <w:proofErr w:type="spellEnd"/>
      <w:r w:rsidRPr="00CB2264">
        <w:rPr>
          <w:rFonts w:ascii="Arial" w:eastAsia="Times New Roman" w:hAnsi="Arial" w:cs="Arial"/>
          <w:color w:val="000000"/>
          <w:sz w:val="20"/>
          <w:szCs w:val="20"/>
        </w:rPr>
        <w:t>-°F (0.96 kJ/kg ÷ °C), specific heat of test block.</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S</w:t>
      </w:r>
      <w:r w:rsidRPr="00CB2264">
        <w:rPr>
          <w:rFonts w:ascii="Arial" w:eastAsia="Times New Roman" w:hAnsi="Arial" w:cs="Arial"/>
          <w:color w:val="000000"/>
          <w:sz w:val="20"/>
          <w:szCs w:val="20"/>
        </w:rPr>
        <w:t> = 234 °F (130 °C), temperature rise of test block.</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 test energy consumption as measured in Section 3.2.1 or calculated in Section 4.1.1 or Section 4.1.1.1.</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K</w:t>
      </w:r>
      <w:r w:rsidRPr="00CB2264">
        <w:rPr>
          <w:rFonts w:ascii="Arial" w:eastAsia="Times New Roman" w:hAnsi="Arial" w:cs="Arial"/>
          <w:color w:val="000000"/>
          <w:sz w:val="14"/>
          <w:szCs w:val="14"/>
          <w:vertAlign w:val="subscript"/>
        </w:rPr>
        <w:t>e</w:t>
      </w:r>
      <w:proofErr w:type="spellEnd"/>
      <w:r w:rsidRPr="00CB2264">
        <w:rPr>
          <w:rFonts w:ascii="Arial" w:eastAsia="Times New Roman" w:hAnsi="Arial" w:cs="Arial"/>
          <w:color w:val="000000"/>
          <w:sz w:val="20"/>
          <w:szCs w:val="20"/>
        </w:rPr>
        <w:t> = 3.412 Btu/</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xml:space="preserve"> (3.6 kJ/</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conversion factor for watt-hours to Btu's.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IO</w:t>
      </w:r>
      <w:r w:rsidRPr="00CB2264">
        <w:rPr>
          <w:rFonts w:ascii="Arial" w:eastAsia="Times New Roman" w:hAnsi="Arial" w:cs="Arial"/>
          <w:color w:val="000000"/>
          <w:sz w:val="20"/>
          <w:szCs w:val="20"/>
        </w:rPr>
        <w:t> = electrical test energy consumption according to Section 3.2.1 or as calculated in Section 4.1.1.1.</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4.1.3.2   </w:t>
      </w:r>
      <w:r w:rsidRPr="00CB2264">
        <w:rPr>
          <w:rFonts w:ascii="Arial" w:eastAsia="Times New Roman" w:hAnsi="Arial" w:cs="Arial"/>
          <w:i/>
          <w:iCs/>
          <w:color w:val="000000"/>
          <w:sz w:val="20"/>
          <w:szCs w:val="20"/>
        </w:rPr>
        <w:t>Multiple conventional ovens and conventional ovens with an oven separator.</w:t>
      </w:r>
      <w:r w:rsidRPr="00CB2264">
        <w:rPr>
          <w:rFonts w:ascii="Arial" w:eastAsia="Times New Roman" w:hAnsi="Arial" w:cs="Arial"/>
          <w:color w:val="000000"/>
          <w:sz w:val="20"/>
          <w:szCs w:val="20"/>
        </w:rPr>
        <w:t xml:space="preserve"> If the cooking appliance includes more than one conventional oven or consists of a conventional oven equipped with an oven separator that allows for cooking using the entire oven cavity or, if the separator is installed, splitting the oven into two smaller cavities, calculate the cooking efficiency of the conventional oven(s), </w:t>
      </w:r>
      <w:proofErr w:type="spellStart"/>
      <w:r w:rsidRPr="00CB2264">
        <w:rPr>
          <w:rFonts w:ascii="Arial" w:eastAsia="Times New Roman" w:hAnsi="Arial" w:cs="Arial"/>
          <w:color w:val="000000"/>
          <w:sz w:val="20"/>
          <w:szCs w:val="20"/>
        </w:rPr>
        <w:t>Eff</w:t>
      </w:r>
      <w:r w:rsidRPr="00CB2264">
        <w:rPr>
          <w:rFonts w:ascii="Arial" w:eastAsia="Times New Roman" w:hAnsi="Arial" w:cs="Arial"/>
          <w:color w:val="000000"/>
          <w:sz w:val="14"/>
          <w:szCs w:val="14"/>
          <w:vertAlign w:val="subscript"/>
        </w:rPr>
        <w:t>TO</w:t>
      </w:r>
      <w:proofErr w:type="spellEnd"/>
      <w:r w:rsidRPr="00CB2264">
        <w:rPr>
          <w:rFonts w:ascii="Arial" w:eastAsia="Times New Roman" w:hAnsi="Arial" w:cs="Arial"/>
          <w:color w:val="000000"/>
          <w:sz w:val="14"/>
          <w:szCs w:val="14"/>
          <w:vertAlign w:val="subscript"/>
        </w:rPr>
        <w:t>,</w:t>
      </w:r>
      <w:r w:rsidRPr="00CB2264">
        <w:rPr>
          <w:rFonts w:ascii="Arial" w:eastAsia="Times New Roman" w:hAnsi="Arial" w:cs="Arial"/>
          <w:color w:val="000000"/>
          <w:sz w:val="20"/>
          <w:szCs w:val="20"/>
        </w:rPr>
        <w:t> using the following equation:</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074420" cy="350520"/>
            <wp:effectExtent l="0" t="0" r="0" b="0"/>
            <wp:docPr id="14" name="Picture 14" descr="eCFR graphic er02jy15.1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CFR graphic er02jy15.170.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74420" cy="3505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40"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 = number of conventional ovens in the cooking appliance or, if the cooking appliance is equipped with an oven separator, the number of oven cavity configurations.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Eff</w:t>
      </w:r>
      <w:r w:rsidRPr="00CB2264">
        <w:rPr>
          <w:rFonts w:ascii="Arial" w:eastAsia="Times New Roman" w:hAnsi="Arial" w:cs="Arial"/>
          <w:color w:val="000000"/>
          <w:sz w:val="14"/>
          <w:szCs w:val="14"/>
          <w:vertAlign w:val="subscript"/>
        </w:rPr>
        <w:t>AO</w:t>
      </w:r>
      <w:proofErr w:type="spellEnd"/>
      <w:r w:rsidRPr="00CB2264">
        <w:rPr>
          <w:rFonts w:ascii="Arial" w:eastAsia="Times New Roman" w:hAnsi="Arial" w:cs="Arial"/>
          <w:color w:val="000000"/>
          <w:sz w:val="20"/>
          <w:szCs w:val="20"/>
        </w:rPr>
        <w:t> = cooking efficiency of each oven determined according to section 4.1.3.1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4.1.4 </w:t>
      </w:r>
      <w:r w:rsidRPr="00CB2264">
        <w:rPr>
          <w:rFonts w:ascii="Arial" w:eastAsia="Times New Roman" w:hAnsi="Arial" w:cs="Arial"/>
          <w:i/>
          <w:iCs/>
          <w:color w:val="000000"/>
          <w:sz w:val="20"/>
          <w:szCs w:val="20"/>
        </w:rPr>
        <w:t>Conventional oven energy factor and integrated energy factor.</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4.1.4.1   </w:t>
      </w:r>
      <w:r w:rsidRPr="00CB2264">
        <w:rPr>
          <w:rFonts w:ascii="Arial" w:eastAsia="Times New Roman" w:hAnsi="Arial" w:cs="Arial"/>
          <w:i/>
          <w:iCs/>
          <w:color w:val="000000"/>
          <w:sz w:val="20"/>
          <w:szCs w:val="20"/>
        </w:rPr>
        <w:t>Conventional oven energy factor.</w:t>
      </w:r>
      <w:r w:rsidRPr="00CB2264">
        <w:rPr>
          <w:rFonts w:ascii="Arial" w:eastAsia="Times New Roman" w:hAnsi="Arial" w:cs="Arial"/>
          <w:color w:val="000000"/>
          <w:sz w:val="20"/>
          <w:szCs w:val="20"/>
        </w:rPr>
        <w:t> Calculate the energy factor, or the ratio of useful cooking energy output to the total energy input, R</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using the following equations: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060" cy="274320"/>
            <wp:effectExtent l="0" t="0" r="0" b="0"/>
            <wp:docPr id="13" name="Picture 13" descr="eCFR graphic er02jy15.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CFR graphic er02jy15.171.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0060" cy="2743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42"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For electric ovens,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O</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 29.3 kWh (105,480 kJ) per year, annual useful cooking energy output.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AO</w:t>
      </w:r>
      <w:r w:rsidRPr="00CB2264">
        <w:rPr>
          <w:rFonts w:ascii="Arial" w:eastAsia="Times New Roman" w:hAnsi="Arial" w:cs="Arial"/>
          <w:color w:val="000000"/>
          <w:sz w:val="20"/>
          <w:szCs w:val="20"/>
        </w:rPr>
        <w:t> = total annual energy consumption for electric ovens as determined in section 4.1.2.4.1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For gas ovens: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26820" cy="266700"/>
            <wp:effectExtent l="0" t="0" r="0" b="0"/>
            <wp:docPr id="12" name="Picture 12" descr="eCFR graphic er02jy15.1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CFR graphic er02jy15.17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26820" cy="26670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44"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O</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xml:space="preserve"> = 88.8 </w:t>
      </w:r>
      <w:proofErr w:type="spellStart"/>
      <w:r w:rsidRPr="00CB2264">
        <w:rPr>
          <w:rFonts w:ascii="Arial" w:eastAsia="Times New Roman" w:hAnsi="Arial" w:cs="Arial"/>
          <w:color w:val="000000"/>
          <w:sz w:val="20"/>
          <w:szCs w:val="20"/>
        </w:rPr>
        <w:t>kBtu</w:t>
      </w:r>
      <w:proofErr w:type="spellEnd"/>
      <w:r w:rsidRPr="00CB2264">
        <w:rPr>
          <w:rFonts w:ascii="Arial" w:eastAsia="Times New Roman" w:hAnsi="Arial" w:cs="Arial"/>
          <w:color w:val="000000"/>
          <w:sz w:val="20"/>
          <w:szCs w:val="20"/>
        </w:rPr>
        <w:t xml:space="preserve"> (93,684 kJ) per year, annual useful cooking energy output.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AOG</w:t>
      </w:r>
      <w:r w:rsidRPr="00CB2264">
        <w:rPr>
          <w:rFonts w:ascii="Arial" w:eastAsia="Times New Roman" w:hAnsi="Arial" w:cs="Arial"/>
          <w:color w:val="000000"/>
          <w:sz w:val="20"/>
          <w:szCs w:val="20"/>
        </w:rPr>
        <w:t> = total annual gas energy consumption for conventional gas ovens as determined in section 4.1.2.4.3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AOE</w:t>
      </w:r>
      <w:r w:rsidRPr="00CB2264">
        <w:rPr>
          <w:rFonts w:ascii="Arial" w:eastAsia="Times New Roman" w:hAnsi="Arial" w:cs="Arial"/>
          <w:color w:val="000000"/>
          <w:sz w:val="20"/>
          <w:szCs w:val="20"/>
        </w:rPr>
        <w:t> = total annual electrical energy consumption for conventional gas ovens as determined in section 4.1.2.4.3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K</w:t>
      </w:r>
      <w:r w:rsidRPr="00CB2264">
        <w:rPr>
          <w:rFonts w:ascii="Arial" w:eastAsia="Times New Roman" w:hAnsi="Arial" w:cs="Arial"/>
          <w:color w:val="000000"/>
          <w:sz w:val="14"/>
          <w:szCs w:val="14"/>
          <w:vertAlign w:val="subscript"/>
        </w:rPr>
        <w:t>e</w:t>
      </w:r>
      <w:proofErr w:type="spellEnd"/>
      <w:r w:rsidRPr="00CB2264">
        <w:rPr>
          <w:rFonts w:ascii="Arial" w:eastAsia="Times New Roman" w:hAnsi="Arial" w:cs="Arial"/>
          <w:color w:val="000000"/>
          <w:sz w:val="20"/>
          <w:szCs w:val="20"/>
        </w:rPr>
        <w:t xml:space="preserve"> = 3.412 </w:t>
      </w:r>
      <w:proofErr w:type="spellStart"/>
      <w:r w:rsidRPr="00CB2264">
        <w:rPr>
          <w:rFonts w:ascii="Arial" w:eastAsia="Times New Roman" w:hAnsi="Arial" w:cs="Arial"/>
          <w:color w:val="000000"/>
          <w:sz w:val="20"/>
          <w:szCs w:val="20"/>
        </w:rPr>
        <w:t>kBtu</w:t>
      </w:r>
      <w:proofErr w:type="spellEnd"/>
      <w:r w:rsidRPr="00CB2264">
        <w:rPr>
          <w:rFonts w:ascii="Arial" w:eastAsia="Times New Roman" w:hAnsi="Arial" w:cs="Arial"/>
          <w:color w:val="000000"/>
          <w:sz w:val="20"/>
          <w:szCs w:val="20"/>
        </w:rPr>
        <w:t xml:space="preserve">/kWh (3,600 kJ/kWh), conversion factor for kilowatt-hours to </w:t>
      </w:r>
      <w:proofErr w:type="spellStart"/>
      <w:r w:rsidRPr="00CB2264">
        <w:rPr>
          <w:rFonts w:ascii="Arial" w:eastAsia="Times New Roman" w:hAnsi="Arial" w:cs="Arial"/>
          <w:color w:val="000000"/>
          <w:sz w:val="20"/>
          <w:szCs w:val="20"/>
        </w:rPr>
        <w:t>kBtus</w:t>
      </w:r>
      <w:proofErr w:type="spellEnd"/>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4.1.4.2   </w:t>
      </w:r>
      <w:r w:rsidRPr="00CB2264">
        <w:rPr>
          <w:rFonts w:ascii="Arial" w:eastAsia="Times New Roman" w:hAnsi="Arial" w:cs="Arial"/>
          <w:i/>
          <w:iCs/>
          <w:color w:val="000000"/>
          <w:sz w:val="20"/>
          <w:szCs w:val="20"/>
        </w:rPr>
        <w:t>Conventional oven integrated energy factor.</w:t>
      </w:r>
      <w:r w:rsidRPr="00CB2264">
        <w:rPr>
          <w:rFonts w:ascii="Arial" w:eastAsia="Times New Roman" w:hAnsi="Arial" w:cs="Arial"/>
          <w:color w:val="000000"/>
          <w:sz w:val="20"/>
          <w:szCs w:val="20"/>
        </w:rPr>
        <w:t> Calculate the integrated energy factor, or the ratio of useful cooking energy output to the total integrated energy input, IR</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using the following equations: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1020" cy="266700"/>
            <wp:effectExtent l="0" t="0" r="0" b="0"/>
            <wp:docPr id="11" name="Picture 11" descr="eCFR graphic er02jy15.1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CFR graphic er02jy15.17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1020" cy="26670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46"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For electric ovens,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O</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 29.3 kWh (105,480 kJ) per year, annual useful cooking energy output.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IE</w:t>
      </w:r>
      <w:r w:rsidRPr="00CB2264">
        <w:rPr>
          <w:rFonts w:ascii="Arial" w:eastAsia="Times New Roman" w:hAnsi="Arial" w:cs="Arial"/>
          <w:color w:val="000000"/>
          <w:sz w:val="14"/>
          <w:szCs w:val="14"/>
          <w:vertAlign w:val="subscript"/>
        </w:rPr>
        <w:t>AO</w:t>
      </w:r>
      <w:r w:rsidRPr="00CB2264">
        <w:rPr>
          <w:rFonts w:ascii="Arial" w:eastAsia="Times New Roman" w:hAnsi="Arial" w:cs="Arial"/>
          <w:color w:val="000000"/>
          <w:sz w:val="20"/>
          <w:szCs w:val="20"/>
        </w:rPr>
        <w:t> = total integrated annual energy consumption for electric ovens as determined in section 4.1.2.4.2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For gas ovens: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25880" cy="266700"/>
            <wp:effectExtent l="0" t="0" r="7620" b="0"/>
            <wp:docPr id="10" name="Picture 10" descr="eCFR graphic er02jy15.1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CFR graphic er02jy15.174.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25880" cy="26670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48"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O</w:t>
      </w:r>
      <w:r w:rsidRPr="00CB2264">
        <w:rPr>
          <w:rFonts w:ascii="Arial" w:eastAsia="Times New Roman" w:hAnsi="Arial" w:cs="Arial"/>
          <w:color w:val="000000"/>
          <w:sz w:val="14"/>
          <w:szCs w:val="14"/>
          <w:vertAlign w:val="subscript"/>
        </w:rPr>
        <w:t>O</w:t>
      </w:r>
      <w:r w:rsidRPr="00CB2264">
        <w:rPr>
          <w:rFonts w:ascii="Arial" w:eastAsia="Times New Roman" w:hAnsi="Arial" w:cs="Arial"/>
          <w:color w:val="000000"/>
          <w:sz w:val="20"/>
          <w:szCs w:val="20"/>
        </w:rPr>
        <w:t xml:space="preserve"> = 88.8 </w:t>
      </w:r>
      <w:proofErr w:type="spellStart"/>
      <w:r w:rsidRPr="00CB2264">
        <w:rPr>
          <w:rFonts w:ascii="Arial" w:eastAsia="Times New Roman" w:hAnsi="Arial" w:cs="Arial"/>
          <w:color w:val="000000"/>
          <w:sz w:val="20"/>
          <w:szCs w:val="20"/>
        </w:rPr>
        <w:t>kBtu</w:t>
      </w:r>
      <w:proofErr w:type="spellEnd"/>
      <w:r w:rsidRPr="00CB2264">
        <w:rPr>
          <w:rFonts w:ascii="Arial" w:eastAsia="Times New Roman" w:hAnsi="Arial" w:cs="Arial"/>
          <w:color w:val="000000"/>
          <w:sz w:val="20"/>
          <w:szCs w:val="20"/>
        </w:rPr>
        <w:t xml:space="preserve"> (93,684 kJ) per year, annual useful cooking energy output.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AOG</w:t>
      </w:r>
      <w:r w:rsidRPr="00CB2264">
        <w:rPr>
          <w:rFonts w:ascii="Arial" w:eastAsia="Times New Roman" w:hAnsi="Arial" w:cs="Arial"/>
          <w:color w:val="000000"/>
          <w:sz w:val="20"/>
          <w:szCs w:val="20"/>
        </w:rPr>
        <w:t> = total annual gas energy consumption for conventional gas ovens as determined in section 4.1.2.4.3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IE</w:t>
      </w:r>
      <w:r w:rsidRPr="00CB2264">
        <w:rPr>
          <w:rFonts w:ascii="Arial" w:eastAsia="Times New Roman" w:hAnsi="Arial" w:cs="Arial"/>
          <w:color w:val="000000"/>
          <w:sz w:val="14"/>
          <w:szCs w:val="14"/>
          <w:vertAlign w:val="subscript"/>
        </w:rPr>
        <w:t>AOE</w:t>
      </w:r>
      <w:r w:rsidRPr="00CB2264">
        <w:rPr>
          <w:rFonts w:ascii="Arial" w:eastAsia="Times New Roman" w:hAnsi="Arial" w:cs="Arial"/>
          <w:color w:val="000000"/>
          <w:sz w:val="20"/>
          <w:szCs w:val="20"/>
        </w:rPr>
        <w:t> = total integrated annual electrical energy consumption for conventional gas ovens as determined in section 4.1.2.4.3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K</w:t>
      </w:r>
      <w:r w:rsidRPr="00CB2264">
        <w:rPr>
          <w:rFonts w:ascii="Arial" w:eastAsia="Times New Roman" w:hAnsi="Arial" w:cs="Arial"/>
          <w:color w:val="000000"/>
          <w:sz w:val="14"/>
          <w:szCs w:val="14"/>
          <w:vertAlign w:val="subscript"/>
        </w:rPr>
        <w:t>e</w:t>
      </w:r>
      <w:proofErr w:type="spellEnd"/>
      <w:r w:rsidRPr="00CB2264">
        <w:rPr>
          <w:rFonts w:ascii="Arial" w:eastAsia="Times New Roman" w:hAnsi="Arial" w:cs="Arial"/>
          <w:color w:val="000000"/>
          <w:sz w:val="20"/>
          <w:szCs w:val="20"/>
        </w:rPr>
        <w:t xml:space="preserve"> = 3.412 </w:t>
      </w:r>
      <w:proofErr w:type="spellStart"/>
      <w:r w:rsidRPr="00CB2264">
        <w:rPr>
          <w:rFonts w:ascii="Arial" w:eastAsia="Times New Roman" w:hAnsi="Arial" w:cs="Arial"/>
          <w:color w:val="000000"/>
          <w:sz w:val="20"/>
          <w:szCs w:val="20"/>
        </w:rPr>
        <w:t>kBtu</w:t>
      </w:r>
      <w:proofErr w:type="spellEnd"/>
      <w:r w:rsidRPr="00CB2264">
        <w:rPr>
          <w:rFonts w:ascii="Arial" w:eastAsia="Times New Roman" w:hAnsi="Arial" w:cs="Arial"/>
          <w:color w:val="000000"/>
          <w:sz w:val="20"/>
          <w:szCs w:val="20"/>
        </w:rPr>
        <w:t xml:space="preserve">/kWh (3,600 kJ/kWh), conversion factor for kilowatt-hours to </w:t>
      </w:r>
      <w:proofErr w:type="spellStart"/>
      <w:r w:rsidRPr="00CB2264">
        <w:rPr>
          <w:rFonts w:ascii="Arial" w:eastAsia="Times New Roman" w:hAnsi="Arial" w:cs="Arial"/>
          <w:color w:val="000000"/>
          <w:sz w:val="20"/>
          <w:szCs w:val="20"/>
        </w:rPr>
        <w:t>kBtus</w:t>
      </w:r>
      <w:proofErr w:type="spellEnd"/>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4.2   </w:t>
      </w:r>
      <w:r w:rsidRPr="00CB2264">
        <w:rPr>
          <w:rFonts w:ascii="Arial" w:eastAsia="Times New Roman" w:hAnsi="Arial" w:cs="Arial"/>
          <w:i/>
          <w:iCs/>
          <w:color w:val="000000"/>
          <w:sz w:val="20"/>
          <w:szCs w:val="20"/>
        </w:rPr>
        <w:t>Conventional cooking top.</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4.2.1   </w:t>
      </w:r>
      <w:r w:rsidRPr="00CB2264">
        <w:rPr>
          <w:rFonts w:ascii="Arial" w:eastAsia="Times New Roman" w:hAnsi="Arial" w:cs="Arial"/>
          <w:i/>
          <w:iCs/>
          <w:color w:val="000000"/>
          <w:sz w:val="20"/>
          <w:szCs w:val="20"/>
        </w:rPr>
        <w:t>Surface unit cooking efficiency.</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4.2.1.1 </w:t>
      </w:r>
      <w:r w:rsidRPr="00CB2264">
        <w:rPr>
          <w:rFonts w:ascii="Arial" w:eastAsia="Times New Roman" w:hAnsi="Arial" w:cs="Arial"/>
          <w:i/>
          <w:iCs/>
          <w:color w:val="000000"/>
          <w:sz w:val="20"/>
          <w:szCs w:val="20"/>
        </w:rPr>
        <w:t>Electric surface unit cooking efficiency.</w:t>
      </w:r>
      <w:r w:rsidRPr="00CB2264">
        <w:rPr>
          <w:rFonts w:ascii="Arial" w:eastAsia="Times New Roman" w:hAnsi="Arial" w:cs="Arial"/>
          <w:color w:val="000000"/>
          <w:sz w:val="20"/>
          <w:szCs w:val="20"/>
        </w:rPr>
        <w:t xml:space="preserve"> Calculate the cooking efficiency, </w:t>
      </w:r>
      <w:proofErr w:type="spellStart"/>
      <w:r w:rsidRPr="00CB2264">
        <w:rPr>
          <w:rFonts w:ascii="Arial" w:eastAsia="Times New Roman" w:hAnsi="Arial" w:cs="Arial"/>
          <w:color w:val="000000"/>
          <w:sz w:val="20"/>
          <w:szCs w:val="20"/>
        </w:rPr>
        <w:t>Eff</w:t>
      </w:r>
      <w:r w:rsidRPr="00CB2264">
        <w:rPr>
          <w:rFonts w:ascii="Arial" w:eastAsia="Times New Roman" w:hAnsi="Arial" w:cs="Arial"/>
          <w:color w:val="000000"/>
          <w:sz w:val="14"/>
          <w:szCs w:val="14"/>
          <w:vertAlign w:val="subscript"/>
        </w:rPr>
        <w:t>SU</w:t>
      </w:r>
      <w:proofErr w:type="spellEnd"/>
      <w:r w:rsidRPr="00CB2264">
        <w:rPr>
          <w:rFonts w:ascii="Arial" w:eastAsia="Times New Roman" w:hAnsi="Arial" w:cs="Arial"/>
          <w:color w:val="000000"/>
          <w:sz w:val="20"/>
          <w:szCs w:val="20"/>
        </w:rPr>
        <w:t>, of the electric surface unit under test, defined as: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2620" cy="449580"/>
            <wp:effectExtent l="0" t="0" r="0" b="7620"/>
            <wp:docPr id="9" name="Picture 9" descr="eCFR graphic er31oc12.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CFR graphic er31oc12.01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12620" cy="44958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50"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 = measured weight of test block, W</w:t>
      </w:r>
      <w:r w:rsidRPr="00CB2264">
        <w:rPr>
          <w:rFonts w:ascii="Arial" w:eastAsia="Times New Roman" w:hAnsi="Arial" w:cs="Arial"/>
          <w:color w:val="000000"/>
          <w:sz w:val="14"/>
          <w:szCs w:val="14"/>
          <w:vertAlign w:val="subscript"/>
        </w:rPr>
        <w:t>2</w:t>
      </w:r>
      <w:r w:rsidRPr="00CB2264">
        <w:rPr>
          <w:rFonts w:ascii="Arial" w:eastAsia="Times New Roman" w:hAnsi="Arial" w:cs="Arial"/>
          <w:color w:val="000000"/>
          <w:sz w:val="20"/>
          <w:szCs w:val="20"/>
        </w:rPr>
        <w:t> or W</w:t>
      </w:r>
      <w:r w:rsidRPr="00CB2264">
        <w:rPr>
          <w:rFonts w:ascii="Arial" w:eastAsia="Times New Roman" w:hAnsi="Arial" w:cs="Arial"/>
          <w:color w:val="000000"/>
          <w:sz w:val="14"/>
          <w:szCs w:val="14"/>
          <w:vertAlign w:val="subscript"/>
        </w:rPr>
        <w:t>3</w:t>
      </w:r>
      <w:r w:rsidRPr="00CB2264">
        <w:rPr>
          <w:rFonts w:ascii="Arial" w:eastAsia="Times New Roman" w:hAnsi="Arial" w:cs="Arial"/>
          <w:color w:val="000000"/>
          <w:sz w:val="20"/>
          <w:szCs w:val="20"/>
        </w:rPr>
        <w:t>, expressed in pounds (kg).</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C</w:t>
      </w:r>
      <w:r w:rsidRPr="00CB2264">
        <w:rPr>
          <w:rFonts w:ascii="Arial" w:eastAsia="Times New Roman" w:hAnsi="Arial" w:cs="Arial"/>
          <w:color w:val="000000"/>
          <w:sz w:val="14"/>
          <w:szCs w:val="14"/>
          <w:vertAlign w:val="subscript"/>
        </w:rPr>
        <w:t>p</w:t>
      </w:r>
      <w:proofErr w:type="spellEnd"/>
      <w:r w:rsidRPr="00CB2264">
        <w:rPr>
          <w:rFonts w:ascii="Arial" w:eastAsia="Times New Roman" w:hAnsi="Arial" w:cs="Arial"/>
          <w:color w:val="000000"/>
          <w:sz w:val="20"/>
          <w:szCs w:val="20"/>
        </w:rPr>
        <w:t> = 0.23 Btu/</w:t>
      </w:r>
      <w:proofErr w:type="spellStart"/>
      <w:r w:rsidRPr="00CB2264">
        <w:rPr>
          <w:rFonts w:ascii="Arial" w:eastAsia="Times New Roman" w:hAnsi="Arial" w:cs="Arial"/>
          <w:color w:val="000000"/>
          <w:sz w:val="20"/>
          <w:szCs w:val="20"/>
        </w:rPr>
        <w:t>lb</w:t>
      </w:r>
      <w:proofErr w:type="spellEnd"/>
      <w:r w:rsidRPr="00CB2264">
        <w:rPr>
          <w:rFonts w:ascii="Arial" w:eastAsia="Times New Roman" w:hAnsi="Arial" w:cs="Arial"/>
          <w:color w:val="000000"/>
          <w:sz w:val="20"/>
          <w:szCs w:val="20"/>
        </w:rPr>
        <w:t>- °F (0.96 kJ/kg ÷ °C), specific heat of test block.</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SU</w:t>
      </w:r>
      <w:r w:rsidRPr="00CB2264">
        <w:rPr>
          <w:rFonts w:ascii="Arial" w:eastAsia="Times New Roman" w:hAnsi="Arial" w:cs="Arial"/>
          <w:color w:val="000000"/>
          <w:sz w:val="20"/>
          <w:szCs w:val="20"/>
        </w:rPr>
        <w:t> = temperature rise of the test block: final test block temperature, T</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as determined in section 3.2.2 of this appendix, minus the initial test block temperature, T</w:t>
      </w:r>
      <w:r w:rsidRPr="00CB2264">
        <w:rPr>
          <w:rFonts w:ascii="Arial" w:eastAsia="Times New Roman" w:hAnsi="Arial" w:cs="Arial"/>
          <w:color w:val="000000"/>
          <w:sz w:val="14"/>
          <w:szCs w:val="14"/>
          <w:vertAlign w:val="subscript"/>
        </w:rPr>
        <w:t>I</w:t>
      </w:r>
      <w:r w:rsidRPr="00CB2264">
        <w:rPr>
          <w:rFonts w:ascii="Arial" w:eastAsia="Times New Roman" w:hAnsi="Arial" w:cs="Arial"/>
          <w:color w:val="000000"/>
          <w:sz w:val="20"/>
          <w:szCs w:val="20"/>
        </w:rPr>
        <w:t>, expressed in °F ( °C) as determined in section 2.7.5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K</w:t>
      </w:r>
      <w:r w:rsidRPr="00CB2264">
        <w:rPr>
          <w:rFonts w:ascii="Arial" w:eastAsia="Times New Roman" w:hAnsi="Arial" w:cs="Arial"/>
          <w:color w:val="000000"/>
          <w:sz w:val="14"/>
          <w:szCs w:val="14"/>
          <w:vertAlign w:val="subscript"/>
        </w:rPr>
        <w:t>e</w:t>
      </w:r>
      <w:proofErr w:type="spellEnd"/>
      <w:r w:rsidRPr="00CB2264">
        <w:rPr>
          <w:rFonts w:ascii="Arial" w:eastAsia="Times New Roman" w:hAnsi="Arial" w:cs="Arial"/>
          <w:color w:val="000000"/>
          <w:sz w:val="20"/>
          <w:szCs w:val="20"/>
        </w:rPr>
        <w:t> = 3.412 Btu/</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xml:space="preserve"> (3.6 kJ/</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xml:space="preserve">), conversion factor of watt-hours to </w:t>
      </w:r>
      <w:proofErr w:type="spellStart"/>
      <w:r w:rsidRPr="00CB2264">
        <w:rPr>
          <w:rFonts w:ascii="Arial" w:eastAsia="Times New Roman" w:hAnsi="Arial" w:cs="Arial"/>
          <w:color w:val="000000"/>
          <w:sz w:val="20"/>
          <w:szCs w:val="20"/>
        </w:rPr>
        <w:t>Btus</w:t>
      </w:r>
      <w:proofErr w:type="spellEnd"/>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E</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 measured energy consumption, as determined according to section 3.2.2.1 of this appendix, expressed in watt-hours (kJ).</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4.2.1.2   </w:t>
      </w:r>
      <w:r w:rsidRPr="00CB2264">
        <w:rPr>
          <w:rFonts w:ascii="Arial" w:eastAsia="Times New Roman" w:hAnsi="Arial" w:cs="Arial"/>
          <w:i/>
          <w:iCs/>
          <w:color w:val="000000"/>
          <w:sz w:val="20"/>
          <w:szCs w:val="20"/>
        </w:rPr>
        <w:t>Gas surface unit cooking efficiency.</w:t>
      </w:r>
      <w:r w:rsidRPr="00CB2264">
        <w:rPr>
          <w:rFonts w:ascii="Arial" w:eastAsia="Times New Roman" w:hAnsi="Arial" w:cs="Arial"/>
          <w:color w:val="000000"/>
          <w:sz w:val="20"/>
          <w:szCs w:val="20"/>
        </w:rPr>
        <w:t xml:space="preserve"> Calculate the cooking efficiency, </w:t>
      </w:r>
      <w:proofErr w:type="spellStart"/>
      <w:r w:rsidRPr="00CB2264">
        <w:rPr>
          <w:rFonts w:ascii="Arial" w:eastAsia="Times New Roman" w:hAnsi="Arial" w:cs="Arial"/>
          <w:color w:val="000000"/>
          <w:sz w:val="20"/>
          <w:szCs w:val="20"/>
        </w:rPr>
        <w:t>Eff</w:t>
      </w:r>
      <w:r w:rsidRPr="00CB2264">
        <w:rPr>
          <w:rFonts w:ascii="Arial" w:eastAsia="Times New Roman" w:hAnsi="Arial" w:cs="Arial"/>
          <w:color w:val="000000"/>
          <w:sz w:val="14"/>
          <w:szCs w:val="14"/>
          <w:vertAlign w:val="subscript"/>
        </w:rPr>
        <w:t>SU</w:t>
      </w:r>
      <w:proofErr w:type="spellEnd"/>
      <w:r w:rsidRPr="00CB2264">
        <w:rPr>
          <w:rFonts w:ascii="Arial" w:eastAsia="Times New Roman" w:hAnsi="Arial" w:cs="Arial"/>
          <w:color w:val="000000"/>
          <w:sz w:val="14"/>
          <w:szCs w:val="14"/>
          <w:vertAlign w:val="subscript"/>
        </w:rPr>
        <w:t>,</w:t>
      </w:r>
      <w:r w:rsidRPr="00CB2264">
        <w:rPr>
          <w:rFonts w:ascii="Arial" w:eastAsia="Times New Roman" w:hAnsi="Arial" w:cs="Arial"/>
          <w:color w:val="000000"/>
          <w:sz w:val="20"/>
          <w:szCs w:val="20"/>
        </w:rPr>
        <w:t> of the gas surface unit under test, defined as: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19200" cy="266700"/>
            <wp:effectExtent l="0" t="0" r="0" b="0"/>
            <wp:docPr id="8" name="Picture 8" descr="eCFR graphic er02jy15.1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CFR graphic er02jy15.175.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19200" cy="26670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52"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w:t>
      </w:r>
      <w:r w:rsidRPr="00CB2264">
        <w:rPr>
          <w:rFonts w:ascii="Arial" w:eastAsia="Times New Roman" w:hAnsi="Arial" w:cs="Arial"/>
          <w:color w:val="000000"/>
          <w:sz w:val="14"/>
          <w:szCs w:val="14"/>
          <w:vertAlign w:val="subscript"/>
        </w:rPr>
        <w:t>3</w:t>
      </w:r>
      <w:r w:rsidRPr="00CB2264">
        <w:rPr>
          <w:rFonts w:ascii="Arial" w:eastAsia="Times New Roman" w:hAnsi="Arial" w:cs="Arial"/>
          <w:color w:val="000000"/>
          <w:sz w:val="20"/>
          <w:szCs w:val="20"/>
        </w:rPr>
        <w:t> = measured weight of test block as measured in section 3.3.2 of this appendix, expressed in pounds (kg).</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proofErr w:type="gramStart"/>
      <w:r w:rsidRPr="00CB2264">
        <w:rPr>
          <w:rFonts w:ascii="Arial" w:eastAsia="Times New Roman" w:hAnsi="Arial" w:cs="Arial"/>
          <w:color w:val="000000"/>
          <w:sz w:val="20"/>
          <w:szCs w:val="20"/>
        </w:rPr>
        <w:t>C</w:t>
      </w:r>
      <w:r w:rsidRPr="00CB2264">
        <w:rPr>
          <w:rFonts w:ascii="Arial" w:eastAsia="Times New Roman" w:hAnsi="Arial" w:cs="Arial"/>
          <w:color w:val="000000"/>
          <w:sz w:val="14"/>
          <w:szCs w:val="14"/>
          <w:vertAlign w:val="subscript"/>
        </w:rPr>
        <w:t>p</w:t>
      </w:r>
      <w:proofErr w:type="spellEnd"/>
      <w:r w:rsidRPr="00CB2264">
        <w:rPr>
          <w:rFonts w:ascii="Arial" w:eastAsia="Times New Roman" w:hAnsi="Arial" w:cs="Arial"/>
          <w:color w:val="000000"/>
          <w:sz w:val="14"/>
          <w:szCs w:val="14"/>
          <w:vertAlign w:val="subscript"/>
        </w:rPr>
        <w:t>,</w:t>
      </w:r>
      <w:proofErr w:type="gramEnd"/>
      <w:r w:rsidRPr="00CB2264">
        <w:rPr>
          <w:rFonts w:ascii="Arial" w:eastAsia="Times New Roman" w:hAnsi="Arial" w:cs="Arial"/>
          <w:color w:val="000000"/>
          <w:sz w:val="20"/>
          <w:szCs w:val="20"/>
        </w:rPr>
        <w:t> and T</w:t>
      </w:r>
      <w:r w:rsidRPr="00CB2264">
        <w:rPr>
          <w:rFonts w:ascii="Arial" w:eastAsia="Times New Roman" w:hAnsi="Arial" w:cs="Arial"/>
          <w:color w:val="000000"/>
          <w:sz w:val="14"/>
          <w:szCs w:val="14"/>
          <w:vertAlign w:val="subscript"/>
        </w:rPr>
        <w:t>SU</w:t>
      </w:r>
      <w:r w:rsidRPr="00CB2264">
        <w:rPr>
          <w:rFonts w:ascii="Arial" w:eastAsia="Times New Roman" w:hAnsi="Arial" w:cs="Arial"/>
          <w:color w:val="000000"/>
          <w:sz w:val="20"/>
          <w:szCs w:val="20"/>
        </w:rPr>
        <w:t> are the same as defined in section 4.2.1.1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and</w:t>
      </w:r>
      <w:proofErr w:type="gramEnd"/>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 = (V</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 H) + (E</w:t>
      </w:r>
      <w:r w:rsidRPr="00CB2264">
        <w:rPr>
          <w:rFonts w:ascii="Arial" w:eastAsia="Times New Roman" w:hAnsi="Arial" w:cs="Arial"/>
          <w:color w:val="000000"/>
          <w:sz w:val="14"/>
          <w:szCs w:val="14"/>
          <w:vertAlign w:val="subscript"/>
        </w:rPr>
        <w:t>IC</w:t>
      </w:r>
      <w:r w:rsidRPr="00CB2264">
        <w:rPr>
          <w:rFonts w:ascii="Arial" w:eastAsia="Times New Roman" w:hAnsi="Arial" w:cs="Arial"/>
          <w:color w:val="000000"/>
          <w:sz w:val="20"/>
          <w:szCs w:val="20"/>
        </w:rPr>
        <w:t xml:space="preserve"> × </w:t>
      </w:r>
      <w:proofErr w:type="spellStart"/>
      <w:r w:rsidRPr="00CB2264">
        <w:rPr>
          <w:rFonts w:ascii="Arial" w:eastAsia="Times New Roman" w:hAnsi="Arial" w:cs="Arial"/>
          <w:color w:val="000000"/>
          <w:sz w:val="20"/>
          <w:szCs w:val="20"/>
        </w:rPr>
        <w:t>K</w:t>
      </w:r>
      <w:r w:rsidRPr="00CB2264">
        <w:rPr>
          <w:rFonts w:ascii="Arial" w:eastAsia="Times New Roman" w:hAnsi="Arial" w:cs="Arial"/>
          <w:color w:val="000000"/>
          <w:sz w:val="14"/>
          <w:szCs w:val="14"/>
          <w:vertAlign w:val="subscript"/>
        </w:rPr>
        <w:t>e</w:t>
      </w:r>
      <w:proofErr w:type="spellEnd"/>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V</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 total gas consumption in standard cubic feet (L) for the gas surface unit test as measured in section 3.2.2.1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IC</w:t>
      </w:r>
      <w:r w:rsidRPr="00CB2264">
        <w:rPr>
          <w:rFonts w:ascii="Arial" w:eastAsia="Times New Roman" w:hAnsi="Arial" w:cs="Arial"/>
          <w:color w:val="000000"/>
          <w:sz w:val="20"/>
          <w:szCs w:val="20"/>
        </w:rPr>
        <w:t> = electrical energy consumed in watt-hours (kJ) by an ignition device of a gas surface unit as measured in section 3.2.2.1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K</w:t>
      </w:r>
      <w:r w:rsidRPr="00CB2264">
        <w:rPr>
          <w:rFonts w:ascii="Arial" w:eastAsia="Times New Roman" w:hAnsi="Arial" w:cs="Arial"/>
          <w:color w:val="000000"/>
          <w:sz w:val="14"/>
          <w:szCs w:val="14"/>
          <w:vertAlign w:val="subscript"/>
        </w:rPr>
        <w:t>e</w:t>
      </w:r>
      <w:proofErr w:type="spellEnd"/>
      <w:r w:rsidRPr="00CB2264">
        <w:rPr>
          <w:rFonts w:ascii="Arial" w:eastAsia="Times New Roman" w:hAnsi="Arial" w:cs="Arial"/>
          <w:color w:val="000000"/>
          <w:sz w:val="20"/>
          <w:szCs w:val="20"/>
        </w:rPr>
        <w:t> = 3.412 Btu/</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xml:space="preserve"> (3.6 kJ/</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xml:space="preserve">), conversion factor of watt-hours to </w:t>
      </w:r>
      <w:proofErr w:type="spellStart"/>
      <w:r w:rsidRPr="00CB2264">
        <w:rPr>
          <w:rFonts w:ascii="Arial" w:eastAsia="Times New Roman" w:hAnsi="Arial" w:cs="Arial"/>
          <w:color w:val="000000"/>
          <w:sz w:val="20"/>
          <w:szCs w:val="20"/>
        </w:rPr>
        <w:t>Btus</w:t>
      </w:r>
      <w:proofErr w:type="spellEnd"/>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 xml:space="preserve">H = either </w:t>
      </w:r>
      <w:proofErr w:type="spellStart"/>
      <w:r w:rsidRPr="00CB2264">
        <w:rPr>
          <w:rFonts w:ascii="Arial" w:eastAsia="Times New Roman" w:hAnsi="Arial" w:cs="Arial"/>
          <w:color w:val="000000"/>
          <w:sz w:val="20"/>
          <w:szCs w:val="20"/>
        </w:rPr>
        <w:t>H</w:t>
      </w:r>
      <w:r w:rsidRPr="00CB2264">
        <w:rPr>
          <w:rFonts w:ascii="Arial" w:eastAsia="Times New Roman" w:hAnsi="Arial" w:cs="Arial"/>
          <w:color w:val="000000"/>
          <w:sz w:val="14"/>
          <w:szCs w:val="14"/>
          <w:vertAlign w:val="subscript"/>
        </w:rPr>
        <w:t>n</w:t>
      </w:r>
      <w:proofErr w:type="spellEnd"/>
      <w:r w:rsidRPr="00CB2264">
        <w:rPr>
          <w:rFonts w:ascii="Arial" w:eastAsia="Times New Roman" w:hAnsi="Arial" w:cs="Arial"/>
          <w:color w:val="000000"/>
          <w:sz w:val="20"/>
          <w:szCs w:val="20"/>
        </w:rPr>
        <w:t xml:space="preserve"> or </w:t>
      </w:r>
      <w:proofErr w:type="spellStart"/>
      <w:r w:rsidRPr="00CB2264">
        <w:rPr>
          <w:rFonts w:ascii="Arial" w:eastAsia="Times New Roman" w:hAnsi="Arial" w:cs="Arial"/>
          <w:color w:val="000000"/>
          <w:sz w:val="20"/>
          <w:szCs w:val="20"/>
        </w:rPr>
        <w:t>H</w:t>
      </w:r>
      <w:r w:rsidRPr="00CB2264">
        <w:rPr>
          <w:rFonts w:ascii="Arial" w:eastAsia="Times New Roman" w:hAnsi="Arial" w:cs="Arial"/>
          <w:color w:val="000000"/>
          <w:sz w:val="14"/>
          <w:szCs w:val="14"/>
          <w:vertAlign w:val="subscript"/>
        </w:rPr>
        <w:t>p</w:t>
      </w:r>
      <w:proofErr w:type="spellEnd"/>
      <w:r w:rsidRPr="00CB2264">
        <w:rPr>
          <w:rFonts w:ascii="Arial" w:eastAsia="Times New Roman" w:hAnsi="Arial" w:cs="Arial"/>
          <w:color w:val="000000"/>
          <w:sz w:val="20"/>
          <w:szCs w:val="20"/>
        </w:rPr>
        <w:t xml:space="preserve">, the heating value of the gas used in the test as specified in sections 2.2.2.2 and 2.2.2.3 of this appendix, expressed in </w:t>
      </w:r>
      <w:proofErr w:type="spellStart"/>
      <w:r w:rsidRPr="00CB2264">
        <w:rPr>
          <w:rFonts w:ascii="Arial" w:eastAsia="Times New Roman" w:hAnsi="Arial" w:cs="Arial"/>
          <w:color w:val="000000"/>
          <w:sz w:val="20"/>
          <w:szCs w:val="20"/>
        </w:rPr>
        <w:t>Btus</w:t>
      </w:r>
      <w:proofErr w:type="spellEnd"/>
      <w:r w:rsidRPr="00CB2264">
        <w:rPr>
          <w:rFonts w:ascii="Arial" w:eastAsia="Times New Roman" w:hAnsi="Arial" w:cs="Arial"/>
          <w:color w:val="000000"/>
          <w:sz w:val="20"/>
          <w:szCs w:val="20"/>
        </w:rPr>
        <w:t xml:space="preserve"> per standard cubic foot (kJ/L) of gas.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4.2.1.3 </w:t>
      </w:r>
      <w:r w:rsidRPr="00CB2264">
        <w:rPr>
          <w:rFonts w:ascii="Arial" w:eastAsia="Times New Roman" w:hAnsi="Arial" w:cs="Arial"/>
          <w:i/>
          <w:iCs/>
          <w:color w:val="000000"/>
          <w:sz w:val="20"/>
          <w:szCs w:val="20"/>
        </w:rPr>
        <w:t>Conventional cooking top cooking efficiency.</w:t>
      </w:r>
      <w:r w:rsidRPr="00CB2264">
        <w:rPr>
          <w:rFonts w:ascii="Arial" w:eastAsia="Times New Roman" w:hAnsi="Arial" w:cs="Arial"/>
          <w:color w:val="000000"/>
          <w:sz w:val="20"/>
          <w:szCs w:val="20"/>
        </w:rPr>
        <w:t xml:space="preserve"> Calculate the conventional cooking top cooking efficiency, </w:t>
      </w:r>
      <w:proofErr w:type="spellStart"/>
      <w:r w:rsidRPr="00CB2264">
        <w:rPr>
          <w:rFonts w:ascii="Arial" w:eastAsia="Times New Roman" w:hAnsi="Arial" w:cs="Arial"/>
          <w:color w:val="000000"/>
          <w:sz w:val="20"/>
          <w:szCs w:val="20"/>
        </w:rPr>
        <w:t>Eff</w:t>
      </w:r>
      <w:r w:rsidRPr="00CB2264">
        <w:rPr>
          <w:rFonts w:ascii="Arial" w:eastAsia="Times New Roman" w:hAnsi="Arial" w:cs="Arial"/>
          <w:color w:val="000000"/>
          <w:sz w:val="14"/>
          <w:szCs w:val="14"/>
          <w:vertAlign w:val="subscript"/>
        </w:rPr>
        <w:t>CT</w:t>
      </w:r>
      <w:proofErr w:type="spellEnd"/>
      <w:r w:rsidRPr="00CB2264">
        <w:rPr>
          <w:rFonts w:ascii="Arial" w:eastAsia="Times New Roman" w:hAnsi="Arial" w:cs="Arial"/>
          <w:color w:val="000000"/>
          <w:sz w:val="20"/>
          <w:szCs w:val="20"/>
        </w:rPr>
        <w:t>, using the following equation:</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1600" cy="426720"/>
            <wp:effectExtent l="0" t="0" r="0" b="0"/>
            <wp:docPr id="7" name="Picture 7" descr="eCFR graphic er03oc97.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CFR graphic er03oc97.023.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71600" cy="42672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54"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 = number of surface units in the cooking top.</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Eff</w:t>
      </w:r>
      <w:r w:rsidRPr="00CB2264">
        <w:rPr>
          <w:rFonts w:ascii="Arial" w:eastAsia="Times New Roman" w:hAnsi="Arial" w:cs="Arial"/>
          <w:color w:val="000000"/>
          <w:sz w:val="14"/>
          <w:szCs w:val="14"/>
          <w:vertAlign w:val="subscript"/>
        </w:rPr>
        <w:t>SU</w:t>
      </w:r>
      <w:proofErr w:type="spellEnd"/>
      <w:r w:rsidRPr="00CB2264">
        <w:rPr>
          <w:rFonts w:ascii="Arial" w:eastAsia="Times New Roman" w:hAnsi="Arial" w:cs="Arial"/>
          <w:color w:val="000000"/>
          <w:sz w:val="20"/>
          <w:szCs w:val="20"/>
        </w:rPr>
        <w:t> = the efficiency of each of the surface units, as determined according to Section 4.2.1.1 or Section 4.2.1.2.</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4.2.2 </w:t>
      </w:r>
      <w:r w:rsidRPr="00CB2264">
        <w:rPr>
          <w:rFonts w:ascii="Arial" w:eastAsia="Times New Roman" w:hAnsi="Arial" w:cs="Arial"/>
          <w:i/>
          <w:iCs/>
          <w:color w:val="000000"/>
          <w:sz w:val="20"/>
          <w:szCs w:val="20"/>
        </w:rPr>
        <w:t>Conventional cooking top annual energy consumption.</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4.2.2.1 </w:t>
      </w:r>
      <w:r w:rsidRPr="00CB2264">
        <w:rPr>
          <w:rFonts w:ascii="Arial" w:eastAsia="Times New Roman" w:hAnsi="Arial" w:cs="Arial"/>
          <w:i/>
          <w:iCs/>
          <w:color w:val="000000"/>
          <w:sz w:val="20"/>
          <w:szCs w:val="20"/>
        </w:rPr>
        <w:t>Conventional electric cooking top.</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4.2.2.1.1 </w:t>
      </w:r>
      <w:r w:rsidRPr="00CB2264">
        <w:rPr>
          <w:rFonts w:ascii="Arial" w:eastAsia="Times New Roman" w:hAnsi="Arial" w:cs="Arial"/>
          <w:i/>
          <w:iCs/>
          <w:color w:val="000000"/>
          <w:sz w:val="20"/>
          <w:szCs w:val="20"/>
        </w:rPr>
        <w:t>Annual energy consumption of a conventional electric cooking top.</w:t>
      </w:r>
      <w:r w:rsidRPr="00CB2264">
        <w:rPr>
          <w:rFonts w:ascii="Arial" w:eastAsia="Times New Roman" w:hAnsi="Arial" w:cs="Arial"/>
          <w:color w:val="000000"/>
          <w:sz w:val="20"/>
          <w:szCs w:val="20"/>
        </w:rPr>
        <w:t> Calculate the annual electrical energy consumption of an electric cooking top, E</w:t>
      </w:r>
      <w:r w:rsidRPr="00CB2264">
        <w:rPr>
          <w:rFonts w:ascii="Arial" w:eastAsia="Times New Roman" w:hAnsi="Arial" w:cs="Arial"/>
          <w:color w:val="000000"/>
          <w:sz w:val="14"/>
          <w:szCs w:val="14"/>
          <w:vertAlign w:val="subscript"/>
        </w:rPr>
        <w:t>CA</w:t>
      </w:r>
      <w:r w:rsidRPr="00CB2264">
        <w:rPr>
          <w:rFonts w:ascii="Arial" w:eastAsia="Times New Roman" w:hAnsi="Arial" w:cs="Arial"/>
          <w:color w:val="000000"/>
          <w:sz w:val="20"/>
          <w:szCs w:val="20"/>
        </w:rPr>
        <w:t>, in kilowatt-hours (kJ) per year, defined as: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0580" cy="381000"/>
            <wp:effectExtent l="0" t="0" r="7620" b="0"/>
            <wp:docPr id="6" name="Picture 6" descr="eCFR graphic er31oc12.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CFR graphic er31oc12.020.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0580" cy="38100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56"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O</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 173.1 kWh (623,160 kJ) per year, annual useful cooking energy output.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Eff</w:t>
      </w:r>
      <w:r w:rsidRPr="00CB2264">
        <w:rPr>
          <w:rFonts w:ascii="Arial" w:eastAsia="Times New Roman" w:hAnsi="Arial" w:cs="Arial"/>
          <w:color w:val="000000"/>
          <w:sz w:val="14"/>
          <w:szCs w:val="14"/>
          <w:vertAlign w:val="subscript"/>
        </w:rPr>
        <w:t>CT</w:t>
      </w:r>
      <w:proofErr w:type="spellEnd"/>
      <w:r w:rsidRPr="00CB2264">
        <w:rPr>
          <w:rFonts w:ascii="Arial" w:eastAsia="Times New Roman" w:hAnsi="Arial" w:cs="Arial"/>
          <w:color w:val="000000"/>
          <w:sz w:val="20"/>
          <w:szCs w:val="20"/>
        </w:rPr>
        <w:t> = conventional cooking top cooking efficiency as defined in section 4.2.1.3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4.2.2.1.2 </w:t>
      </w:r>
      <w:r w:rsidRPr="00CB2264">
        <w:rPr>
          <w:rFonts w:ascii="Arial" w:eastAsia="Times New Roman" w:hAnsi="Arial" w:cs="Arial"/>
          <w:i/>
          <w:iCs/>
          <w:color w:val="000000"/>
          <w:sz w:val="20"/>
          <w:szCs w:val="20"/>
        </w:rPr>
        <w:t>Integrated annual energy consumption of a conventional electric cooking top.</w:t>
      </w:r>
      <w:r w:rsidRPr="00CB2264">
        <w:rPr>
          <w:rFonts w:ascii="Arial" w:eastAsia="Times New Roman" w:hAnsi="Arial" w:cs="Arial"/>
          <w:color w:val="000000"/>
          <w:sz w:val="20"/>
          <w:szCs w:val="20"/>
        </w:rPr>
        <w:t> Calculate the total integrated annual electrical energy consumption of an electric cooking top, IE</w:t>
      </w:r>
      <w:r w:rsidRPr="00CB2264">
        <w:rPr>
          <w:rFonts w:ascii="Arial" w:eastAsia="Times New Roman" w:hAnsi="Arial" w:cs="Arial"/>
          <w:color w:val="000000"/>
          <w:sz w:val="14"/>
          <w:szCs w:val="14"/>
          <w:vertAlign w:val="subscript"/>
        </w:rPr>
        <w:t>CA</w:t>
      </w:r>
      <w:r w:rsidRPr="00CB2264">
        <w:rPr>
          <w:rFonts w:ascii="Arial" w:eastAsia="Times New Roman" w:hAnsi="Arial" w:cs="Arial"/>
          <w:color w:val="000000"/>
          <w:sz w:val="20"/>
          <w:szCs w:val="20"/>
        </w:rPr>
        <w:t>, in kilowatt-hours (kJ) per year, defined as: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3500" cy="381000"/>
            <wp:effectExtent l="0" t="0" r="0" b="0"/>
            <wp:docPr id="5" name="Picture 5" descr="eCFR graphic er31oc12.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CFR graphic er31oc12.0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33500" cy="38100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58"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O</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 173.1 kWh (623,160 kJ) per year, annual useful cooking energy output.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Eff</w:t>
      </w:r>
      <w:r w:rsidRPr="00CB2264">
        <w:rPr>
          <w:rFonts w:ascii="Arial" w:eastAsia="Times New Roman" w:hAnsi="Arial" w:cs="Arial"/>
          <w:color w:val="000000"/>
          <w:sz w:val="14"/>
          <w:szCs w:val="14"/>
          <w:vertAlign w:val="subscript"/>
        </w:rPr>
        <w:t>CT</w:t>
      </w:r>
      <w:proofErr w:type="spellEnd"/>
      <w:r w:rsidRPr="00CB2264">
        <w:rPr>
          <w:rFonts w:ascii="Arial" w:eastAsia="Times New Roman" w:hAnsi="Arial" w:cs="Arial"/>
          <w:color w:val="000000"/>
          <w:sz w:val="20"/>
          <w:szCs w:val="20"/>
        </w:rPr>
        <w:t> = conventional cooking top cooking efficiency as defined in section 4.2.1.3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CTLP</w:t>
      </w:r>
      <w:r w:rsidRPr="00CB2264">
        <w:rPr>
          <w:rFonts w:ascii="Arial" w:eastAsia="Times New Roman" w:hAnsi="Arial" w:cs="Arial"/>
          <w:color w:val="000000"/>
          <w:sz w:val="20"/>
          <w:szCs w:val="20"/>
        </w:rPr>
        <w:t> = conventional cooking top combined low-power mode energy consumption = [(P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 K,</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 conventional cooking top inactive mode power, in watts, as measured in section 3.1.2.1.1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 conventional cooking top off mode power, in watts, as measured in section 3.1.2.1.2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cooking top has both inactive mode and off mode annual hours,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and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both equal 4273.4;</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cooking top has an inactive mode but no off mode, the inactive mode annual hours,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is equal to 8546.9, and the off mode annual hours,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is equal to 0;</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cooking top has an off mode but no inactive mode,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is equal to 0, and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is equal to 8546.9;</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K = 0.001 kWh/</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xml:space="preserve"> conversion factor for watt-hours to kilowatt-hours.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4.2.2.2 </w:t>
      </w:r>
      <w:r w:rsidRPr="00CB2264">
        <w:rPr>
          <w:rFonts w:ascii="Arial" w:eastAsia="Times New Roman" w:hAnsi="Arial" w:cs="Arial"/>
          <w:i/>
          <w:iCs/>
          <w:color w:val="000000"/>
          <w:sz w:val="20"/>
          <w:szCs w:val="20"/>
        </w:rPr>
        <w:t>Conventional gas cooking top</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4.2.2.2.1   </w:t>
      </w:r>
      <w:r w:rsidRPr="00CB2264">
        <w:rPr>
          <w:rFonts w:ascii="Arial" w:eastAsia="Times New Roman" w:hAnsi="Arial" w:cs="Arial"/>
          <w:i/>
          <w:iCs/>
          <w:color w:val="000000"/>
          <w:sz w:val="20"/>
          <w:szCs w:val="20"/>
        </w:rPr>
        <w:t>Annual cooking energy consumption.</w:t>
      </w:r>
      <w:r w:rsidRPr="00CB2264">
        <w:rPr>
          <w:rFonts w:ascii="Arial" w:eastAsia="Times New Roman" w:hAnsi="Arial" w:cs="Arial"/>
          <w:color w:val="000000"/>
          <w:sz w:val="20"/>
          <w:szCs w:val="20"/>
        </w:rPr>
        <w:t> Calculate the annual energy consumption for cooking, E</w:t>
      </w:r>
      <w:r w:rsidRPr="00CB2264">
        <w:rPr>
          <w:rFonts w:ascii="Arial" w:eastAsia="Times New Roman" w:hAnsi="Arial" w:cs="Arial"/>
          <w:color w:val="000000"/>
          <w:sz w:val="14"/>
          <w:szCs w:val="14"/>
          <w:vertAlign w:val="subscript"/>
        </w:rPr>
        <w:t>CC,</w:t>
      </w:r>
      <w:r w:rsidRPr="00CB2264">
        <w:rPr>
          <w:rFonts w:ascii="Arial" w:eastAsia="Times New Roman" w:hAnsi="Arial" w:cs="Arial"/>
          <w:color w:val="000000"/>
          <w:sz w:val="20"/>
          <w:szCs w:val="20"/>
        </w:rPr>
        <w:t xml:space="preserve"> in </w:t>
      </w:r>
      <w:proofErr w:type="spellStart"/>
      <w:r w:rsidRPr="00CB2264">
        <w:rPr>
          <w:rFonts w:ascii="Arial" w:eastAsia="Times New Roman" w:hAnsi="Arial" w:cs="Arial"/>
          <w:color w:val="000000"/>
          <w:sz w:val="20"/>
          <w:szCs w:val="20"/>
        </w:rPr>
        <w:t>kBtus</w:t>
      </w:r>
      <w:proofErr w:type="spellEnd"/>
      <w:r w:rsidRPr="00CB2264">
        <w:rPr>
          <w:rFonts w:ascii="Arial" w:eastAsia="Times New Roman" w:hAnsi="Arial" w:cs="Arial"/>
          <w:color w:val="000000"/>
          <w:sz w:val="20"/>
          <w:szCs w:val="20"/>
        </w:rPr>
        <w:t xml:space="preserve"> (kJ) per year for a gas cooking top, defined as: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600" cy="266700"/>
            <wp:effectExtent l="0" t="0" r="0" b="0"/>
            <wp:docPr id="4" name="Picture 4" descr="eCFR graphic er02jy15.1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CFR graphic er02jy15.176.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60"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O</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xml:space="preserve"> = 527.6 </w:t>
      </w:r>
      <w:proofErr w:type="spellStart"/>
      <w:r w:rsidRPr="00CB2264">
        <w:rPr>
          <w:rFonts w:ascii="Arial" w:eastAsia="Times New Roman" w:hAnsi="Arial" w:cs="Arial"/>
          <w:color w:val="000000"/>
          <w:sz w:val="20"/>
          <w:szCs w:val="20"/>
        </w:rPr>
        <w:t>kBtu</w:t>
      </w:r>
      <w:proofErr w:type="spellEnd"/>
      <w:r w:rsidRPr="00CB2264">
        <w:rPr>
          <w:rFonts w:ascii="Arial" w:eastAsia="Times New Roman" w:hAnsi="Arial" w:cs="Arial"/>
          <w:color w:val="000000"/>
          <w:sz w:val="20"/>
          <w:szCs w:val="20"/>
        </w:rPr>
        <w:t xml:space="preserve"> (556,618 kJ) per year, annual useful cooking energy output.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Eff</w:t>
      </w:r>
      <w:r w:rsidRPr="00CB2264">
        <w:rPr>
          <w:rFonts w:ascii="Arial" w:eastAsia="Times New Roman" w:hAnsi="Arial" w:cs="Arial"/>
          <w:color w:val="000000"/>
          <w:sz w:val="14"/>
          <w:szCs w:val="14"/>
          <w:vertAlign w:val="subscript"/>
        </w:rPr>
        <w:t>CT</w:t>
      </w:r>
      <w:proofErr w:type="spellEnd"/>
      <w:r w:rsidRPr="00CB2264">
        <w:rPr>
          <w:rFonts w:ascii="Arial" w:eastAsia="Times New Roman" w:hAnsi="Arial" w:cs="Arial"/>
          <w:color w:val="000000"/>
          <w:sz w:val="20"/>
          <w:szCs w:val="20"/>
        </w:rPr>
        <w:t> = the gas cooking top efficiency as defined in section 4.2.1.3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4.2.2.2.2   </w:t>
      </w:r>
      <w:r w:rsidRPr="00CB2264">
        <w:rPr>
          <w:rFonts w:ascii="Arial" w:eastAsia="Times New Roman" w:hAnsi="Arial" w:cs="Arial"/>
          <w:i/>
          <w:iCs/>
          <w:color w:val="000000"/>
          <w:sz w:val="20"/>
          <w:szCs w:val="20"/>
        </w:rPr>
        <w:t>Total integrated annual energy consumption of a conventional gas cooking top.</w:t>
      </w:r>
      <w:r w:rsidRPr="00CB2264">
        <w:rPr>
          <w:rFonts w:ascii="Arial" w:eastAsia="Times New Roman" w:hAnsi="Arial" w:cs="Arial"/>
          <w:color w:val="000000"/>
          <w:sz w:val="20"/>
          <w:szCs w:val="20"/>
        </w:rPr>
        <w:t> Calculate the total integrated annual energy consumption of a conventional gas cooking top, IE</w:t>
      </w:r>
      <w:r w:rsidRPr="00CB2264">
        <w:rPr>
          <w:rFonts w:ascii="Arial" w:eastAsia="Times New Roman" w:hAnsi="Arial" w:cs="Arial"/>
          <w:color w:val="000000"/>
          <w:sz w:val="14"/>
          <w:szCs w:val="14"/>
          <w:vertAlign w:val="subscript"/>
        </w:rPr>
        <w:t>CA,</w:t>
      </w:r>
      <w:r w:rsidRPr="00CB2264">
        <w:rPr>
          <w:rFonts w:ascii="Arial" w:eastAsia="Times New Roman" w:hAnsi="Arial" w:cs="Arial"/>
          <w:color w:val="000000"/>
          <w:sz w:val="20"/>
          <w:szCs w:val="20"/>
        </w:rPr>
        <w:t xml:space="preserve"> in </w:t>
      </w:r>
      <w:proofErr w:type="spellStart"/>
      <w:r w:rsidRPr="00CB2264">
        <w:rPr>
          <w:rFonts w:ascii="Arial" w:eastAsia="Times New Roman" w:hAnsi="Arial" w:cs="Arial"/>
          <w:color w:val="000000"/>
          <w:sz w:val="20"/>
          <w:szCs w:val="20"/>
        </w:rPr>
        <w:t>kBtus</w:t>
      </w:r>
      <w:proofErr w:type="spellEnd"/>
      <w:r w:rsidRPr="00CB2264">
        <w:rPr>
          <w:rFonts w:ascii="Arial" w:eastAsia="Times New Roman" w:hAnsi="Arial" w:cs="Arial"/>
          <w:color w:val="000000"/>
          <w:sz w:val="20"/>
          <w:szCs w:val="20"/>
        </w:rPr>
        <w:t xml:space="preserve"> (kJ) per year,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i/>
          <w:iCs/>
          <w:color w:val="000000"/>
          <w:sz w:val="20"/>
          <w:szCs w:val="20"/>
        </w:rPr>
        <w:t>IE</w:t>
      </w:r>
      <w:r w:rsidRPr="00CB2264">
        <w:rPr>
          <w:rFonts w:ascii="Arial" w:eastAsia="Times New Roman" w:hAnsi="Arial" w:cs="Arial"/>
          <w:color w:val="000000"/>
          <w:sz w:val="14"/>
          <w:szCs w:val="14"/>
          <w:vertAlign w:val="subscript"/>
        </w:rPr>
        <w:t>CA</w:t>
      </w:r>
      <w:r w:rsidRPr="00CB2264">
        <w:rPr>
          <w:rFonts w:ascii="Arial" w:eastAsia="Times New Roman" w:hAnsi="Arial" w:cs="Arial"/>
          <w:color w:val="000000"/>
          <w:sz w:val="20"/>
          <w:szCs w:val="20"/>
        </w:rPr>
        <w:t>= </w:t>
      </w: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CC</w:t>
      </w:r>
      <w:r w:rsidRPr="00CB2264">
        <w:rPr>
          <w:rFonts w:ascii="Arial" w:eastAsia="Times New Roman" w:hAnsi="Arial" w:cs="Arial"/>
          <w:color w:val="000000"/>
          <w:sz w:val="20"/>
          <w:szCs w:val="20"/>
        </w:rPr>
        <w:t> + (</w:t>
      </w:r>
      <w:r w:rsidRPr="00CB2264">
        <w:rPr>
          <w:rFonts w:ascii="Arial" w:eastAsia="Times New Roman" w:hAnsi="Arial" w:cs="Arial"/>
          <w:i/>
          <w:iCs/>
          <w:color w:val="000000"/>
          <w:sz w:val="20"/>
          <w:szCs w:val="20"/>
        </w:rPr>
        <w:t>E</w:t>
      </w:r>
      <w:r w:rsidRPr="00CB2264">
        <w:rPr>
          <w:rFonts w:ascii="Arial" w:eastAsia="Times New Roman" w:hAnsi="Arial" w:cs="Arial"/>
          <w:color w:val="000000"/>
          <w:sz w:val="14"/>
          <w:szCs w:val="14"/>
          <w:vertAlign w:val="subscript"/>
        </w:rPr>
        <w:t>CTSO</w:t>
      </w:r>
      <w:r w:rsidRPr="00CB2264">
        <w:rPr>
          <w:rFonts w:ascii="Arial" w:eastAsia="Times New Roman" w:hAnsi="Arial" w:cs="Arial"/>
          <w:color w:val="000000"/>
          <w:sz w:val="20"/>
          <w:szCs w:val="20"/>
        </w:rPr>
        <w:t> × </w:t>
      </w:r>
      <w:proofErr w:type="spellStart"/>
      <w:r w:rsidRPr="00CB2264">
        <w:rPr>
          <w:rFonts w:ascii="Arial" w:eastAsia="Times New Roman" w:hAnsi="Arial" w:cs="Arial"/>
          <w:i/>
          <w:iCs/>
          <w:color w:val="000000"/>
          <w:sz w:val="20"/>
          <w:szCs w:val="20"/>
        </w:rPr>
        <w:t>K</w:t>
      </w:r>
      <w:r w:rsidRPr="00CB2264">
        <w:rPr>
          <w:rFonts w:ascii="Arial" w:eastAsia="Times New Roman" w:hAnsi="Arial" w:cs="Arial"/>
          <w:color w:val="000000"/>
          <w:sz w:val="14"/>
          <w:szCs w:val="14"/>
          <w:vertAlign w:val="subscript"/>
        </w:rPr>
        <w:t>e</w:t>
      </w:r>
      <w:proofErr w:type="spellEnd"/>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CC</w:t>
      </w:r>
      <w:r w:rsidRPr="00CB2264">
        <w:rPr>
          <w:rFonts w:ascii="Arial" w:eastAsia="Times New Roman" w:hAnsi="Arial" w:cs="Arial"/>
          <w:color w:val="000000"/>
          <w:sz w:val="20"/>
          <w:szCs w:val="20"/>
        </w:rPr>
        <w:t> = energy consumption for cooking as determined in section 4.2.2.2.1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CTSO</w:t>
      </w:r>
      <w:r w:rsidRPr="00CB2264">
        <w:rPr>
          <w:rFonts w:ascii="Arial" w:eastAsia="Times New Roman" w:hAnsi="Arial" w:cs="Arial"/>
          <w:color w:val="000000"/>
          <w:sz w:val="20"/>
          <w:szCs w:val="20"/>
        </w:rPr>
        <w:t> = conventional cooking top combined low-power mode energy consumption = [(P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 K,</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 conventional cooking top inactive mode power, in watts, as measured in section 3.1.2.1.1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 conventional cooking top off mode power, in watts, as measured in section 3.1.2.1.2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cooking top has both inactive mode and off mode annual hours,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and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both equal 4273.4;</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cooking top has an inactive mode but no off mode, the inactive mode annual hours,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is equal to 8546.9, and the off mode annual hours,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is equal to 0;</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cooking top has an off mode but no inactive mode,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is equal to 0, and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is equal to 8546.9;</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K = 0.001 kWh/</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xml:space="preserve"> conversion factor for watt-hours to kilowatt-hours.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proofErr w:type="spellStart"/>
      <w:r w:rsidRPr="00CB2264">
        <w:rPr>
          <w:rFonts w:ascii="Arial" w:eastAsia="Times New Roman" w:hAnsi="Arial" w:cs="Arial"/>
          <w:color w:val="000000"/>
          <w:sz w:val="20"/>
          <w:szCs w:val="20"/>
        </w:rPr>
        <w:t>K</w:t>
      </w:r>
      <w:r w:rsidRPr="00CB2264">
        <w:rPr>
          <w:rFonts w:ascii="Arial" w:eastAsia="Times New Roman" w:hAnsi="Arial" w:cs="Arial"/>
          <w:color w:val="000000"/>
          <w:sz w:val="14"/>
          <w:szCs w:val="14"/>
          <w:vertAlign w:val="subscript"/>
        </w:rPr>
        <w:t>e</w:t>
      </w:r>
      <w:proofErr w:type="spellEnd"/>
      <w:r w:rsidRPr="00CB2264">
        <w:rPr>
          <w:rFonts w:ascii="Arial" w:eastAsia="Times New Roman" w:hAnsi="Arial" w:cs="Arial"/>
          <w:color w:val="000000"/>
          <w:sz w:val="20"/>
          <w:szCs w:val="20"/>
        </w:rPr>
        <w:t xml:space="preserve"> = 3.412 </w:t>
      </w:r>
      <w:proofErr w:type="spellStart"/>
      <w:r w:rsidRPr="00CB2264">
        <w:rPr>
          <w:rFonts w:ascii="Arial" w:eastAsia="Times New Roman" w:hAnsi="Arial" w:cs="Arial"/>
          <w:color w:val="000000"/>
          <w:sz w:val="20"/>
          <w:szCs w:val="20"/>
        </w:rPr>
        <w:t>kBtu</w:t>
      </w:r>
      <w:proofErr w:type="spellEnd"/>
      <w:r w:rsidRPr="00CB2264">
        <w:rPr>
          <w:rFonts w:ascii="Arial" w:eastAsia="Times New Roman" w:hAnsi="Arial" w:cs="Arial"/>
          <w:color w:val="000000"/>
          <w:sz w:val="20"/>
          <w:szCs w:val="20"/>
        </w:rPr>
        <w:t xml:space="preserve">/kWh (3,600 kJ/kWh), conversion factor for kilowatt-hours to </w:t>
      </w:r>
      <w:proofErr w:type="spellStart"/>
      <w:r w:rsidRPr="00CB2264">
        <w:rPr>
          <w:rFonts w:ascii="Arial" w:eastAsia="Times New Roman" w:hAnsi="Arial" w:cs="Arial"/>
          <w:color w:val="000000"/>
          <w:sz w:val="20"/>
          <w:szCs w:val="20"/>
        </w:rPr>
        <w:t>kBtus</w:t>
      </w:r>
      <w:proofErr w:type="spellEnd"/>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4.2.3 </w:t>
      </w:r>
      <w:r w:rsidRPr="00CB2264">
        <w:rPr>
          <w:rFonts w:ascii="Arial" w:eastAsia="Times New Roman" w:hAnsi="Arial" w:cs="Arial"/>
          <w:i/>
          <w:iCs/>
          <w:color w:val="000000"/>
          <w:sz w:val="20"/>
          <w:szCs w:val="20"/>
        </w:rPr>
        <w:t>Conventional cooking top energy factor and integrated energy factor.</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4.2.3.1 </w:t>
      </w:r>
      <w:r w:rsidRPr="00CB2264">
        <w:rPr>
          <w:rFonts w:ascii="Arial" w:eastAsia="Times New Roman" w:hAnsi="Arial" w:cs="Arial"/>
          <w:i/>
          <w:iCs/>
          <w:color w:val="000000"/>
          <w:sz w:val="20"/>
          <w:szCs w:val="20"/>
        </w:rPr>
        <w:t>Conventional cooking top energy factor.</w:t>
      </w:r>
      <w:r w:rsidRPr="00CB2264">
        <w:rPr>
          <w:rFonts w:ascii="Arial" w:eastAsia="Times New Roman" w:hAnsi="Arial" w:cs="Arial"/>
          <w:color w:val="000000"/>
          <w:sz w:val="20"/>
          <w:szCs w:val="20"/>
        </w:rPr>
        <w:t> Calculate the energy factor or ratio of useful cooking energy output for cooking to the total energy input, R</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as follows: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For an electric cooking top, the energy factor is the same as the cooking efficiency as determined according to section 4.2.1.3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For gas cooking tops,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46760" cy="381000"/>
            <wp:effectExtent l="0" t="0" r="0" b="0"/>
            <wp:docPr id="3" name="Picture 3" descr="eCFR graphic er31oc12.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CFR graphic er31oc12.02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46760" cy="38100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62"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O</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xml:space="preserve"> = 527.6 </w:t>
      </w:r>
      <w:proofErr w:type="spellStart"/>
      <w:r w:rsidRPr="00CB2264">
        <w:rPr>
          <w:rFonts w:ascii="Arial" w:eastAsia="Times New Roman" w:hAnsi="Arial" w:cs="Arial"/>
          <w:color w:val="000000"/>
          <w:sz w:val="20"/>
          <w:szCs w:val="20"/>
        </w:rPr>
        <w:t>kBtu</w:t>
      </w:r>
      <w:proofErr w:type="spellEnd"/>
      <w:r w:rsidRPr="00CB2264">
        <w:rPr>
          <w:rFonts w:ascii="Arial" w:eastAsia="Times New Roman" w:hAnsi="Arial" w:cs="Arial"/>
          <w:color w:val="000000"/>
          <w:sz w:val="20"/>
          <w:szCs w:val="20"/>
        </w:rPr>
        <w:t xml:space="preserve"> (556,618 kJ) per year, annual useful cooking energy output of cooking top.</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CC</w:t>
      </w:r>
      <w:r w:rsidRPr="00CB2264">
        <w:rPr>
          <w:rFonts w:ascii="Arial" w:eastAsia="Times New Roman" w:hAnsi="Arial" w:cs="Arial"/>
          <w:color w:val="000000"/>
          <w:sz w:val="20"/>
          <w:szCs w:val="20"/>
        </w:rPr>
        <w:t> = energy consumption for cooking as determined in section 4.2.2.2.1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4.2.3.2   </w:t>
      </w:r>
      <w:r w:rsidRPr="00CB2264">
        <w:rPr>
          <w:rFonts w:ascii="Arial" w:eastAsia="Times New Roman" w:hAnsi="Arial" w:cs="Arial"/>
          <w:i/>
          <w:iCs/>
          <w:color w:val="000000"/>
          <w:sz w:val="20"/>
          <w:szCs w:val="20"/>
        </w:rPr>
        <w:t>Conventional cooking top integrated energy factor.</w:t>
      </w:r>
      <w:r w:rsidRPr="00CB2264">
        <w:rPr>
          <w:rFonts w:ascii="Arial" w:eastAsia="Times New Roman" w:hAnsi="Arial" w:cs="Arial"/>
          <w:color w:val="000000"/>
          <w:sz w:val="20"/>
          <w:szCs w:val="20"/>
        </w:rPr>
        <w:t> Calculate the integrated energy factor or ratio of useful cooking energy output for cooking to the total integrated energy input, IR</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as follows:</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For electric cooking tops,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6740" cy="266700"/>
            <wp:effectExtent l="0" t="0" r="3810" b="0"/>
            <wp:docPr id="2" name="Picture 2" descr="eCFR graphic er02jy15.1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CFR graphic er02jy15.177.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6740" cy="26670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64"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O</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 173.1 kWh (623,160 kJ) per year, annual useful cooking energy output of cooking top.</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IE</w:t>
      </w:r>
      <w:r w:rsidRPr="00CB2264">
        <w:rPr>
          <w:rFonts w:ascii="Arial" w:eastAsia="Times New Roman" w:hAnsi="Arial" w:cs="Arial"/>
          <w:color w:val="000000"/>
          <w:sz w:val="14"/>
          <w:szCs w:val="14"/>
          <w:vertAlign w:val="subscript"/>
        </w:rPr>
        <w:t>CA</w:t>
      </w:r>
      <w:r w:rsidRPr="00CB2264">
        <w:rPr>
          <w:rFonts w:ascii="Arial" w:eastAsia="Times New Roman" w:hAnsi="Arial" w:cs="Arial"/>
          <w:color w:val="000000"/>
          <w:sz w:val="20"/>
          <w:szCs w:val="20"/>
        </w:rPr>
        <w:t> = total annual integrated energy consumption of cooking top determined according to section 4.2.2.1.2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For gas cooking tops,</w:t>
      </w:r>
    </w:p>
    <w:p w:rsidR="00CB2264" w:rsidRPr="00CB2264" w:rsidRDefault="00CB2264" w:rsidP="00CB2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6740" cy="266700"/>
            <wp:effectExtent l="0" t="0" r="3810" b="0"/>
            <wp:docPr id="1" name="Picture 1" descr="eCFR graphic er02jy15.1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CFR graphic er02jy15.178.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6740" cy="266700"/>
                    </a:xfrm>
                    <a:prstGeom prst="rect">
                      <a:avLst/>
                    </a:prstGeom>
                    <a:noFill/>
                    <a:ln>
                      <a:noFill/>
                    </a:ln>
                  </pic:spPr>
                </pic:pic>
              </a:graphicData>
            </a:graphic>
          </wp:inline>
        </w:drawing>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hyperlink r:id="rId65" w:history="1">
        <w:r w:rsidRPr="00CB2264">
          <w:rPr>
            <w:rFonts w:ascii="Arial" w:eastAsia="Times New Roman" w:hAnsi="Arial" w:cs="Arial"/>
            <w:color w:val="0000FF"/>
            <w:sz w:val="17"/>
            <w:szCs w:val="17"/>
          </w:rPr>
          <w:t>View or download PDF</w:t>
        </w:r>
      </w:hyperlink>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O</w:t>
      </w:r>
      <w:r w:rsidRPr="00CB2264">
        <w:rPr>
          <w:rFonts w:ascii="Arial" w:eastAsia="Times New Roman" w:hAnsi="Arial" w:cs="Arial"/>
          <w:color w:val="000000"/>
          <w:sz w:val="14"/>
          <w:szCs w:val="14"/>
          <w:vertAlign w:val="subscript"/>
        </w:rPr>
        <w:t>CT</w:t>
      </w:r>
      <w:r w:rsidRPr="00CB2264">
        <w:rPr>
          <w:rFonts w:ascii="Arial" w:eastAsia="Times New Roman" w:hAnsi="Arial" w:cs="Arial"/>
          <w:color w:val="000000"/>
          <w:sz w:val="20"/>
          <w:szCs w:val="20"/>
        </w:rPr>
        <w:t xml:space="preserve"> = 527.6 </w:t>
      </w:r>
      <w:proofErr w:type="spellStart"/>
      <w:r w:rsidRPr="00CB2264">
        <w:rPr>
          <w:rFonts w:ascii="Arial" w:eastAsia="Times New Roman" w:hAnsi="Arial" w:cs="Arial"/>
          <w:color w:val="000000"/>
          <w:sz w:val="20"/>
          <w:szCs w:val="20"/>
        </w:rPr>
        <w:t>kBtu</w:t>
      </w:r>
      <w:proofErr w:type="spellEnd"/>
      <w:r w:rsidRPr="00CB2264">
        <w:rPr>
          <w:rFonts w:ascii="Arial" w:eastAsia="Times New Roman" w:hAnsi="Arial" w:cs="Arial"/>
          <w:color w:val="000000"/>
          <w:sz w:val="20"/>
          <w:szCs w:val="20"/>
        </w:rPr>
        <w:t xml:space="preserve"> (556,618 kJ) per year, annual useful cooking energy output of cooking top.</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IE</w:t>
      </w:r>
      <w:r w:rsidRPr="00CB2264">
        <w:rPr>
          <w:rFonts w:ascii="Arial" w:eastAsia="Times New Roman" w:hAnsi="Arial" w:cs="Arial"/>
          <w:color w:val="000000"/>
          <w:sz w:val="14"/>
          <w:szCs w:val="14"/>
          <w:vertAlign w:val="subscript"/>
        </w:rPr>
        <w:t>CA</w:t>
      </w:r>
      <w:r w:rsidRPr="00CB2264">
        <w:rPr>
          <w:rFonts w:ascii="Arial" w:eastAsia="Times New Roman" w:hAnsi="Arial" w:cs="Arial"/>
          <w:color w:val="000000"/>
          <w:sz w:val="20"/>
          <w:szCs w:val="20"/>
        </w:rPr>
        <w:t> = total integrated annual energy consumption of cooking top determined according to section 4.2.2.2.2 of this appendix.</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4.3 </w:t>
      </w:r>
      <w:r w:rsidRPr="00CB2264">
        <w:rPr>
          <w:rFonts w:ascii="Arial" w:eastAsia="Times New Roman" w:hAnsi="Arial" w:cs="Arial"/>
          <w:i/>
          <w:iCs/>
          <w:color w:val="000000"/>
          <w:sz w:val="20"/>
          <w:szCs w:val="20"/>
        </w:rPr>
        <w:t>Combined components.</w:t>
      </w:r>
      <w:r w:rsidRPr="00CB2264">
        <w:rPr>
          <w:rFonts w:ascii="Arial" w:eastAsia="Times New Roman" w:hAnsi="Arial" w:cs="Arial"/>
          <w:color w:val="000000"/>
          <w:sz w:val="20"/>
          <w:szCs w:val="20"/>
        </w:rPr>
        <w:t> The annual energy consumption of a kitchen range (</w:t>
      </w:r>
      <w:r w:rsidRPr="00CB2264">
        <w:rPr>
          <w:rFonts w:ascii="Arial" w:eastAsia="Times New Roman" w:hAnsi="Arial" w:cs="Arial"/>
          <w:i/>
          <w:iCs/>
          <w:color w:val="000000"/>
          <w:sz w:val="20"/>
          <w:szCs w:val="20"/>
        </w:rPr>
        <w:t>e.g.,</w:t>
      </w:r>
      <w:r w:rsidRPr="00CB2264">
        <w:rPr>
          <w:rFonts w:ascii="Arial" w:eastAsia="Times New Roman" w:hAnsi="Arial" w:cs="Arial"/>
          <w:color w:val="000000"/>
          <w:sz w:val="20"/>
          <w:szCs w:val="20"/>
        </w:rPr>
        <w:t> a cooking top and oven combined) shall be the sum of the annual energy consumption of each of its components. The integrated annual energy consumption of a kitchen range shall be the sum of the annual energy consumption of each of its components plus the total annual fan-only mode energy consumption for the oven component, E</w:t>
      </w:r>
      <w:r w:rsidRPr="00CB2264">
        <w:rPr>
          <w:rFonts w:ascii="Arial" w:eastAsia="Times New Roman" w:hAnsi="Arial" w:cs="Arial"/>
          <w:color w:val="000000"/>
          <w:sz w:val="14"/>
          <w:szCs w:val="14"/>
          <w:vertAlign w:val="subscript"/>
        </w:rPr>
        <w:t>TOF</w:t>
      </w:r>
      <w:r w:rsidRPr="00CB2264">
        <w:rPr>
          <w:rFonts w:ascii="Arial" w:eastAsia="Times New Roman" w:hAnsi="Arial" w:cs="Arial"/>
          <w:color w:val="000000"/>
          <w:sz w:val="20"/>
          <w:szCs w:val="20"/>
        </w:rPr>
        <w:t>,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TOF</w:t>
      </w:r>
      <w:r w:rsidRPr="00CB2264">
        <w:rPr>
          <w:rFonts w:ascii="Arial" w:eastAsia="Times New Roman" w:hAnsi="Arial" w:cs="Arial"/>
          <w:color w:val="000000"/>
          <w:sz w:val="20"/>
          <w:szCs w:val="20"/>
        </w:rPr>
        <w:t> = E</w:t>
      </w:r>
      <w:r w:rsidRPr="00CB2264">
        <w:rPr>
          <w:rFonts w:ascii="Arial" w:eastAsia="Times New Roman" w:hAnsi="Arial" w:cs="Arial"/>
          <w:color w:val="000000"/>
          <w:sz w:val="14"/>
          <w:szCs w:val="14"/>
          <w:vertAlign w:val="subscript"/>
        </w:rPr>
        <w:t>OF</w:t>
      </w:r>
      <w:r w:rsidRPr="00CB2264">
        <w:rPr>
          <w:rFonts w:ascii="Arial" w:eastAsia="Times New Roman" w:hAnsi="Arial" w:cs="Arial"/>
          <w:color w:val="000000"/>
          <w:sz w:val="20"/>
          <w:szCs w:val="20"/>
        </w:rPr>
        <w:t> × N</w:t>
      </w:r>
      <w:r w:rsidRPr="00CB2264">
        <w:rPr>
          <w:rFonts w:ascii="Arial" w:eastAsia="Times New Roman" w:hAnsi="Arial" w:cs="Arial"/>
          <w:color w:val="000000"/>
          <w:sz w:val="14"/>
          <w:szCs w:val="14"/>
          <w:vertAlign w:val="subscript"/>
        </w:rPr>
        <w:t>R</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lastRenderedPageBreak/>
        <w:t>E</w:t>
      </w:r>
      <w:r w:rsidRPr="00CB2264">
        <w:rPr>
          <w:rFonts w:ascii="Arial" w:eastAsia="Times New Roman" w:hAnsi="Arial" w:cs="Arial"/>
          <w:color w:val="000000"/>
          <w:sz w:val="14"/>
          <w:szCs w:val="14"/>
          <w:vertAlign w:val="subscript"/>
        </w:rPr>
        <w:t>OF</w:t>
      </w:r>
      <w:r w:rsidRPr="00CB2264">
        <w:rPr>
          <w:rFonts w:ascii="Arial" w:eastAsia="Times New Roman" w:hAnsi="Arial" w:cs="Arial"/>
          <w:color w:val="000000"/>
          <w:sz w:val="20"/>
          <w:szCs w:val="20"/>
        </w:rPr>
        <w:t> = conventional oven fan-only mode energy consumption, in kilowatt-hours, as measured in section 3.2.1.2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N</w:t>
      </w:r>
      <w:r w:rsidRPr="00CB2264">
        <w:rPr>
          <w:rFonts w:ascii="Arial" w:eastAsia="Times New Roman" w:hAnsi="Arial" w:cs="Arial"/>
          <w:color w:val="000000"/>
          <w:sz w:val="14"/>
          <w:szCs w:val="14"/>
          <w:vertAlign w:val="subscript"/>
        </w:rPr>
        <w:t>R</w:t>
      </w:r>
      <w:r w:rsidRPr="00CB2264">
        <w:rPr>
          <w:rFonts w:ascii="Arial" w:eastAsia="Times New Roman" w:hAnsi="Arial" w:cs="Arial"/>
          <w:color w:val="000000"/>
          <w:sz w:val="20"/>
          <w:szCs w:val="20"/>
        </w:rPr>
        <w:t> = representative number of annual conventional oven cooking cycles per year, which is equal to 219 cycles for a conventional electric oven without self-clean capability, 204 cycles for a conventional electric oven with self-clean capability, 183 cycles for a conventional gas oven without self-clean capability, and 197 cycles for a conventional gas oven with self-clean capability.</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proofErr w:type="gramStart"/>
      <w:r w:rsidRPr="00CB2264">
        <w:rPr>
          <w:rFonts w:ascii="Arial" w:eastAsia="Times New Roman" w:hAnsi="Arial" w:cs="Arial"/>
          <w:color w:val="000000"/>
          <w:sz w:val="20"/>
          <w:szCs w:val="20"/>
        </w:rPr>
        <w:t>plus</w:t>
      </w:r>
      <w:proofErr w:type="gramEnd"/>
      <w:r w:rsidRPr="00CB2264">
        <w:rPr>
          <w:rFonts w:ascii="Arial" w:eastAsia="Times New Roman" w:hAnsi="Arial" w:cs="Arial"/>
          <w:color w:val="000000"/>
          <w:sz w:val="20"/>
          <w:szCs w:val="20"/>
        </w:rPr>
        <w:t xml:space="preserve"> the conventional range integrated annual combined low-power mode energy consumption, E</w:t>
      </w:r>
      <w:r w:rsidRPr="00CB2264">
        <w:rPr>
          <w:rFonts w:ascii="Arial" w:eastAsia="Times New Roman" w:hAnsi="Arial" w:cs="Arial"/>
          <w:color w:val="000000"/>
          <w:sz w:val="14"/>
          <w:szCs w:val="14"/>
          <w:vertAlign w:val="subscript"/>
        </w:rPr>
        <w:t>RTLP</w:t>
      </w:r>
      <w:r w:rsidRPr="00CB2264">
        <w:rPr>
          <w:rFonts w:ascii="Arial" w:eastAsia="Times New Roman" w:hAnsi="Arial" w:cs="Arial"/>
          <w:color w:val="000000"/>
          <w:sz w:val="20"/>
          <w:szCs w:val="20"/>
        </w:rPr>
        <w:t>, defined as: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E</w:t>
      </w:r>
      <w:r w:rsidRPr="00CB2264">
        <w:rPr>
          <w:rFonts w:ascii="Arial" w:eastAsia="Times New Roman" w:hAnsi="Arial" w:cs="Arial"/>
          <w:color w:val="000000"/>
          <w:sz w:val="14"/>
          <w:szCs w:val="14"/>
          <w:vertAlign w:val="subscript"/>
        </w:rPr>
        <w:t>RTLP</w:t>
      </w:r>
      <w:r w:rsidRPr="00CB2264">
        <w:rPr>
          <w:rFonts w:ascii="Arial" w:eastAsia="Times New Roman" w:hAnsi="Arial" w:cs="Arial"/>
          <w:color w:val="000000"/>
          <w:sz w:val="20"/>
          <w:szCs w:val="20"/>
        </w:rPr>
        <w:t> = [(P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 (P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 K</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20"/>
          <w:szCs w:val="20"/>
        </w:rPr>
      </w:pPr>
      <w:r w:rsidRPr="00CB2264">
        <w:rPr>
          <w:rFonts w:ascii="Arial" w:eastAsia="Times New Roman" w:hAnsi="Arial" w:cs="Arial"/>
          <w:color w:val="000000"/>
          <w:sz w:val="20"/>
          <w:szCs w:val="20"/>
        </w:rPr>
        <w:t>Where:</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P</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 conventional range inactive mode power, in watts, as measured in section 3.1.3.1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P</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 conventional range off mode power, in watts, as measured in section 3.1.3.2 of this appendix.</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S</w:t>
      </w:r>
      <w:r w:rsidRPr="00CB2264">
        <w:rPr>
          <w:rFonts w:ascii="Arial" w:eastAsia="Times New Roman" w:hAnsi="Arial" w:cs="Arial"/>
          <w:color w:val="000000"/>
          <w:sz w:val="14"/>
          <w:szCs w:val="14"/>
          <w:vertAlign w:val="subscript"/>
        </w:rPr>
        <w:t>TOT</w:t>
      </w:r>
      <w:r w:rsidRPr="00CB2264">
        <w:rPr>
          <w:rFonts w:ascii="Arial" w:eastAsia="Times New Roman" w:hAnsi="Arial" w:cs="Arial"/>
          <w:color w:val="000000"/>
          <w:sz w:val="20"/>
          <w:szCs w:val="20"/>
        </w:rPr>
        <w:t> equals the total number of inactive mode and off mode hours per year;</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oven component of the conventional range has fan-only mode, S</w:t>
      </w:r>
      <w:r w:rsidRPr="00CB2264">
        <w:rPr>
          <w:rFonts w:ascii="Arial" w:eastAsia="Times New Roman" w:hAnsi="Arial" w:cs="Arial"/>
          <w:color w:val="000000"/>
          <w:sz w:val="14"/>
          <w:szCs w:val="14"/>
          <w:vertAlign w:val="subscript"/>
        </w:rPr>
        <w:t>TOT</w:t>
      </w:r>
      <w:r w:rsidRPr="00CB2264">
        <w:rPr>
          <w:rFonts w:ascii="Arial" w:eastAsia="Times New Roman" w:hAnsi="Arial" w:cs="Arial"/>
          <w:color w:val="000000"/>
          <w:sz w:val="20"/>
          <w:szCs w:val="20"/>
        </w:rPr>
        <w:t> equals (8,329.2 − (</w:t>
      </w:r>
      <w:proofErr w:type="spellStart"/>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OF</w:t>
      </w:r>
      <w:proofErr w:type="spellEnd"/>
      <w:r w:rsidRPr="00CB2264">
        <w:rPr>
          <w:rFonts w:ascii="Arial" w:eastAsia="Times New Roman" w:hAnsi="Arial" w:cs="Arial"/>
          <w:color w:val="000000"/>
          <w:sz w:val="20"/>
          <w:szCs w:val="20"/>
        </w:rPr>
        <w:t xml:space="preserve">/60)) hours, where </w:t>
      </w:r>
      <w:proofErr w:type="spellStart"/>
      <w:r w:rsidRPr="00CB2264">
        <w:rPr>
          <w:rFonts w:ascii="Arial" w:eastAsia="Times New Roman" w:hAnsi="Arial" w:cs="Arial"/>
          <w:color w:val="000000"/>
          <w:sz w:val="20"/>
          <w:szCs w:val="20"/>
        </w:rPr>
        <w:t>t</w:t>
      </w:r>
      <w:r w:rsidRPr="00CB2264">
        <w:rPr>
          <w:rFonts w:ascii="Arial" w:eastAsia="Times New Roman" w:hAnsi="Arial" w:cs="Arial"/>
          <w:color w:val="000000"/>
          <w:sz w:val="14"/>
          <w:szCs w:val="14"/>
          <w:vertAlign w:val="subscript"/>
        </w:rPr>
        <w:t>OF</w:t>
      </w:r>
      <w:proofErr w:type="spellEnd"/>
      <w:r w:rsidRPr="00CB2264">
        <w:rPr>
          <w:rFonts w:ascii="Arial" w:eastAsia="Times New Roman" w:hAnsi="Arial" w:cs="Arial"/>
          <w:color w:val="000000"/>
          <w:sz w:val="20"/>
          <w:szCs w:val="20"/>
        </w:rPr>
        <w:t> is the conventional oven fan-only mode duration, in minutes, as measured in section 3.2.1.2 of this appendix, and 60 is the conversion factor for minutes to hours; otherwise, S</w:t>
      </w:r>
      <w:r w:rsidRPr="00CB2264">
        <w:rPr>
          <w:rFonts w:ascii="Arial" w:eastAsia="Times New Roman" w:hAnsi="Arial" w:cs="Arial"/>
          <w:color w:val="000000"/>
          <w:sz w:val="14"/>
          <w:szCs w:val="14"/>
          <w:vertAlign w:val="subscript"/>
        </w:rPr>
        <w:t>TOT</w:t>
      </w:r>
      <w:r w:rsidRPr="00CB2264">
        <w:rPr>
          <w:rFonts w:ascii="Arial" w:eastAsia="Times New Roman" w:hAnsi="Arial" w:cs="Arial"/>
          <w:color w:val="000000"/>
          <w:sz w:val="20"/>
          <w:szCs w:val="20"/>
        </w:rPr>
        <w:t> is equal to 8,329.2 hours.</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range has both inactive mode and off mode,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and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both equal S</w:t>
      </w:r>
      <w:r w:rsidRPr="00CB2264">
        <w:rPr>
          <w:rFonts w:ascii="Arial" w:eastAsia="Times New Roman" w:hAnsi="Arial" w:cs="Arial"/>
          <w:color w:val="000000"/>
          <w:sz w:val="14"/>
          <w:szCs w:val="14"/>
          <w:vertAlign w:val="subscript"/>
        </w:rPr>
        <w:t>TOT</w:t>
      </w:r>
      <w:r w:rsidRPr="00CB2264">
        <w:rPr>
          <w:rFonts w:ascii="Arial" w:eastAsia="Times New Roman" w:hAnsi="Arial" w:cs="Arial"/>
          <w:color w:val="000000"/>
          <w:sz w:val="20"/>
          <w:szCs w:val="20"/>
        </w:rPr>
        <w:t>/2;</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range has an inactive mode but no off mode, the inactive mode annual hours,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is equal to S</w:t>
      </w:r>
      <w:r w:rsidRPr="00CB2264">
        <w:rPr>
          <w:rFonts w:ascii="Arial" w:eastAsia="Times New Roman" w:hAnsi="Arial" w:cs="Arial"/>
          <w:color w:val="000000"/>
          <w:sz w:val="14"/>
          <w:szCs w:val="14"/>
          <w:vertAlign w:val="subscript"/>
        </w:rPr>
        <w:t>TOT</w:t>
      </w:r>
      <w:r w:rsidRPr="00CB2264">
        <w:rPr>
          <w:rFonts w:ascii="Arial" w:eastAsia="Times New Roman" w:hAnsi="Arial" w:cs="Arial"/>
          <w:color w:val="000000"/>
          <w:sz w:val="20"/>
          <w:szCs w:val="20"/>
        </w:rPr>
        <w:t>, and the off mode annual hours,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is equal to 0;</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If the conventional range has an off mode but no inactive mode, S</w:t>
      </w:r>
      <w:r w:rsidRPr="00CB2264">
        <w:rPr>
          <w:rFonts w:ascii="Arial" w:eastAsia="Times New Roman" w:hAnsi="Arial" w:cs="Arial"/>
          <w:color w:val="000000"/>
          <w:sz w:val="14"/>
          <w:szCs w:val="14"/>
          <w:vertAlign w:val="subscript"/>
        </w:rPr>
        <w:t>IA</w:t>
      </w:r>
      <w:r w:rsidRPr="00CB2264">
        <w:rPr>
          <w:rFonts w:ascii="Arial" w:eastAsia="Times New Roman" w:hAnsi="Arial" w:cs="Arial"/>
          <w:color w:val="000000"/>
          <w:sz w:val="20"/>
          <w:szCs w:val="20"/>
        </w:rPr>
        <w:t> is equal to 0, and S</w:t>
      </w:r>
      <w:r w:rsidRPr="00CB2264">
        <w:rPr>
          <w:rFonts w:ascii="Arial" w:eastAsia="Times New Roman" w:hAnsi="Arial" w:cs="Arial"/>
          <w:color w:val="000000"/>
          <w:sz w:val="14"/>
          <w:szCs w:val="14"/>
          <w:vertAlign w:val="subscript"/>
        </w:rPr>
        <w:t>OM</w:t>
      </w:r>
      <w:r w:rsidRPr="00CB2264">
        <w:rPr>
          <w:rFonts w:ascii="Arial" w:eastAsia="Times New Roman" w:hAnsi="Arial" w:cs="Arial"/>
          <w:color w:val="000000"/>
          <w:sz w:val="20"/>
          <w:szCs w:val="20"/>
        </w:rPr>
        <w:t> is equal to S</w:t>
      </w:r>
      <w:r w:rsidRPr="00CB2264">
        <w:rPr>
          <w:rFonts w:ascii="Arial" w:eastAsia="Times New Roman" w:hAnsi="Arial" w:cs="Arial"/>
          <w:color w:val="000000"/>
          <w:sz w:val="14"/>
          <w:szCs w:val="14"/>
          <w:vertAlign w:val="subscript"/>
        </w:rPr>
        <w:t>TOT</w:t>
      </w:r>
      <w:r w:rsidRPr="00CB2264">
        <w:rPr>
          <w:rFonts w:ascii="Arial" w:eastAsia="Times New Roman" w:hAnsi="Arial" w:cs="Arial"/>
          <w:color w:val="000000"/>
          <w:sz w:val="20"/>
          <w:szCs w:val="20"/>
        </w:rPr>
        <w:t>;</w:t>
      </w:r>
    </w:p>
    <w:p w:rsidR="00CB2264" w:rsidRPr="00CB2264" w:rsidRDefault="00CB2264" w:rsidP="00CB2264">
      <w:pPr>
        <w:shd w:val="clear" w:color="auto" w:fill="FFFFFF"/>
        <w:spacing w:before="200" w:after="100" w:line="240" w:lineRule="auto"/>
        <w:ind w:left="960" w:hanging="960"/>
        <w:rPr>
          <w:rFonts w:ascii="Arial" w:eastAsia="Times New Roman" w:hAnsi="Arial" w:cs="Arial"/>
          <w:color w:val="000000"/>
          <w:sz w:val="20"/>
          <w:szCs w:val="20"/>
        </w:rPr>
      </w:pPr>
      <w:r w:rsidRPr="00CB2264">
        <w:rPr>
          <w:rFonts w:ascii="Arial" w:eastAsia="Times New Roman" w:hAnsi="Arial" w:cs="Arial"/>
          <w:color w:val="000000"/>
          <w:sz w:val="20"/>
          <w:szCs w:val="20"/>
        </w:rPr>
        <w:t>K = 0.001 kWh/</w:t>
      </w:r>
      <w:proofErr w:type="spellStart"/>
      <w:r w:rsidRPr="00CB2264">
        <w:rPr>
          <w:rFonts w:ascii="Arial" w:eastAsia="Times New Roman" w:hAnsi="Arial" w:cs="Arial"/>
          <w:color w:val="000000"/>
          <w:sz w:val="20"/>
          <w:szCs w:val="20"/>
        </w:rPr>
        <w:t>Wh</w:t>
      </w:r>
      <w:proofErr w:type="spellEnd"/>
      <w:r w:rsidRPr="00CB2264">
        <w:rPr>
          <w:rFonts w:ascii="Arial" w:eastAsia="Times New Roman" w:hAnsi="Arial" w:cs="Arial"/>
          <w:color w:val="000000"/>
          <w:sz w:val="20"/>
          <w:szCs w:val="20"/>
        </w:rPr>
        <w:t xml:space="preserve"> conversion factor for watt-hours to kilowatt-hours.</w:t>
      </w:r>
    </w:p>
    <w:p w:rsidR="00CB2264" w:rsidRPr="00CB2264" w:rsidRDefault="00CB2264" w:rsidP="00CB2264">
      <w:pPr>
        <w:shd w:val="clear" w:color="auto" w:fill="FFFFFF"/>
        <w:spacing w:before="100" w:beforeAutospacing="1" w:after="100" w:afterAutospacing="1" w:line="240" w:lineRule="auto"/>
        <w:ind w:firstLine="480"/>
        <w:rPr>
          <w:rFonts w:ascii="Arial" w:eastAsia="Times New Roman" w:hAnsi="Arial" w:cs="Arial"/>
          <w:color w:val="000000"/>
          <w:sz w:val="20"/>
          <w:szCs w:val="20"/>
        </w:rPr>
      </w:pPr>
      <w:r w:rsidRPr="00CB2264">
        <w:rPr>
          <w:rFonts w:ascii="Arial" w:eastAsia="Times New Roman" w:hAnsi="Arial" w:cs="Arial"/>
          <w:color w:val="000000"/>
          <w:sz w:val="20"/>
          <w:szCs w:val="20"/>
        </w:rPr>
        <w:t>The annual energy consumption for other combinations of ovens and cooktops will also be treated as the sum of the annual energy consumption of each of its components. The energy factor of a combined component is the sum of the annual useful cooking energy output of each component divided by the sum of the total annual energy consumption of each component. The integrated energy factor of other combinations of ovens and cooktops is the sum of the annual useful cooking energy output of each component divided by the sum of the total integrated annual energy consumption of each component.</w:t>
      </w:r>
    </w:p>
    <w:p w:rsidR="00CB2264" w:rsidRPr="00CB2264" w:rsidRDefault="00CB2264" w:rsidP="00CB2264">
      <w:pPr>
        <w:shd w:val="clear" w:color="auto" w:fill="FFFFFF"/>
        <w:spacing w:before="200" w:after="100" w:afterAutospacing="1" w:line="240" w:lineRule="auto"/>
        <w:rPr>
          <w:rFonts w:ascii="Arial" w:eastAsia="Times New Roman" w:hAnsi="Arial" w:cs="Arial"/>
          <w:color w:val="000000"/>
          <w:sz w:val="18"/>
          <w:szCs w:val="18"/>
        </w:rPr>
      </w:pPr>
      <w:r w:rsidRPr="00CB2264">
        <w:rPr>
          <w:rFonts w:ascii="Arial" w:eastAsia="Times New Roman" w:hAnsi="Arial" w:cs="Arial"/>
          <w:color w:val="000000"/>
          <w:sz w:val="18"/>
          <w:szCs w:val="18"/>
        </w:rPr>
        <w:t>[62 FR 51981, Oct. 3, 1997, as amended at 75 FR 42583, July 22, 2010; 76 FR 12844, Mar. 9, 2011; 77 FR 65987, Oct. 31, 2012; 78 FR 4025, Jan. 18, 2013; 80 FR 37964, July 2, 2015]</w:t>
      </w:r>
    </w:p>
    <w:p w:rsidR="00EB5F59" w:rsidRDefault="00EB5F59">
      <w:bookmarkStart w:id="0" w:name="_GoBack"/>
      <w:bookmarkEnd w:id="0"/>
    </w:p>
    <w:sectPr w:rsidR="00EB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64"/>
    <w:rsid w:val="00046039"/>
    <w:rsid w:val="0008134D"/>
    <w:rsid w:val="000A022A"/>
    <w:rsid w:val="000B7271"/>
    <w:rsid w:val="000C409A"/>
    <w:rsid w:val="000E27DA"/>
    <w:rsid w:val="0016648D"/>
    <w:rsid w:val="0017574E"/>
    <w:rsid w:val="00177683"/>
    <w:rsid w:val="00177750"/>
    <w:rsid w:val="00185195"/>
    <w:rsid w:val="001C704F"/>
    <w:rsid w:val="001E4CE3"/>
    <w:rsid w:val="001F6AC4"/>
    <w:rsid w:val="00211653"/>
    <w:rsid w:val="00242806"/>
    <w:rsid w:val="002E35CE"/>
    <w:rsid w:val="003037D6"/>
    <w:rsid w:val="00340E2C"/>
    <w:rsid w:val="003431CA"/>
    <w:rsid w:val="003A53BA"/>
    <w:rsid w:val="003B2922"/>
    <w:rsid w:val="003B56AD"/>
    <w:rsid w:val="00421C08"/>
    <w:rsid w:val="00426C31"/>
    <w:rsid w:val="004D7D3D"/>
    <w:rsid w:val="004F52B2"/>
    <w:rsid w:val="00523B95"/>
    <w:rsid w:val="00550F0A"/>
    <w:rsid w:val="00560E1B"/>
    <w:rsid w:val="005660D0"/>
    <w:rsid w:val="00587971"/>
    <w:rsid w:val="005978EB"/>
    <w:rsid w:val="005C0FF2"/>
    <w:rsid w:val="00616968"/>
    <w:rsid w:val="00684816"/>
    <w:rsid w:val="00690E45"/>
    <w:rsid w:val="006975DA"/>
    <w:rsid w:val="006A278B"/>
    <w:rsid w:val="007B3A61"/>
    <w:rsid w:val="007C5BF6"/>
    <w:rsid w:val="007F1AC7"/>
    <w:rsid w:val="007F1EDB"/>
    <w:rsid w:val="0081484B"/>
    <w:rsid w:val="00834E2D"/>
    <w:rsid w:val="0083583D"/>
    <w:rsid w:val="008A40DC"/>
    <w:rsid w:val="008C6ED3"/>
    <w:rsid w:val="008E38BF"/>
    <w:rsid w:val="00902BD2"/>
    <w:rsid w:val="0092263C"/>
    <w:rsid w:val="009D74C7"/>
    <w:rsid w:val="009E43E4"/>
    <w:rsid w:val="00A14AE5"/>
    <w:rsid w:val="00A16F16"/>
    <w:rsid w:val="00A2321E"/>
    <w:rsid w:val="00A40F71"/>
    <w:rsid w:val="00A50C3A"/>
    <w:rsid w:val="00A704E4"/>
    <w:rsid w:val="00A831EF"/>
    <w:rsid w:val="00A852B6"/>
    <w:rsid w:val="00AB1204"/>
    <w:rsid w:val="00AF60ED"/>
    <w:rsid w:val="00B55A5E"/>
    <w:rsid w:val="00B6483D"/>
    <w:rsid w:val="00B86CC7"/>
    <w:rsid w:val="00BA6128"/>
    <w:rsid w:val="00BD31E4"/>
    <w:rsid w:val="00C50CF5"/>
    <w:rsid w:val="00C71FBB"/>
    <w:rsid w:val="00C90A0B"/>
    <w:rsid w:val="00CB2264"/>
    <w:rsid w:val="00CB60F6"/>
    <w:rsid w:val="00CB7875"/>
    <w:rsid w:val="00CC6B5C"/>
    <w:rsid w:val="00CE35AA"/>
    <w:rsid w:val="00CF58A3"/>
    <w:rsid w:val="00D234A3"/>
    <w:rsid w:val="00D54705"/>
    <w:rsid w:val="00D54D60"/>
    <w:rsid w:val="00D61BC3"/>
    <w:rsid w:val="00D854EB"/>
    <w:rsid w:val="00DA030A"/>
    <w:rsid w:val="00E067C1"/>
    <w:rsid w:val="00E31DE7"/>
    <w:rsid w:val="00E37E17"/>
    <w:rsid w:val="00E7276F"/>
    <w:rsid w:val="00E72AFB"/>
    <w:rsid w:val="00E76DB7"/>
    <w:rsid w:val="00E9168B"/>
    <w:rsid w:val="00EB03AA"/>
    <w:rsid w:val="00EB5F59"/>
    <w:rsid w:val="00EB7018"/>
    <w:rsid w:val="00EC36FC"/>
    <w:rsid w:val="00EC6B21"/>
    <w:rsid w:val="00F06D87"/>
    <w:rsid w:val="00FF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22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2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264"/>
    <w:rPr>
      <w:rFonts w:ascii="Times New Roman" w:eastAsia="Times New Roman" w:hAnsi="Times New Roman" w:cs="Times New Roman"/>
      <w:b/>
      <w:bCs/>
      <w:sz w:val="36"/>
      <w:szCs w:val="36"/>
    </w:rPr>
  </w:style>
  <w:style w:type="paragraph" w:customStyle="1" w:styleId="note">
    <w:name w:val="note"/>
    <w:basedOn w:val="Normal"/>
    <w:rsid w:val="00CB2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2264"/>
  </w:style>
  <w:style w:type="paragraph" w:styleId="NormalWeb">
    <w:name w:val="Normal (Web)"/>
    <w:basedOn w:val="Normal"/>
    <w:uiPriority w:val="99"/>
    <w:semiHidden/>
    <w:unhideWhenUsed/>
    <w:rsid w:val="00CB2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p-1">
    <w:name w:val="fp-1"/>
    <w:basedOn w:val="Normal"/>
    <w:rsid w:val="00CB2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
    <w:name w:val="su"/>
    <w:basedOn w:val="DefaultParagraphFont"/>
    <w:rsid w:val="00CB2264"/>
  </w:style>
  <w:style w:type="character" w:styleId="Hyperlink">
    <w:name w:val="Hyperlink"/>
    <w:basedOn w:val="DefaultParagraphFont"/>
    <w:uiPriority w:val="99"/>
    <w:semiHidden/>
    <w:unhideWhenUsed/>
    <w:rsid w:val="00CB2264"/>
    <w:rPr>
      <w:color w:val="0000FF"/>
      <w:u w:val="single"/>
    </w:rPr>
  </w:style>
  <w:style w:type="character" w:styleId="FollowedHyperlink">
    <w:name w:val="FollowedHyperlink"/>
    <w:basedOn w:val="DefaultParagraphFont"/>
    <w:uiPriority w:val="99"/>
    <w:semiHidden/>
    <w:unhideWhenUsed/>
    <w:rsid w:val="00CB2264"/>
    <w:rPr>
      <w:color w:val="800080"/>
      <w:u w:val="single"/>
    </w:rPr>
  </w:style>
  <w:style w:type="paragraph" w:customStyle="1" w:styleId="fp">
    <w:name w:val="fp"/>
    <w:basedOn w:val="Normal"/>
    <w:rsid w:val="00CB2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p-2">
    <w:name w:val="fp-2"/>
    <w:basedOn w:val="Normal"/>
    <w:rsid w:val="00CB2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
    <w:name w:val="cita"/>
    <w:basedOn w:val="Normal"/>
    <w:rsid w:val="00CB22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2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2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22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2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264"/>
    <w:rPr>
      <w:rFonts w:ascii="Times New Roman" w:eastAsia="Times New Roman" w:hAnsi="Times New Roman" w:cs="Times New Roman"/>
      <w:b/>
      <w:bCs/>
      <w:sz w:val="36"/>
      <w:szCs w:val="36"/>
    </w:rPr>
  </w:style>
  <w:style w:type="paragraph" w:customStyle="1" w:styleId="note">
    <w:name w:val="note"/>
    <w:basedOn w:val="Normal"/>
    <w:rsid w:val="00CB2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2264"/>
  </w:style>
  <w:style w:type="paragraph" w:styleId="NormalWeb">
    <w:name w:val="Normal (Web)"/>
    <w:basedOn w:val="Normal"/>
    <w:uiPriority w:val="99"/>
    <w:semiHidden/>
    <w:unhideWhenUsed/>
    <w:rsid w:val="00CB2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p-1">
    <w:name w:val="fp-1"/>
    <w:basedOn w:val="Normal"/>
    <w:rsid w:val="00CB2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
    <w:name w:val="su"/>
    <w:basedOn w:val="DefaultParagraphFont"/>
    <w:rsid w:val="00CB2264"/>
  </w:style>
  <w:style w:type="character" w:styleId="Hyperlink">
    <w:name w:val="Hyperlink"/>
    <w:basedOn w:val="DefaultParagraphFont"/>
    <w:uiPriority w:val="99"/>
    <w:semiHidden/>
    <w:unhideWhenUsed/>
    <w:rsid w:val="00CB2264"/>
    <w:rPr>
      <w:color w:val="0000FF"/>
      <w:u w:val="single"/>
    </w:rPr>
  </w:style>
  <w:style w:type="character" w:styleId="FollowedHyperlink">
    <w:name w:val="FollowedHyperlink"/>
    <w:basedOn w:val="DefaultParagraphFont"/>
    <w:uiPriority w:val="99"/>
    <w:semiHidden/>
    <w:unhideWhenUsed/>
    <w:rsid w:val="00CB2264"/>
    <w:rPr>
      <w:color w:val="800080"/>
      <w:u w:val="single"/>
    </w:rPr>
  </w:style>
  <w:style w:type="paragraph" w:customStyle="1" w:styleId="fp">
    <w:name w:val="fp"/>
    <w:basedOn w:val="Normal"/>
    <w:rsid w:val="00CB2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p-2">
    <w:name w:val="fp-2"/>
    <w:basedOn w:val="Normal"/>
    <w:rsid w:val="00CB2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
    <w:name w:val="cita"/>
    <w:basedOn w:val="Normal"/>
    <w:rsid w:val="00CB22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2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2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www.ecfr.gov/graphics/pdfs/er03oc97.006.pdf" TargetMode="External"/><Relationship Id="rId26" Type="http://schemas.openxmlformats.org/officeDocument/2006/relationships/hyperlink" Target="http://www.ecfr.gov/graphics/pdfs/er02jy15.164.pdf" TargetMode="External"/><Relationship Id="rId39" Type="http://schemas.openxmlformats.org/officeDocument/2006/relationships/image" Target="media/image16.gif"/><Relationship Id="rId21" Type="http://schemas.openxmlformats.org/officeDocument/2006/relationships/image" Target="media/image9.gif"/><Relationship Id="rId34" Type="http://schemas.openxmlformats.org/officeDocument/2006/relationships/hyperlink" Target="http://www.ecfr.gov/graphics/pdfs/er02jy15.169.pdf" TargetMode="External"/><Relationship Id="rId42" Type="http://schemas.openxmlformats.org/officeDocument/2006/relationships/hyperlink" Target="http://www.ecfr.gov/graphics/pdfs/er02jy15.171.pdf" TargetMode="External"/><Relationship Id="rId47" Type="http://schemas.openxmlformats.org/officeDocument/2006/relationships/image" Target="media/image20.gif"/><Relationship Id="rId50" Type="http://schemas.openxmlformats.org/officeDocument/2006/relationships/hyperlink" Target="http://www.ecfr.gov/graphics/pdfs/er31oc12.018.pdf" TargetMode="External"/><Relationship Id="rId55" Type="http://schemas.openxmlformats.org/officeDocument/2006/relationships/image" Target="media/image24.gif"/><Relationship Id="rId63" Type="http://schemas.openxmlformats.org/officeDocument/2006/relationships/image" Target="media/image28.gif"/><Relationship Id="rId7" Type="http://schemas.openxmlformats.org/officeDocument/2006/relationships/image" Target="media/image2.gif"/><Relationship Id="rId2" Type="http://schemas.microsoft.com/office/2007/relationships/stylesWithEffects" Target="stylesWithEffects.xml"/><Relationship Id="rId16" Type="http://schemas.openxmlformats.org/officeDocument/2006/relationships/hyperlink" Target="http://www.ecfr.gov/graphics/pdfs/er02jy15.159.pdf" TargetMode="External"/><Relationship Id="rId29" Type="http://schemas.openxmlformats.org/officeDocument/2006/relationships/hyperlink" Target="http://www.ecfr.gov/graphics/pdfs/er02jy15.166.pdf" TargetMode="External"/><Relationship Id="rId1" Type="http://schemas.openxmlformats.org/officeDocument/2006/relationships/styles" Target="styles.xml"/><Relationship Id="rId6" Type="http://schemas.openxmlformats.org/officeDocument/2006/relationships/hyperlink" Target="http://www.ecfr.gov/graphics/pdfs/er31oc12.000.pdf" TargetMode="External"/><Relationship Id="rId11" Type="http://schemas.openxmlformats.org/officeDocument/2006/relationships/image" Target="media/image4.gif"/><Relationship Id="rId24" Type="http://schemas.openxmlformats.org/officeDocument/2006/relationships/hyperlink" Target="http://www.ecfr.gov/graphics/pdfs/er02jy15.162.pdf" TargetMode="External"/><Relationship Id="rId32" Type="http://schemas.openxmlformats.org/officeDocument/2006/relationships/hyperlink" Target="http://www.ecfr.gov/graphics/pdfs/er02jy15.168.pdf" TargetMode="External"/><Relationship Id="rId37" Type="http://schemas.openxmlformats.org/officeDocument/2006/relationships/image" Target="media/image15.gif"/><Relationship Id="rId40" Type="http://schemas.openxmlformats.org/officeDocument/2006/relationships/hyperlink" Target="http://www.ecfr.gov/graphics/pdfs/er02jy15.170.pdf" TargetMode="External"/><Relationship Id="rId45" Type="http://schemas.openxmlformats.org/officeDocument/2006/relationships/image" Target="media/image19.gif"/><Relationship Id="rId53" Type="http://schemas.openxmlformats.org/officeDocument/2006/relationships/image" Target="media/image23.gif"/><Relationship Id="rId58" Type="http://schemas.openxmlformats.org/officeDocument/2006/relationships/hyperlink" Target="http://www.ecfr.gov/graphics/pdfs/er31oc12.021.pdf" TargetMode="External"/><Relationship Id="rId66"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6.gif"/><Relationship Id="rId23" Type="http://schemas.openxmlformats.org/officeDocument/2006/relationships/image" Target="media/image10.gif"/><Relationship Id="rId28" Type="http://schemas.openxmlformats.org/officeDocument/2006/relationships/image" Target="media/image11.gif"/><Relationship Id="rId36" Type="http://schemas.openxmlformats.org/officeDocument/2006/relationships/hyperlink" Target="http://www.ecfr.gov/graphics/pdfs/er03oc97.015.pdf" TargetMode="External"/><Relationship Id="rId49" Type="http://schemas.openxmlformats.org/officeDocument/2006/relationships/image" Target="media/image21.gif"/><Relationship Id="rId57" Type="http://schemas.openxmlformats.org/officeDocument/2006/relationships/image" Target="media/image25.gif"/><Relationship Id="rId61" Type="http://schemas.openxmlformats.org/officeDocument/2006/relationships/image" Target="media/image27.gif"/><Relationship Id="rId10" Type="http://schemas.openxmlformats.org/officeDocument/2006/relationships/hyperlink" Target="http://www.ecfr.gov/graphics/pdfs/er31oc12.002.pdf" TargetMode="External"/><Relationship Id="rId19" Type="http://schemas.openxmlformats.org/officeDocument/2006/relationships/image" Target="media/image8.gif"/><Relationship Id="rId31" Type="http://schemas.openxmlformats.org/officeDocument/2006/relationships/hyperlink" Target="http://www.ecfr.gov/graphics/pdfs/er02jy15.167.pdf" TargetMode="External"/><Relationship Id="rId44" Type="http://schemas.openxmlformats.org/officeDocument/2006/relationships/hyperlink" Target="http://www.ecfr.gov/graphics/pdfs/er02jy15.172.pdf" TargetMode="External"/><Relationship Id="rId52" Type="http://schemas.openxmlformats.org/officeDocument/2006/relationships/hyperlink" Target="http://www.ecfr.gov/graphics/pdfs/er02jy15.175.pdf" TargetMode="External"/><Relationship Id="rId60" Type="http://schemas.openxmlformats.org/officeDocument/2006/relationships/hyperlink" Target="http://www.ecfr.gov/graphics/pdfs/er02jy15.176.pdf" TargetMode="External"/><Relationship Id="rId65" Type="http://schemas.openxmlformats.org/officeDocument/2006/relationships/hyperlink" Target="http://www.ecfr.gov/graphics/pdfs/er02jy15.178.pdf"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ecfr.gov/graphics/pdfs/er02jy15.158.pdf" TargetMode="External"/><Relationship Id="rId22" Type="http://schemas.openxmlformats.org/officeDocument/2006/relationships/hyperlink" Target="http://www.ecfr.gov/graphics/pdfs/er02jy15.161.pdf" TargetMode="External"/><Relationship Id="rId27" Type="http://schemas.openxmlformats.org/officeDocument/2006/relationships/hyperlink" Target="http://www.ecfr.gov/graphics/pdfs/er02jy15.165.pdf" TargetMode="External"/><Relationship Id="rId30" Type="http://schemas.openxmlformats.org/officeDocument/2006/relationships/image" Target="media/image12.gif"/><Relationship Id="rId35" Type="http://schemas.openxmlformats.org/officeDocument/2006/relationships/image" Target="media/image14.gif"/><Relationship Id="rId43" Type="http://schemas.openxmlformats.org/officeDocument/2006/relationships/image" Target="media/image18.gif"/><Relationship Id="rId48" Type="http://schemas.openxmlformats.org/officeDocument/2006/relationships/hyperlink" Target="http://www.ecfr.gov/graphics/pdfs/er02jy15.174.pdf" TargetMode="External"/><Relationship Id="rId56" Type="http://schemas.openxmlformats.org/officeDocument/2006/relationships/hyperlink" Target="http://www.ecfr.gov/graphics/pdfs/er31oc12.020.pdf" TargetMode="External"/><Relationship Id="rId64" Type="http://schemas.openxmlformats.org/officeDocument/2006/relationships/hyperlink" Target="http://www.ecfr.gov/graphics/pdfs/er02jy15.177.pdf" TargetMode="External"/><Relationship Id="rId8" Type="http://schemas.openxmlformats.org/officeDocument/2006/relationships/hyperlink" Target="http://www.ecfr.gov/graphics/pdfs/er31oc12.001.pdf" TargetMode="External"/><Relationship Id="rId51" Type="http://schemas.openxmlformats.org/officeDocument/2006/relationships/image" Target="media/image22.gif"/><Relationship Id="rId3" Type="http://schemas.openxmlformats.org/officeDocument/2006/relationships/settings" Target="settings.xml"/><Relationship Id="rId12" Type="http://schemas.openxmlformats.org/officeDocument/2006/relationships/hyperlink" Target="http://www.ecfr.gov/graphics/pdfs/er31oc12.003.pdf" TargetMode="External"/><Relationship Id="rId17" Type="http://schemas.openxmlformats.org/officeDocument/2006/relationships/image" Target="media/image7.gif"/><Relationship Id="rId25" Type="http://schemas.openxmlformats.org/officeDocument/2006/relationships/hyperlink" Target="http://www.ecfr.gov/graphics/pdfs/er02jy15.163.pdf" TargetMode="External"/><Relationship Id="rId33" Type="http://schemas.openxmlformats.org/officeDocument/2006/relationships/image" Target="media/image13.gif"/><Relationship Id="rId38" Type="http://schemas.openxmlformats.org/officeDocument/2006/relationships/hyperlink" Target="http://www.ecfr.gov/graphics/pdfs/er03oc97.016.pdf" TargetMode="External"/><Relationship Id="rId46" Type="http://schemas.openxmlformats.org/officeDocument/2006/relationships/hyperlink" Target="http://www.ecfr.gov/graphics/pdfs/er02jy15.173.pdf" TargetMode="External"/><Relationship Id="rId59" Type="http://schemas.openxmlformats.org/officeDocument/2006/relationships/image" Target="media/image26.gif"/><Relationship Id="rId67" Type="http://schemas.openxmlformats.org/officeDocument/2006/relationships/theme" Target="theme/theme1.xml"/><Relationship Id="rId20" Type="http://schemas.openxmlformats.org/officeDocument/2006/relationships/hyperlink" Target="http://www.ecfr.gov/graphics/pdfs/er02jy15.160.pdf" TargetMode="External"/><Relationship Id="rId41" Type="http://schemas.openxmlformats.org/officeDocument/2006/relationships/image" Target="media/image17.gif"/><Relationship Id="rId54" Type="http://schemas.openxmlformats.org/officeDocument/2006/relationships/hyperlink" Target="http://www.ecfr.gov/graphics/pdfs/er03oc97.023.pdf" TargetMode="External"/><Relationship Id="rId62" Type="http://schemas.openxmlformats.org/officeDocument/2006/relationships/hyperlink" Target="http://www.ecfr.gov/graphics/pdfs/er31oc1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11314</Words>
  <Characters>64495</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75658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1</cp:revision>
  <dcterms:created xsi:type="dcterms:W3CDTF">2016-01-27T12:47:00Z</dcterms:created>
  <dcterms:modified xsi:type="dcterms:W3CDTF">2016-01-27T12:48:00Z</dcterms:modified>
</cp:coreProperties>
</file>