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E4AD1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0" w:beforeAutospacing="0" w:after="144" w:afterAutospacing="0" w:line="432" w:lineRule="atLeast"/>
        <w:ind w:left="0" w:right="0" w:firstLine="0"/>
        <w:rPr>
          <w:rFonts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Montserrat" w:hAnsi="Montserrat" w:eastAsia="Montserrat" w:cs="Montserrat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9FAFB"/>
        </w:rPr>
        <w:t>全自动智能门锁详细需求分析</w:t>
      </w:r>
    </w:p>
    <w:p w14:paraId="76CA2FF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480" w:beforeAutospacing="0" w:after="144" w:afterAutospacing="0" w:line="384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一、业务流程部分详细需求分析</w:t>
      </w:r>
    </w:p>
    <w:p w14:paraId="5427521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336" w:beforeAutospacing="0" w:after="144" w:afterAutospacing="0" w:line="33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9FAFB"/>
        </w:rPr>
        <w:t>（一）开锁业务流程</w:t>
      </w:r>
    </w:p>
    <w:p w14:paraId="684806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门外开锁校验环节</w:t>
      </w:r>
    </w:p>
    <w:p w14:paraId="535178EA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</w:pPr>
      <w:r>
        <w:rPr>
          <w:rFonts w:hint="eastAsia"/>
          <w:lang w:val="en-US" w:eastAsia="zh-CN"/>
        </w:rPr>
        <w:t>身份采集：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指纹采集器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  <w:t>捕捉到足够的特征点）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  <w:t>人脸、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密码键盘、RFID 读卡器等</w:t>
      </w:r>
    </w:p>
    <w:p w14:paraId="56D8E075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  <w:t>数据校验：错误警报（错误四次后，禁止开启10分钟，记录上传用户），紧急开锁（APP）临时密码</w:t>
      </w:r>
    </w:p>
    <w:p w14:paraId="7D7FEA7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  <w:t>门锁控制，机械钥匙</w:t>
      </w:r>
    </w:p>
    <w:p w14:paraId="3C0488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门内开锁环节</w:t>
      </w:r>
    </w:p>
    <w:p w14:paraId="706479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360" w:leftChars="0"/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</w:pP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  <w:t>开锁触发装置：按钮、把手（机械方面）（防误触已包含，机械需要一定大小的力气来转动）</w:t>
      </w:r>
    </w:p>
    <w:p w14:paraId="4872C1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rPr>
          <w:rStyle w:val="7"/>
          <w:rFonts w:hint="default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</w:pPr>
    </w:p>
    <w:p w14:paraId="796A0E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日志记录环节</w:t>
      </w:r>
    </w:p>
    <w:p w14:paraId="639EC19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360" w:leftChars="0"/>
        <w:rPr>
          <w:rFonts w:hint="default" w:eastAsia="宋体"/>
          <w:sz w:val="19"/>
          <w:szCs w:val="19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实现部分：日志存储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eastAsia="zh-CN"/>
        </w:rPr>
        <w:t>—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记录开锁时间、开锁方式、用户身份（门外有效开锁时）、开锁结果（成功 / 失败）等信息。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  <w:t>不可篡改、至少一年记录、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存储容量不足时，应自动覆盖最早的记录并向 APP 发送提醒。</w:t>
      </w:r>
    </w:p>
    <w:p w14:paraId="373B738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336" w:beforeAutospacing="0" w:after="144" w:afterAutospacing="0" w:line="33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9FAFB"/>
        </w:rPr>
        <w:t>（二）电子钥匙注册业务流程</w:t>
      </w:r>
    </w:p>
    <w:p w14:paraId="3F32BE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身份识别数据录入环节</w:t>
      </w:r>
    </w:p>
    <w:p w14:paraId="3B05A9E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实现部分：智能锁自身配备录入接口（指纹录入、密码输入、RFID 卡感应区）和数据处理模块。</w:t>
      </w:r>
    </w:p>
    <w:p w14:paraId="1332110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录入过程操作指引（语音提示），确保用户正确完成录入；多次录入取最优值</w:t>
      </w:r>
    </w:p>
    <w:p w14:paraId="04C2AEB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highlight w:val="yellow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highlight w:val="yellow"/>
          <w:shd w:val="clear" w:fill="F9FAFB"/>
        </w:rPr>
        <w:t>身份信息存储环节</w:t>
      </w:r>
    </w:p>
    <w:p w14:paraId="58B3E4B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  <w:highlight w:val="yellow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highlight w:val="yellow"/>
          <w:shd w:val="clear" w:fill="F9FAFB"/>
        </w:rPr>
        <w:t>实现部分：本地存储采用加密芯片，对身份信息进行加密处理；若有远端存储，需通过加密传输通道上传至安全服务器。</w:t>
      </w:r>
    </w:p>
    <w:p w14:paraId="032F0ED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highlight w:val="yellow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highlight w:val="yellow"/>
          <w:shd w:val="clear" w:fill="F9FAFB"/>
        </w:rPr>
        <w:t>采用行业认可的高强度加密标准（如 AES-256）；远端存储的服务器应具备完善的安全防护措施（如防火墙、入侵检测系统等）。</w:t>
      </w:r>
    </w:p>
    <w:p w14:paraId="009E1C6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数据同步环节</w:t>
      </w:r>
    </w:p>
    <w:p w14:paraId="44DD10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360" w:leftChars="0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数据同步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eastAsia="zh-CN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本地或远端数据发生变更时，自动触发同步机制。</w:t>
      </w:r>
    </w:p>
    <w:p w14:paraId="3B0908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360" w:left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二、硬件需求详细需求分析</w:t>
      </w:r>
    </w:p>
    <w:p w14:paraId="1B4096F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基础硬件组成</w:t>
      </w:r>
    </w:p>
    <w:p w14:paraId="4677235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微控制器：选用处理速度快、功耗低的型号，确保能高效处理各类指令和数据。</w:t>
      </w:r>
    </w:p>
    <w:p w14:paraId="57BAE88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通信模块：支持蓝牙、Wi-Fi 等常见通信协议，保证与手机 APP 的稳定连接。</w:t>
      </w:r>
    </w:p>
    <w:p w14:paraId="27E0C04D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指纹识别模块：采用高精度半导体指纹头，识别速度快、准确率高。</w:t>
      </w:r>
    </w:p>
    <w:p w14:paraId="0FD5529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RFID 读写模块：支持常见频率（如 125KHz、13.56MHz）的 RFID 卡读写。</w:t>
      </w:r>
    </w:p>
    <w:p w14:paraId="2B194CF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反馈模块：包含指示灯（不同颜色表示不同状态）、蜂鸣器（用于报警、提示等）。</w:t>
      </w:r>
    </w:p>
    <w:p w14:paraId="7D591A8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增加摄像头模块（针对人脸识别需求），具备夜间红外补光功能，确保在光线不足环境下也能准确识别。</w:t>
      </w:r>
    </w:p>
    <w:p w14:paraId="7CD76D7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配备应急机械钥匙孔，在电子系统故障时可通过机械钥匙开锁。</w:t>
      </w:r>
    </w:p>
    <w:p w14:paraId="1960C96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480" w:beforeAutospacing="0" w:after="144" w:afterAutospacing="0" w:line="384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9FAFB"/>
        </w:rPr>
        <w:t>三、软件需求详细需求分析</w:t>
      </w:r>
    </w:p>
    <w:p w14:paraId="6F9C4C6A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336" w:beforeAutospacing="0" w:after="144" w:afterAutospacing="0" w:line="33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9FAFB"/>
        </w:rPr>
        <w:t>（一）身份认证功能</w:t>
      </w:r>
    </w:p>
    <w:p w14:paraId="372C627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多模开锁</w:t>
      </w:r>
    </w:p>
    <w:p w14:paraId="55281A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360" w:leftChars="0"/>
        <w:rPr>
          <w:rFonts w:hint="default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指纹、密码、手机 NFC、蓝牙、机械钥匙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  <w:t>人脸、APP远程开锁（临时密码）</w:t>
      </w:r>
    </w:p>
    <w:p w14:paraId="53B6973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336" w:beforeAutospacing="0" w:after="144" w:afterAutospacing="0" w:line="33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9FAFB"/>
        </w:rPr>
        <w:t>（二）远程管理功能</w:t>
      </w:r>
    </w:p>
    <w:p w14:paraId="2010ADB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状态实时监控</w:t>
      </w:r>
    </w:p>
    <w:p w14:paraId="4522914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实现部分：APP 端开发数据展示界面，智能锁端定期向 APP 发送门锁状态、电池电量、开锁记录等数据。</w:t>
      </w:r>
    </w:p>
    <w:p w14:paraId="23E9712F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临时密码生成</w:t>
      </w:r>
    </w:p>
    <w:p w14:paraId="252E6345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360" w:leftChars="0"/>
        <w:rPr>
          <w:rFonts w:hint="default" w:eastAsia="宋体"/>
          <w:lang w:val="en-US" w:eastAsia="zh-CN"/>
        </w:rPr>
      </w:pP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  <w:t>APP使用者自行设置，决定周期</w:t>
      </w:r>
    </w:p>
    <w:p w14:paraId="4ED00DB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异常报警推送</w:t>
      </w:r>
    </w:p>
    <w:p w14:paraId="4D44207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实现部分：编写异常检测程序，当检测到撬锁、试错、低电量等情况时，触发报警并向 APP 发送通知。</w:t>
      </w:r>
    </w:p>
    <w:p w14:paraId="434F6F4F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未提及部分补充：支持用户自定义报警阈值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  <w:lang w:val="en-US" w:eastAsia="zh-CN"/>
        </w:rPr>
        <w:t>并锁定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（如试错次数、低电量百分比）；报警信息应包含具体的异常类型和发生时间。</w:t>
      </w:r>
    </w:p>
    <w:p w14:paraId="1B7B98E2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336" w:beforeAutospacing="0" w:after="144" w:afterAutospacing="0" w:line="336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9FAFB"/>
        </w:rPr>
        <w:t>（三）安全防护功能</w:t>
      </w:r>
    </w:p>
    <w:p w14:paraId="4C0CDD9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防试错锁定</w:t>
      </w:r>
    </w:p>
    <w:p w14:paraId="2145C4D9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实现部分：开发试错计数和锁定控制程序，当连续错误输入达到设定次数时，自动锁定一定时间（如 3 分钟）。</w:t>
      </w:r>
    </w:p>
    <w:p w14:paraId="028EEE64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9FAFB"/>
        <w:spacing w:before="336" w:beforeAutospacing="0" w:after="144" w:afterAutospacing="0" w:line="336" w:lineRule="atLeast"/>
        <w:ind w:lef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9FAFB"/>
        </w:rPr>
        <w:t>（四）便捷辅助功能</w:t>
      </w:r>
    </w:p>
    <w:p w14:paraId="5ABF50F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低电量提醒</w:t>
      </w:r>
    </w:p>
    <w:p w14:paraId="74475F93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0" w:beforeAutospacing="1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实现部分：编写电量检测程序，当电池电量低于 10% 时，触发语音提示和 APP 推送。</w:t>
      </w:r>
    </w:p>
    <w:p w14:paraId="31FAEBA6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  <w:ind w:left="720" w:hanging="360"/>
        <w:rPr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未提及部分补充：提醒频率应随电量降低而增加，如电量低于 5% 时，每小时提醒一次；APP 上显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shd w:val="clear" w:fill="F9FAFB"/>
        </w:rPr>
        <w:t>示预计剩余使用时间。</w:t>
      </w:r>
    </w:p>
    <w:p w14:paraId="458C6138">
      <w:pPr>
        <w:keepNext w:val="0"/>
        <w:keepLines w:val="0"/>
        <w:widowControl/>
        <w:numPr>
          <w:numId w:val="0"/>
        </w:numPr>
        <w:suppressLineNumbers w:val="0"/>
        <w:pBdr>
          <w:left w:val="none" w:color="auto" w:sz="0" w:space="0"/>
        </w:pBdr>
        <w:spacing w:before="96" w:beforeAutospacing="0" w:after="0" w:afterAutospacing="1" w:line="336" w:lineRule="atLeas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6BEEC"/>
    <w:multiLevelType w:val="multilevel"/>
    <w:tmpl w:val="8A16BE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BD67FF1"/>
    <w:multiLevelType w:val="multilevel"/>
    <w:tmpl w:val="8BD67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FEDD088"/>
    <w:multiLevelType w:val="multilevel"/>
    <w:tmpl w:val="8FEDD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404B465"/>
    <w:multiLevelType w:val="multilevel"/>
    <w:tmpl w:val="9404B4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08668F0"/>
    <w:multiLevelType w:val="multilevel"/>
    <w:tmpl w:val="A08668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2EBF378"/>
    <w:multiLevelType w:val="multilevel"/>
    <w:tmpl w:val="A2EBF3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665853A"/>
    <w:multiLevelType w:val="multilevel"/>
    <w:tmpl w:val="A66585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F36C886"/>
    <w:multiLevelType w:val="multilevel"/>
    <w:tmpl w:val="BF36C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CC47B4D1"/>
    <w:multiLevelType w:val="multilevel"/>
    <w:tmpl w:val="CC47B4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9D5D1B2"/>
    <w:multiLevelType w:val="multilevel"/>
    <w:tmpl w:val="D9D5D1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C046578"/>
    <w:multiLevelType w:val="multilevel"/>
    <w:tmpl w:val="EC0465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409656C"/>
    <w:multiLevelType w:val="multilevel"/>
    <w:tmpl w:val="040965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A230B52"/>
    <w:multiLevelType w:val="multilevel"/>
    <w:tmpl w:val="0A230B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2F5AFA69"/>
    <w:multiLevelType w:val="multilevel"/>
    <w:tmpl w:val="2F5AFA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2FA8A5FC"/>
    <w:multiLevelType w:val="multilevel"/>
    <w:tmpl w:val="2FA8A5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0BEEC36"/>
    <w:multiLevelType w:val="multilevel"/>
    <w:tmpl w:val="30BEE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3D70C506"/>
    <w:multiLevelType w:val="multilevel"/>
    <w:tmpl w:val="3D70C5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3FCE93A3"/>
    <w:multiLevelType w:val="multilevel"/>
    <w:tmpl w:val="3FCE9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590CCD35"/>
    <w:multiLevelType w:val="multilevel"/>
    <w:tmpl w:val="590CC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7048333E"/>
    <w:multiLevelType w:val="multilevel"/>
    <w:tmpl w:val="704833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5"/>
  </w:num>
  <w:num w:numId="2">
    <w:abstractNumId w:val="16"/>
  </w:num>
  <w:num w:numId="3">
    <w:abstractNumId w:val="0"/>
  </w:num>
  <w:num w:numId="4">
    <w:abstractNumId w:val="9"/>
  </w:num>
  <w:num w:numId="5">
    <w:abstractNumId w:val="1"/>
  </w:num>
  <w:num w:numId="6">
    <w:abstractNumId w:val="8"/>
  </w:num>
  <w:num w:numId="7">
    <w:abstractNumId w:val="15"/>
  </w:num>
  <w:num w:numId="8">
    <w:abstractNumId w:val="19"/>
  </w:num>
  <w:num w:numId="9">
    <w:abstractNumId w:val="3"/>
  </w:num>
  <w:num w:numId="10">
    <w:abstractNumId w:val="12"/>
  </w:num>
  <w:num w:numId="11">
    <w:abstractNumId w:val="4"/>
  </w:num>
  <w:num w:numId="12">
    <w:abstractNumId w:val="17"/>
  </w:num>
  <w:num w:numId="13">
    <w:abstractNumId w:val="6"/>
  </w:num>
  <w:num w:numId="14">
    <w:abstractNumId w:val="13"/>
  </w:num>
  <w:num w:numId="15">
    <w:abstractNumId w:val="11"/>
  </w:num>
  <w:num w:numId="16">
    <w:abstractNumId w:val="7"/>
  </w:num>
  <w:num w:numId="17">
    <w:abstractNumId w:val="14"/>
  </w:num>
  <w:num w:numId="18">
    <w:abstractNumId w:val="18"/>
  </w:num>
  <w:num w:numId="19">
    <w:abstractNumId w:val="10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97134A"/>
    <w:rsid w:val="0DD75AE0"/>
    <w:rsid w:val="4697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1883</Words>
  <Characters>1949</Characters>
  <Lines>0</Lines>
  <Paragraphs>0</Paragraphs>
  <TotalTime>43</TotalTime>
  <ScaleCrop>false</ScaleCrop>
  <LinksUpToDate>false</LinksUpToDate>
  <CharactersWithSpaces>1986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2025-07-08T02:27:00Z</dcterms:created>
  <dc:creator>萌萌要躺赢</dc:creator>
  <cp:lastModifiedBy>萌萌要躺赢</cp:lastModifiedBy>
  <dcterms:modified xsi:type="dcterms:W3CDTF">2025-07-08T03:49:12Z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4257E1AAD13B4A36AB60BC37066FB4A6_11</vt:lpwstr>
  </property>
  <property fmtid="{D5CDD505-2E9C-101B-9397-08002B2CF9AE}" pid="4" name="KSOTemplateDocerSaveRecord">
    <vt:lpwstr>eyJoZGlkIjoiMWRmNjRmNzg3MWE1OWY0YTVlMjEwNGI2OWE2NTU3MmUiLCJ1c2VySWQiOiIxMzkyNzAyMzQ1In0=</vt:lpwstr>
  </property>
</Properties>
</file>