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b/>
          <w:bCs/>
          <w:color w:val="1F6F4A"/>
          <w:sz w:val="30"/>
          <w:szCs w:val="30"/>
        </w:rPr>
        <w:t xml:space="preserve">Module 1</w:t>
      </w:r>
    </w:p>
    <w:p>
      <w:pPr>
        <w:spacing w:after="200"/>
      </w:pPr>
      <w:r>
        <w:rPr>
          <w:b/>
          <w:bCs/>
          <w:sz w:val="44"/>
          <w:szCs w:val="44"/>
        </w:rPr>
        <w:t xml:space="preserve">Carbon Accounting: GHG Emission Scopes, Emission Factors &amp; Calculation Framework</w:t>
      </w:r>
    </w:p>
    <w:p>
      <w:pPr>
        <w:spacing w:after="400"/>
      </w:pPr>
      <w:r>
        <w:rPr>
          <w:i/>
          <w:iCs/>
          <w:color w:val="5B5B5B"/>
          <w:sz w:val="22"/>
          <w:szCs w:val="22"/>
        </w:rPr>
        <w:t xml:space="preserve">A structured reference covering emission scope classification, official emission factors, calculation specifications, developer function specifications, and the validation &amp; testing framework used in Carbonomics AI.</w:t>
      </w:r>
    </w:p>
    <w:p>
      <w:pPr>
        <w:pBdr>
          <w:bottom w:val="single" w:color="CCCCCC" w:sz="6" w:space="1"/>
        </w:pBdr>
        <w:spacing w:after="200"/>
      </w:pPr>
    </w:p>
    <w:p>
      <w:pPr>
        <w:pStyle w:val="Heading2"/>
        <w:spacing w:after="120" w:before="280"/>
      </w:pPr>
      <w:r>
        <w:t xml:space="preserve">Contents</w:t>
      </w:r>
    </w:p>
    <w:p>
      <w:pPr>
        <w:pStyle w:val="ListParagraph"/>
        <w:numPr>
          <w:ilvl w:val="0"/>
          <w:numId w:val="1"/>
        </w:numPr>
        <w:spacing w:after="60"/>
      </w:pPr>
      <w:r>
        <w:t xml:space="preserve">1. Understanding Greenhouse Gas (GHG) Emission Scopes</w:t>
      </w:r>
    </w:p>
    <w:p>
      <w:pPr>
        <w:pStyle w:val="ListParagraph"/>
        <w:numPr>
          <w:ilvl w:val="0"/>
          <w:numId w:val="1"/>
        </w:numPr>
        <w:spacing w:after="60"/>
      </w:pPr>
      <w:r>
        <w:t xml:space="preserve">2. Collecting Official Emission Factors</w:t>
      </w:r>
    </w:p>
    <w:p>
      <w:pPr>
        <w:pStyle w:val="ListParagraph"/>
        <w:numPr>
          <w:ilvl w:val="0"/>
          <w:numId w:val="1"/>
        </w:numPr>
        <w:spacing w:after="60"/>
      </w:pPr>
      <w:r>
        <w:t xml:space="preserve">3. Carbon Calculation Specification</w:t>
      </w:r>
    </w:p>
    <w:p>
      <w:pPr>
        <w:pStyle w:val="ListParagraph"/>
        <w:numPr>
          <w:ilvl w:val="0"/>
          <w:numId w:val="1"/>
        </w:numPr>
        <w:spacing w:after="60"/>
      </w:pPr>
      <w:r>
        <w:t xml:space="preserve">4. Developer Function Specification</w:t>
      </w:r>
    </w:p>
    <w:p>
      <w:pPr>
        <w:pStyle w:val="ListParagraph"/>
        <w:numPr>
          <w:ilvl w:val="0"/>
          <w:numId w:val="1"/>
        </w:numPr>
        <w:spacing w:after="60"/>
      </w:pPr>
      <w:r>
        <w:t xml:space="preserve">5. Validation &amp; Testing Framework</w:t>
      </w:r>
    </w:p>
    <w:p>
      <w:pPr>
        <w:pStyle w:val="ListParagraph"/>
        <w:numPr>
          <w:ilvl w:val="0"/>
          <w:numId w:val="1"/>
        </w:numPr>
        <w:spacing w:after="60"/>
      </w:pPr>
      <w:r>
        <w:t xml:space="preserve">6. Module 1 Deliverables</w:t>
      </w:r>
    </w:p>
    <w:p>
      <w:pPr>
        <w:pageBreakBefore/>
      </w:pPr>
      <w:r>
        <w:br/>
        <w:t xml:space="preserve"/>
      </w:r>
    </w:p>
    <w:p>
      <w:pPr>
        <w:pStyle w:val="Heading1"/>
        <w:spacing w:after="160" w:before="360"/>
      </w:pPr>
      <w:r>
        <w:t xml:space="preserve">1. Understanding Greenhouse Gas (GHG) Emission Scopes</w:t>
      </w:r>
    </w:p>
    <w:p>
      <w:pPr>
        <w:pStyle w:val="Heading2"/>
        <w:spacing w:after="120" w:before="280"/>
      </w:pPr>
      <w:r>
        <w:t xml:space="preserve">What Are GHG Emission Scopes?</w:t>
      </w:r>
    </w:p>
    <w:p>
      <w:pPr>
        <w:spacing w:after="140"/>
      </w:pPr>
      <w:r>
        <w:t xml:space="preserve">Greenhouse Gas (GHG) emissions are classified into three scopes under the GHG Protocol, the most widely accepted international framework for greenhouse gas accounting. These scopes help organizations identify the source of emissions and avoid double counting while preparing carbon footprint inventories.</w:t>
      </w:r>
    </w:p>
    <w:p>
      <w:pPr>
        <w:spacing w:after="140"/>
      </w:pPr>
      <w:r>
        <w:t xml:space="preserve">The classification ensures that emissions are categorized based on whether they are produced directly by the organization or indirectly through its activities.</w:t>
      </w:r>
    </w:p>
    <w:p>
      <w:pPr>
        <w:pStyle w:val="Heading2"/>
        <w:spacing w:after="120" w:before="280"/>
      </w:pPr>
      <w:r>
        <w:t xml:space="preserve">Scope 1 — Direct Emissions</w:t>
      </w:r>
    </w:p>
    <w:p>
      <w:pPr>
        <w:pStyle w:val="Heading3"/>
        <w:spacing w:after="100" w:before="200"/>
      </w:pPr>
      <w:r>
        <w:t xml:space="preserve">Definition</w:t>
      </w:r>
    </w:p>
    <w:p>
      <w:pPr>
        <w:spacing w:after="140"/>
      </w:pPr>
      <w:r>
        <w:t xml:space="preserve">Scope 1 includes direct greenhouse gas emissions from sources that are owned or controlled by the organization. These emissions occur because the institution itself burns fuel or releases greenhouse gases during its operations.</w:t>
      </w:r>
    </w:p>
    <w:p>
      <w:pPr>
        <w:pStyle w:val="Heading3"/>
        <w:spacing w:after="100" w:before="200"/>
      </w:pPr>
      <w:r>
        <w:t xml:space="preserve">Common Sources</w:t>
      </w:r>
    </w:p>
    <w:p>
      <w:pPr>
        <w:pStyle w:val="ListParagraph"/>
        <w:numPr>
          <w:ilvl w:val="0"/>
          <w:numId w:val="1"/>
        </w:numPr>
        <w:spacing w:after="60"/>
      </w:pPr>
      <w:r>
        <w:t xml:space="preserve">Diesel generators</w:t>
      </w:r>
    </w:p>
    <w:p>
      <w:pPr>
        <w:pStyle w:val="ListParagraph"/>
        <w:numPr>
          <w:ilvl w:val="0"/>
          <w:numId w:val="1"/>
        </w:numPr>
        <w:spacing w:after="60"/>
      </w:pPr>
      <w:r>
        <w:t xml:space="preserve">Institute-owned buses</w:t>
      </w:r>
    </w:p>
    <w:p>
      <w:pPr>
        <w:pStyle w:val="ListParagraph"/>
        <w:numPr>
          <w:ilvl w:val="0"/>
          <w:numId w:val="1"/>
        </w:numPr>
        <w:spacing w:after="60"/>
      </w:pPr>
      <w:r>
        <w:t xml:space="preserve">Company-owned vehicles</w:t>
      </w:r>
    </w:p>
    <w:p>
      <w:pPr>
        <w:pStyle w:val="ListParagraph"/>
        <w:numPr>
          <w:ilvl w:val="0"/>
          <w:numId w:val="1"/>
        </w:numPr>
        <w:spacing w:after="60"/>
      </w:pPr>
      <w:r>
        <w:t xml:space="preserve">Petrol and diesel consumption</w:t>
      </w:r>
    </w:p>
    <w:p>
      <w:pPr>
        <w:pStyle w:val="ListParagraph"/>
        <w:numPr>
          <w:ilvl w:val="0"/>
          <w:numId w:val="1"/>
        </w:numPr>
        <w:spacing w:after="60"/>
      </w:pPr>
      <w:r>
        <w:t xml:space="preserve">LPG used in kitchens</w:t>
      </w:r>
    </w:p>
    <w:p>
      <w:pPr>
        <w:pStyle w:val="ListParagraph"/>
        <w:numPr>
          <w:ilvl w:val="0"/>
          <w:numId w:val="1"/>
        </w:numPr>
        <w:spacing w:after="60"/>
      </w:pPr>
      <w:r>
        <w:t xml:space="preserve">Refrigerant leakage from air conditioners</w:t>
      </w:r>
    </w:p>
    <w:p>
      <w:pPr>
        <w:pStyle w:val="ListParagraph"/>
        <w:numPr>
          <w:ilvl w:val="0"/>
          <w:numId w:val="1"/>
        </w:numPr>
        <w:spacing w:after="60"/>
      </w:pPr>
      <w:r>
        <w:t xml:space="preserve">Boilers and furnaces</w:t>
      </w:r>
    </w:p>
    <w:p>
      <w:pPr>
        <w:pStyle w:val="Heading3"/>
        <w:spacing w:after="100" w:before="200"/>
      </w:pPr>
      <w:r>
        <w:t xml:space="preserve">Example</w:t>
      </w:r>
    </w:p>
    <w:p>
      <w:pPr>
        <w:spacing w:after="140"/>
      </w:pPr>
      <w:r>
        <w:t xml:space="preserve">Suppose a college operates two diesel generators during power cuts.</w:t>
      </w:r>
    </w:p>
    <w:p>
      <w:pPr>
        <w:pStyle w:val="ListParagraph"/>
        <w:numPr>
          <w:ilvl w:val="0"/>
          <w:numId w:val="1"/>
        </w:numPr>
        <w:spacing w:after="60"/>
      </w:pPr>
      <w:r>
        <w:t xml:space="preserve">Diesel consumed = 1,500 litres</w:t>
      </w:r>
    </w:p>
    <w:p>
      <w:pPr>
        <w:pStyle w:val="ListParagraph"/>
        <w:numPr>
          <w:ilvl w:val="0"/>
          <w:numId w:val="1"/>
        </w:numPr>
        <w:spacing w:after="60"/>
      </w:pPr>
      <w:r>
        <w:t xml:space="preserve">Diesel emission factor = 2.68 kg CO₂/L</w:t>
      </w:r>
    </w:p>
    <w:p>
      <w:pPr>
        <w:shd w:fill="F4F4F4" w:val="clear"/>
        <w:spacing w:after="160" w:before="80"/>
        <w:ind w:left="431"/>
      </w:pPr>
      <w:r>
        <w:rPr>
          <w:rFonts w:ascii="Consolas" w:cs="Consolas" w:eastAsia="Consolas" w:hAnsi="Consolas"/>
          <w:i/>
          <w:iCs/>
          <w:sz w:val="22"/>
          <w:szCs w:val="22"/>
        </w:rPr>
        <w:t xml:space="preserve">Carbon emissions = 1,500 × 2.68 = 4,020 kg CO₂</w:t>
      </w:r>
    </w:p>
    <w:p>
      <w:pPr>
        <w:spacing w:after="140"/>
      </w:pPr>
      <w:r>
        <w:t xml:space="preserve">This is a Scope 1 emission because the diesel is consumed directly by the institution.</w:t>
      </w:r>
    </w:p>
    <w:p>
      <w:pPr>
        <w:pStyle w:val="Heading3"/>
        <w:spacing w:after="100" w:before="200"/>
      </w:pPr>
      <w:r>
        <w:t xml:space="preserve">In Carbonomics AI</w:t>
      </w:r>
    </w:p>
    <w:p>
      <w:pPr>
        <w:spacing w:after="140"/>
      </w:pPr>
      <w:r>
        <w:t xml:space="preserve">Scope 1 data may include:</w:t>
      </w:r>
    </w:p>
    <w:p>
      <w:pPr>
        <w:pStyle w:val="ListParagraph"/>
        <w:numPr>
          <w:ilvl w:val="0"/>
          <w:numId w:val="1"/>
        </w:numPr>
        <w:spacing w:after="60"/>
      </w:pPr>
      <w:r>
        <w:t xml:space="preserve">Diesel consumption</w:t>
      </w:r>
    </w:p>
    <w:p>
      <w:pPr>
        <w:pStyle w:val="ListParagraph"/>
        <w:numPr>
          <w:ilvl w:val="0"/>
          <w:numId w:val="1"/>
        </w:numPr>
        <w:spacing w:after="60"/>
      </w:pPr>
      <w:r>
        <w:t xml:space="preserve">Petrol consumption</w:t>
      </w:r>
    </w:p>
    <w:p>
      <w:pPr>
        <w:pStyle w:val="ListParagraph"/>
        <w:numPr>
          <w:ilvl w:val="0"/>
          <w:numId w:val="1"/>
        </w:numPr>
        <w:spacing w:after="60"/>
      </w:pPr>
      <w:r>
        <w:t xml:space="preserve">Generator fuel</w:t>
      </w:r>
    </w:p>
    <w:p>
      <w:pPr>
        <w:pStyle w:val="ListParagraph"/>
        <w:numPr>
          <w:ilvl w:val="0"/>
          <w:numId w:val="1"/>
        </w:numPr>
        <w:spacing w:after="60"/>
      </w:pPr>
      <w:r>
        <w:t xml:space="preserve">Institutional vehicle fuel records</w:t>
      </w:r>
    </w:p>
    <w:p>
      <w:pPr>
        <w:pStyle w:val="Heading2"/>
        <w:spacing w:after="120" w:before="280"/>
      </w:pPr>
      <w:r>
        <w:t xml:space="preserve">Scope 2 — Indirect Emissions from Purchased Electricity</w:t>
      </w:r>
    </w:p>
    <w:p>
      <w:pPr>
        <w:pStyle w:val="Heading3"/>
        <w:spacing w:after="100" w:before="200"/>
      </w:pPr>
      <w:r>
        <w:t xml:space="preserve">Definition</w:t>
      </w:r>
    </w:p>
    <w:p>
      <w:pPr>
        <w:spacing w:after="140"/>
      </w:pPr>
      <w:r>
        <w:t xml:space="preserve">Scope 2 includes emissions generated during the production of electricity, steam, heating, or cooling that the organization purchases. Although the institution does not generate these emissions directly, it is responsible because it consumes the electricity.</w:t>
      </w:r>
    </w:p>
    <w:p>
      <w:pPr>
        <w:pStyle w:val="Heading3"/>
        <w:spacing w:after="100" w:before="200"/>
      </w:pPr>
      <w:r>
        <w:t xml:space="preserve">Common Sources</w:t>
      </w:r>
    </w:p>
    <w:p>
      <w:pPr>
        <w:pStyle w:val="ListParagraph"/>
        <w:numPr>
          <w:ilvl w:val="0"/>
          <w:numId w:val="1"/>
        </w:numPr>
        <w:spacing w:after="60"/>
      </w:pPr>
      <w:r>
        <w:t xml:space="preserve">Electricity purchased from the state electricity board</w:t>
      </w:r>
    </w:p>
    <w:p>
      <w:pPr>
        <w:pStyle w:val="ListParagraph"/>
        <w:numPr>
          <w:ilvl w:val="0"/>
          <w:numId w:val="1"/>
        </w:numPr>
        <w:spacing w:after="60"/>
      </w:pPr>
      <w:r>
        <w:t xml:space="preserve">Purchased steam</w:t>
      </w:r>
    </w:p>
    <w:p>
      <w:pPr>
        <w:pStyle w:val="ListParagraph"/>
        <w:numPr>
          <w:ilvl w:val="0"/>
          <w:numId w:val="1"/>
        </w:numPr>
        <w:spacing w:after="60"/>
      </w:pPr>
      <w:r>
        <w:t xml:space="preserve">Purchased chilled water</w:t>
      </w:r>
    </w:p>
    <w:p>
      <w:pPr>
        <w:pStyle w:val="Heading3"/>
        <w:spacing w:after="100" w:before="200"/>
      </w:pPr>
      <w:r>
        <w:t xml:space="preserve">Example</w:t>
      </w:r>
    </w:p>
    <w:p>
      <w:pPr>
        <w:pStyle w:val="ListParagraph"/>
        <w:numPr>
          <w:ilvl w:val="0"/>
          <w:numId w:val="1"/>
        </w:numPr>
        <w:spacing w:after="60"/>
      </w:pPr>
      <w:r>
        <w:t xml:space="preserve">Electricity consumed = 2,50,000 kWh</w:t>
      </w:r>
    </w:p>
    <w:p>
      <w:pPr>
        <w:pStyle w:val="ListParagraph"/>
        <w:numPr>
          <w:ilvl w:val="0"/>
          <w:numId w:val="1"/>
        </w:numPr>
        <w:spacing w:after="60"/>
      </w:pPr>
      <w:r>
        <w:t xml:space="preserve">CEA emission factor = 0.716 kg CO₂/kWh</w:t>
      </w:r>
    </w:p>
    <w:p>
      <w:pPr>
        <w:shd w:fill="F4F4F4" w:val="clear"/>
        <w:spacing w:after="160" w:before="80"/>
        <w:ind w:left="431"/>
      </w:pPr>
      <w:r>
        <w:rPr>
          <w:rFonts w:ascii="Consolas" w:cs="Consolas" w:eastAsia="Consolas" w:hAnsi="Consolas"/>
          <w:i/>
          <w:iCs/>
          <w:sz w:val="22"/>
          <w:szCs w:val="22"/>
        </w:rPr>
        <w:t xml:space="preserve">Carbon emissions = 250,000 × 0.716 = 179,000 kg CO₂</w:t>
      </w:r>
    </w:p>
    <w:p>
      <w:pPr>
        <w:spacing w:after="140"/>
      </w:pPr>
      <w:r>
        <w:t xml:space="preserve">Although the emissions occur at the thermal power plant, they are counted under the institution's Scope 2 emissions.</w:t>
      </w:r>
    </w:p>
    <w:p>
      <w:pPr>
        <w:pStyle w:val="Heading3"/>
        <w:spacing w:after="100" w:before="200"/>
      </w:pPr>
      <w:r>
        <w:t xml:space="preserve">In Carbonomics AI</w:t>
      </w:r>
    </w:p>
    <w:p>
      <w:pPr>
        <w:spacing w:after="140"/>
      </w:pPr>
      <w:r>
        <w:t xml:space="preserve">Scope 2 will mainly include:</w:t>
      </w:r>
    </w:p>
    <w:p>
      <w:pPr>
        <w:pStyle w:val="ListParagraph"/>
        <w:numPr>
          <w:ilvl w:val="0"/>
          <w:numId w:val="1"/>
        </w:numPr>
        <w:spacing w:after="60"/>
      </w:pPr>
      <w:r>
        <w:t xml:space="preserve">Monthly electricity bills</w:t>
      </w:r>
    </w:p>
    <w:p>
      <w:pPr>
        <w:pStyle w:val="ListParagraph"/>
        <w:numPr>
          <w:ilvl w:val="0"/>
          <w:numId w:val="1"/>
        </w:numPr>
        <w:spacing w:after="60"/>
      </w:pPr>
      <w:r>
        <w:t xml:space="preserve">Annual electricity consumption</w:t>
      </w:r>
    </w:p>
    <w:p>
      <w:pPr>
        <w:pStyle w:val="ListParagraph"/>
        <w:numPr>
          <w:ilvl w:val="0"/>
          <w:numId w:val="1"/>
        </w:numPr>
        <w:spacing w:after="60"/>
      </w:pPr>
      <w:r>
        <w:t xml:space="preserve">Smart meter readings</w:t>
      </w:r>
    </w:p>
    <w:p>
      <w:pPr>
        <w:spacing w:after="140"/>
      </w:pPr>
      <w:r>
        <w:t xml:space="preserve">This is generally one of the easiest datasets to collect because institutions already maintain electricity records.</w:t>
      </w:r>
    </w:p>
    <w:p>
      <w:pPr>
        <w:pStyle w:val="Heading2"/>
        <w:spacing w:after="120" w:before="280"/>
      </w:pPr>
      <w:r>
        <w:t xml:space="preserve">Scope 3 — Other Indirect Emissions</w:t>
      </w:r>
    </w:p>
    <w:p>
      <w:pPr>
        <w:pStyle w:val="Heading3"/>
        <w:spacing w:after="100" w:before="200"/>
      </w:pPr>
      <w:r>
        <w:t xml:space="preserve">Definition</w:t>
      </w:r>
    </w:p>
    <w:p>
      <w:pPr>
        <w:spacing w:after="140"/>
      </w:pPr>
      <w:r>
        <w:t xml:space="preserve">Scope 3 includes all indirect emissions that occur because of the institution's activities but are neither owned nor directly controlled by the organization. These emissions usually represent the largest share of an institution's carbon footprint.</w:t>
      </w:r>
    </w:p>
    <w:p>
      <w:pPr>
        <w:pStyle w:val="Heading3"/>
        <w:spacing w:after="100" w:before="200"/>
      </w:pPr>
      <w:r>
        <w:t xml:space="preserve">Common Sources</w:t>
      </w:r>
    </w:p>
    <w:p>
      <w:pPr>
        <w:pStyle w:val="ListParagraph"/>
        <w:numPr>
          <w:ilvl w:val="0"/>
          <w:numId w:val="1"/>
        </w:numPr>
        <w:spacing w:after="60"/>
      </w:pPr>
      <w:r>
        <w:t xml:space="preserve">Student commuting</w:t>
      </w:r>
    </w:p>
    <w:p>
      <w:pPr>
        <w:pStyle w:val="ListParagraph"/>
        <w:numPr>
          <w:ilvl w:val="0"/>
          <w:numId w:val="1"/>
        </w:numPr>
        <w:spacing w:after="60"/>
      </w:pPr>
      <w:r>
        <w:t xml:space="preserve">Employee commuting</w:t>
      </w:r>
    </w:p>
    <w:p>
      <w:pPr>
        <w:pStyle w:val="ListParagraph"/>
        <w:numPr>
          <w:ilvl w:val="0"/>
          <w:numId w:val="1"/>
        </w:numPr>
        <w:spacing w:after="60"/>
      </w:pPr>
      <w:r>
        <w:t xml:space="preserve">Air travel</w:t>
      </w:r>
    </w:p>
    <w:p>
      <w:pPr>
        <w:pStyle w:val="ListParagraph"/>
        <w:numPr>
          <w:ilvl w:val="0"/>
          <w:numId w:val="1"/>
        </w:numPr>
        <w:spacing w:after="60"/>
      </w:pPr>
      <w:r>
        <w:t xml:space="preserve">Waste disposal</w:t>
      </w:r>
    </w:p>
    <w:p>
      <w:pPr>
        <w:pStyle w:val="ListParagraph"/>
        <w:numPr>
          <w:ilvl w:val="0"/>
          <w:numId w:val="1"/>
        </w:numPr>
        <w:spacing w:after="60"/>
      </w:pPr>
      <w:r>
        <w:t xml:space="preserve">Paper consumption</w:t>
      </w:r>
    </w:p>
    <w:p>
      <w:pPr>
        <w:pStyle w:val="ListParagraph"/>
        <w:numPr>
          <w:ilvl w:val="0"/>
          <w:numId w:val="1"/>
        </w:numPr>
        <w:spacing w:after="60"/>
      </w:pPr>
      <w:r>
        <w:t xml:space="preserve">Water treatment</w:t>
      </w:r>
    </w:p>
    <w:p>
      <w:pPr>
        <w:pStyle w:val="ListParagraph"/>
        <w:numPr>
          <w:ilvl w:val="0"/>
          <w:numId w:val="1"/>
        </w:numPr>
        <w:spacing w:after="60"/>
      </w:pPr>
      <w:r>
        <w:t xml:space="preserve">Purchased goods</w:t>
      </w:r>
    </w:p>
    <w:p>
      <w:pPr>
        <w:pStyle w:val="ListParagraph"/>
        <w:numPr>
          <w:ilvl w:val="0"/>
          <w:numId w:val="1"/>
        </w:numPr>
        <w:spacing w:after="60"/>
      </w:pPr>
      <w:r>
        <w:t xml:space="preserve">Food supply chain</w:t>
      </w:r>
    </w:p>
    <w:p>
      <w:pPr>
        <w:pStyle w:val="Heading3"/>
        <w:spacing w:after="100" w:before="200"/>
      </w:pPr>
      <w:r>
        <w:t xml:space="preserve">Example</w:t>
      </w:r>
    </w:p>
    <w:p>
      <w:pPr>
        <w:pStyle w:val="ListParagraph"/>
        <w:numPr>
          <w:ilvl w:val="0"/>
          <w:numId w:val="1"/>
        </w:numPr>
        <w:spacing w:after="60"/>
      </w:pPr>
      <w:r>
        <w:t xml:space="preserve">1,000 students travel</w:t>
      </w:r>
    </w:p>
    <w:p>
      <w:pPr>
        <w:pStyle w:val="ListParagraph"/>
        <w:numPr>
          <w:ilvl w:val="0"/>
          <w:numId w:val="1"/>
        </w:numPr>
        <w:spacing w:after="60"/>
      </w:pPr>
      <w:r>
        <w:t xml:space="preserve">Average distance = 20 km/day</w:t>
      </w:r>
    </w:p>
    <w:p>
      <w:pPr>
        <w:pStyle w:val="ListParagraph"/>
        <w:numPr>
          <w:ilvl w:val="0"/>
          <w:numId w:val="1"/>
        </w:numPr>
        <w:spacing w:after="60"/>
      </w:pPr>
      <w:r>
        <w:t xml:space="preserve">Bus emission factor = 0.089 kg CO₂/passenger-km</w:t>
      </w:r>
    </w:p>
    <w:p>
      <w:pPr>
        <w:spacing w:after="140"/>
      </w:pPr>
      <w:r>
        <w:t xml:space="preserve">The emissions are calculated based on passenger-kilometres. Even though the buses are not owned by the institution, these emissions are generated because students travel to attend college — hence they belong to Scope 3.</w:t>
      </w:r>
    </w:p>
    <w:p>
      <w:pPr>
        <w:pStyle w:val="Heading3"/>
        <w:spacing w:after="100" w:before="200"/>
      </w:pPr>
      <w:r>
        <w:t xml:space="preserve">In Carbonomics AI</w:t>
      </w:r>
    </w:p>
    <w:p>
      <w:pPr>
        <w:spacing w:after="140"/>
      </w:pPr>
      <w:r>
        <w:t xml:space="preserve">Scope 3 includes:</w:t>
      </w:r>
    </w:p>
    <w:p>
      <w:pPr>
        <w:pStyle w:val="ListParagraph"/>
        <w:numPr>
          <w:ilvl w:val="0"/>
          <w:numId w:val="1"/>
        </w:numPr>
        <w:spacing w:after="60"/>
      </w:pPr>
      <w:r>
        <w:t xml:space="preserve">Student transport survey</w:t>
      </w:r>
    </w:p>
    <w:p>
      <w:pPr>
        <w:pStyle w:val="ListParagraph"/>
        <w:numPr>
          <w:ilvl w:val="0"/>
          <w:numId w:val="1"/>
        </w:numPr>
        <w:spacing w:after="60"/>
      </w:pPr>
      <w:r>
        <w:t xml:space="preserve">Employee commuting</w:t>
      </w:r>
    </w:p>
    <w:p>
      <w:pPr>
        <w:pStyle w:val="ListParagraph"/>
        <w:numPr>
          <w:ilvl w:val="0"/>
          <w:numId w:val="1"/>
        </w:numPr>
        <w:spacing w:after="60"/>
      </w:pPr>
      <w:r>
        <w:t xml:space="preserve">Waste generation</w:t>
      </w:r>
    </w:p>
    <w:p>
      <w:pPr>
        <w:pStyle w:val="ListParagraph"/>
        <w:numPr>
          <w:ilvl w:val="0"/>
          <w:numId w:val="1"/>
        </w:numPr>
        <w:spacing w:after="60"/>
      </w:pPr>
      <w:r>
        <w:t xml:space="preserve">Water consumption</w:t>
      </w:r>
    </w:p>
    <w:p>
      <w:pPr>
        <w:pStyle w:val="ListParagraph"/>
        <w:numPr>
          <w:ilvl w:val="0"/>
          <w:numId w:val="1"/>
        </w:numPr>
        <w:spacing w:after="60"/>
      </w:pPr>
      <w:r>
        <w:t xml:space="preserve">Sewage treatment</w:t>
      </w:r>
    </w:p>
    <w:p>
      <w:pPr>
        <w:pStyle w:val="ListParagraph"/>
        <w:numPr>
          <w:ilvl w:val="0"/>
          <w:numId w:val="1"/>
        </w:numPr>
        <w:spacing w:after="60"/>
      </w:pPr>
      <w:r>
        <w:t xml:space="preserve">Paper usage (if data available)</w:t>
      </w:r>
    </w:p>
    <w:p>
      <w:pPr>
        <w:pStyle w:val="Heading3"/>
        <w:spacing w:after="100" w:before="200"/>
      </w:pPr>
      <w:r>
        <w:t xml:space="preserve">Why Is Scope 3 Usually the Largest?</w:t>
      </w:r>
    </w:p>
    <w:p>
      <w:pPr>
        <w:spacing w:after="140"/>
      </w:pPr>
      <w:r>
        <w:t xml:space="preserve">For educational institutions, Scope 3 often contributes more than 70% of total emissions because:</w:t>
      </w:r>
    </w:p>
    <w:p>
      <w:pPr>
        <w:pStyle w:val="ListParagraph"/>
        <w:numPr>
          <w:ilvl w:val="0"/>
          <w:numId w:val="1"/>
        </w:numPr>
        <w:spacing w:after="60"/>
      </w:pPr>
      <w:r>
        <w:t xml:space="preserve">Thousands of students travel daily.</w:t>
      </w:r>
    </w:p>
    <w:p>
      <w:pPr>
        <w:pStyle w:val="ListParagraph"/>
        <w:numPr>
          <w:ilvl w:val="0"/>
          <w:numId w:val="1"/>
        </w:numPr>
        <w:spacing w:after="60"/>
      </w:pPr>
      <w:r>
        <w:t xml:space="preserve">Employees commute from different locations.</w:t>
      </w:r>
    </w:p>
    <w:p>
      <w:pPr>
        <w:pStyle w:val="ListParagraph"/>
        <w:numPr>
          <w:ilvl w:val="0"/>
          <w:numId w:val="1"/>
        </w:numPr>
        <w:spacing w:after="60"/>
      </w:pPr>
      <w:r>
        <w:t xml:space="preserve">Large quantities of waste are generated.</w:t>
      </w:r>
    </w:p>
    <w:p>
      <w:pPr>
        <w:pStyle w:val="ListParagraph"/>
        <w:numPr>
          <w:ilvl w:val="0"/>
          <w:numId w:val="1"/>
        </w:numPr>
        <w:spacing w:after="60"/>
      </w:pPr>
      <w:r>
        <w:t xml:space="preserve">Water treatment and purchased materials add indirect emissions.</w:t>
      </w:r>
    </w:p>
    <w:p>
      <w:pPr>
        <w:spacing w:after="140"/>
      </w:pPr>
      <w:r>
        <w:t xml:space="preserve">Your NED University case study also demonstrates this, where Scope 3 accounted for the majority of campus emissions, highlighting the importance of considering indirect emissions in institutional carbon accounting.</w:t>
      </w:r>
    </w:p>
    <w:p>
      <w:pPr>
        <w:pStyle w:val="Heading3"/>
        <w:spacing w:after="100" w:before="200"/>
      </w:pPr>
      <w:r>
        <w:t xml:space="preserve">Scope Comparison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3700"/>
      </w:tblGrid>
      <w:tr>
        <w:trPr>
          <w:tblHeader/>
        </w:trPr>
        <w:tc>
          <w:tcPr>
            <w:tcW w:type="dxa" w:w="1400"/>
            <w:shd w:fill="1F6F4A" w:color="auto" w:val="clear"/>
            <w:tcMar>
              <w:top w:type="dxa" w:w="60"/>
              <w:left w:type="dxa" w:w="100"/>
              <w:bottom w:type="dxa" w:w="60"/>
              <w:right w:type="dxa" w:w="100"/>
            </w:tcMar>
          </w:tcPr>
          <w:p>
            <w:r>
              <w:rPr>
                <w:b/>
                <w:bCs/>
                <w:color w:val="FFFFFF"/>
                <w:sz w:val="20"/>
                <w:szCs w:val="20"/>
              </w:rPr>
              <w:t xml:space="preserve">Scope</w:t>
            </w:r>
          </w:p>
        </w:tc>
        <w:tc>
          <w:tcPr>
            <w:tcW w:type="dxa" w:w="2600"/>
            <w:shd w:fill="1F6F4A" w:color="auto" w:val="clear"/>
            <w:tcMar>
              <w:top w:type="dxa" w:w="60"/>
              <w:left w:type="dxa" w:w="100"/>
              <w:bottom w:type="dxa" w:w="60"/>
              <w:right w:type="dxa" w:w="100"/>
            </w:tcMar>
          </w:tcPr>
          <w:p>
            <w:r>
              <w:rPr>
                <w:b/>
                <w:bCs/>
                <w:color w:val="FFFFFF"/>
                <w:sz w:val="20"/>
                <w:szCs w:val="20"/>
              </w:rPr>
              <w:t xml:space="preserve">Type</w:t>
            </w:r>
          </w:p>
        </w:tc>
        <w:tc>
          <w:tcPr>
            <w:tcW w:type="dxa" w:w="2200"/>
            <w:shd w:fill="1F6F4A" w:color="auto" w:val="clear"/>
            <w:tcMar>
              <w:top w:type="dxa" w:w="60"/>
              <w:left w:type="dxa" w:w="100"/>
              <w:bottom w:type="dxa" w:w="60"/>
              <w:right w:type="dxa" w:w="100"/>
            </w:tcMar>
          </w:tcPr>
          <w:p>
            <w:r>
              <w:rPr>
                <w:b/>
                <w:bCs/>
                <w:color w:val="FFFFFF"/>
                <w:sz w:val="20"/>
                <w:szCs w:val="20"/>
              </w:rPr>
              <w:t xml:space="preserve">Controlled by Institution?</w:t>
            </w:r>
          </w:p>
        </w:tc>
        <w:tc>
          <w:tcPr>
            <w:tcW w:type="dxa" w:w="3700"/>
            <w:shd w:fill="1F6F4A" w:color="auto" w:val="clear"/>
            <w:tcMar>
              <w:top w:type="dxa" w:w="60"/>
              <w:left w:type="dxa" w:w="100"/>
              <w:bottom w:type="dxa" w:w="60"/>
              <w:right w:type="dxa" w:w="100"/>
            </w:tcMar>
          </w:tcPr>
          <w:p>
            <w:r>
              <w:rPr>
                <w:b/>
                <w:bCs/>
                <w:color w:val="FFFFFF"/>
                <w:sz w:val="20"/>
                <w:szCs w:val="20"/>
              </w:rPr>
              <w:t xml:space="preserve">Examples</w:t>
            </w:r>
          </w:p>
        </w:tc>
      </w:tr>
      <w:tr>
        <w:tc>
          <w:tcPr>
            <w:tcW w:type="dxa" w:w="1400"/>
            <w:tcMar>
              <w:top w:type="dxa" w:w="60"/>
              <w:left w:type="dxa" w:w="100"/>
              <w:bottom w:type="dxa" w:w="60"/>
              <w:right w:type="dxa" w:w="100"/>
            </w:tcMar>
          </w:tcPr>
          <w:p>
            <w:r>
              <w:rPr>
                <w:b w:val="false"/>
                <w:bCs w:val="false"/>
                <w:sz w:val="20"/>
                <w:szCs w:val="20"/>
              </w:rPr>
              <w:t xml:space="preserve">Scope 1</w:t>
            </w:r>
          </w:p>
        </w:tc>
        <w:tc>
          <w:tcPr>
            <w:tcW w:type="dxa" w:w="2600"/>
            <w:tcMar>
              <w:top w:type="dxa" w:w="60"/>
              <w:left w:type="dxa" w:w="100"/>
              <w:bottom w:type="dxa" w:w="60"/>
              <w:right w:type="dxa" w:w="100"/>
            </w:tcMar>
          </w:tcPr>
          <w:p>
            <w:r>
              <w:rPr>
                <w:b w:val="false"/>
                <w:bCs w:val="false"/>
                <w:sz w:val="20"/>
                <w:szCs w:val="20"/>
              </w:rPr>
              <w:t xml:space="preserve">Direct emissions</w:t>
            </w:r>
          </w:p>
        </w:tc>
        <w:tc>
          <w:tcPr>
            <w:tcW w:type="dxa" w:w="2200"/>
            <w:tcMar>
              <w:top w:type="dxa" w:w="60"/>
              <w:left w:type="dxa" w:w="100"/>
              <w:bottom w:type="dxa" w:w="60"/>
              <w:right w:type="dxa" w:w="100"/>
            </w:tcMar>
          </w:tcPr>
          <w:p>
            <w:r>
              <w:rPr>
                <w:b w:val="false"/>
                <w:bCs w:val="false"/>
                <w:sz w:val="20"/>
                <w:szCs w:val="20"/>
              </w:rPr>
              <w:t xml:space="preserve">Yes</w:t>
            </w:r>
          </w:p>
        </w:tc>
        <w:tc>
          <w:tcPr>
            <w:tcW w:type="dxa" w:w="3700"/>
            <w:tcMar>
              <w:top w:type="dxa" w:w="60"/>
              <w:left w:type="dxa" w:w="100"/>
              <w:bottom w:type="dxa" w:w="60"/>
              <w:right w:type="dxa" w:w="100"/>
            </w:tcMar>
          </w:tcPr>
          <w:p>
            <w:r>
              <w:rPr>
                <w:b w:val="false"/>
                <w:bCs w:val="false"/>
                <w:sz w:val="20"/>
                <w:szCs w:val="20"/>
              </w:rPr>
              <w:t xml:space="preserve">Diesel generators, institute buses, LPG, fuel consumption</w:t>
            </w:r>
          </w:p>
        </w:tc>
      </w:tr>
      <w:tr>
        <w:tc>
          <w:tcPr>
            <w:tcW w:type="dxa" w:w="1400"/>
            <w:shd w:fill="E9F3EE" w:color="auto" w:val="clear"/>
            <w:tcMar>
              <w:top w:type="dxa" w:w="60"/>
              <w:left w:type="dxa" w:w="100"/>
              <w:bottom w:type="dxa" w:w="60"/>
              <w:right w:type="dxa" w:w="100"/>
            </w:tcMar>
          </w:tcPr>
          <w:p>
            <w:r>
              <w:rPr>
                <w:b w:val="false"/>
                <w:bCs w:val="false"/>
                <w:sz w:val="20"/>
                <w:szCs w:val="20"/>
              </w:rPr>
              <w:t xml:space="preserve">Scope 2</w:t>
            </w:r>
          </w:p>
        </w:tc>
        <w:tc>
          <w:tcPr>
            <w:tcW w:type="dxa" w:w="2600"/>
            <w:shd w:fill="E9F3EE" w:color="auto" w:val="clear"/>
            <w:tcMar>
              <w:top w:type="dxa" w:w="60"/>
              <w:left w:type="dxa" w:w="100"/>
              <w:bottom w:type="dxa" w:w="60"/>
              <w:right w:type="dxa" w:w="100"/>
            </w:tcMar>
          </w:tcPr>
          <w:p>
            <w:r>
              <w:rPr>
                <w:b w:val="false"/>
                <w:bCs w:val="false"/>
                <w:sz w:val="20"/>
                <w:szCs w:val="20"/>
              </w:rPr>
              <w:t xml:space="preserve">Indirect emissions from purchased energy</w:t>
            </w:r>
          </w:p>
        </w:tc>
        <w:tc>
          <w:tcPr>
            <w:tcW w:type="dxa" w:w="2200"/>
            <w:shd w:fill="E9F3EE" w:color="auto" w:val="clear"/>
            <w:tcMar>
              <w:top w:type="dxa" w:w="60"/>
              <w:left w:type="dxa" w:w="100"/>
              <w:bottom w:type="dxa" w:w="60"/>
              <w:right w:type="dxa" w:w="100"/>
            </w:tcMar>
          </w:tcPr>
          <w:p>
            <w:r>
              <w:rPr>
                <w:b w:val="false"/>
                <w:bCs w:val="false"/>
                <w:sz w:val="20"/>
                <w:szCs w:val="20"/>
              </w:rPr>
              <w:t xml:space="preserve">Partially</w:t>
            </w:r>
          </w:p>
        </w:tc>
        <w:tc>
          <w:tcPr>
            <w:tcW w:type="dxa" w:w="3700"/>
            <w:shd w:fill="E9F3EE" w:color="auto" w:val="clear"/>
            <w:tcMar>
              <w:top w:type="dxa" w:w="60"/>
              <w:left w:type="dxa" w:w="100"/>
              <w:bottom w:type="dxa" w:w="60"/>
              <w:right w:type="dxa" w:w="100"/>
            </w:tcMar>
          </w:tcPr>
          <w:p>
            <w:r>
              <w:rPr>
                <w:b w:val="false"/>
                <w:bCs w:val="false"/>
                <w:sz w:val="20"/>
                <w:szCs w:val="20"/>
              </w:rPr>
              <w:t xml:space="preserve">Electricity purchased from the grid</w:t>
            </w:r>
          </w:p>
        </w:tc>
      </w:tr>
      <w:tr>
        <w:tc>
          <w:tcPr>
            <w:tcW w:type="dxa" w:w="1400"/>
            <w:tcMar>
              <w:top w:type="dxa" w:w="60"/>
              <w:left w:type="dxa" w:w="100"/>
              <w:bottom w:type="dxa" w:w="60"/>
              <w:right w:type="dxa" w:w="100"/>
            </w:tcMar>
          </w:tcPr>
          <w:p>
            <w:r>
              <w:rPr>
                <w:b w:val="false"/>
                <w:bCs w:val="false"/>
                <w:sz w:val="20"/>
                <w:szCs w:val="20"/>
              </w:rPr>
              <w:t xml:space="preserve">Scope 3</w:t>
            </w:r>
          </w:p>
        </w:tc>
        <w:tc>
          <w:tcPr>
            <w:tcW w:type="dxa" w:w="2600"/>
            <w:tcMar>
              <w:top w:type="dxa" w:w="60"/>
              <w:left w:type="dxa" w:w="100"/>
              <w:bottom w:type="dxa" w:w="60"/>
              <w:right w:type="dxa" w:w="100"/>
            </w:tcMar>
          </w:tcPr>
          <w:p>
            <w:r>
              <w:rPr>
                <w:b w:val="false"/>
                <w:bCs w:val="false"/>
                <w:sz w:val="20"/>
                <w:szCs w:val="20"/>
              </w:rPr>
              <w:t xml:space="preserve">Other indirect emissions</w:t>
            </w:r>
          </w:p>
        </w:tc>
        <w:tc>
          <w:tcPr>
            <w:tcW w:type="dxa" w:w="2200"/>
            <w:tcMar>
              <w:top w:type="dxa" w:w="60"/>
              <w:left w:type="dxa" w:w="100"/>
              <w:bottom w:type="dxa" w:w="60"/>
              <w:right w:type="dxa" w:w="100"/>
            </w:tcMar>
          </w:tcPr>
          <w:p>
            <w:r>
              <w:rPr>
                <w:b w:val="false"/>
                <w:bCs w:val="false"/>
                <w:sz w:val="20"/>
                <w:szCs w:val="20"/>
              </w:rPr>
              <w:t xml:space="preserve">No</w:t>
            </w:r>
          </w:p>
        </w:tc>
        <w:tc>
          <w:tcPr>
            <w:tcW w:type="dxa" w:w="3700"/>
            <w:tcMar>
              <w:top w:type="dxa" w:w="60"/>
              <w:left w:type="dxa" w:w="100"/>
              <w:bottom w:type="dxa" w:w="60"/>
              <w:right w:type="dxa" w:w="100"/>
            </w:tcMar>
          </w:tcPr>
          <w:p>
            <w:r>
              <w:rPr>
                <w:b w:val="false"/>
                <w:bCs w:val="false"/>
                <w:sz w:val="20"/>
                <w:szCs w:val="20"/>
              </w:rPr>
              <w:t xml:space="preserve">Student transport, employee commuting, waste, water, paper, business travel</w:t>
            </w:r>
          </w:p>
        </w:tc>
      </w:tr>
    </w:tbl>
    <w:p>
      <w:pPr>
        <w:pageBreakBefore/>
      </w:pPr>
    </w:p>
    <w:p>
      <w:pPr>
        <w:pStyle w:val="Heading1"/>
        <w:spacing w:after="160" w:before="360"/>
      </w:pPr>
      <w:r>
        <w:t xml:space="preserve">2. Collecting Official Emission Factors</w:t>
      </w:r>
    </w:p>
    <w:p>
      <w:pPr>
        <w:pStyle w:val="Heading2"/>
        <w:spacing w:after="120" w:before="280"/>
      </w:pPr>
      <w:r>
        <w:t xml:space="preserve">Why Are Emission Factors Needed?</w:t>
      </w:r>
    </w:p>
    <w:p>
      <w:pPr>
        <w:spacing w:after="140"/>
      </w:pPr>
      <w:r>
        <w:t xml:space="preserve">An emission factor is a scientifically determined value that converts an activity into its equivalent greenhouse gas emissions.</w:t>
      </w:r>
    </w:p>
    <w:p>
      <w:pPr>
        <w:shd w:fill="F4F4F4" w:val="clear"/>
        <w:spacing w:after="160" w:before="80"/>
        <w:ind w:left="431"/>
      </w:pPr>
      <w:r>
        <w:rPr>
          <w:rFonts w:ascii="Consolas" w:cs="Consolas" w:eastAsia="Consolas" w:hAnsi="Consolas"/>
          <w:i/>
          <w:iCs/>
          <w:sz w:val="22"/>
          <w:szCs w:val="22"/>
        </w:rPr>
        <w:t xml:space="preserve">Carbon Emissions (kg CO₂e) = Activity Data × Emission Factor</w:t>
      </w:r>
    </w:p>
    <w:p>
      <w:pPr>
        <w:pStyle w:val="Heading3"/>
        <w:spacing w:after="100" w:before="200"/>
      </w:pPr>
      <w:r>
        <w:t xml:space="preserve">Example</w:t>
      </w:r>
    </w:p>
    <w:p>
      <w:pPr>
        <w:pStyle w:val="ListParagraph"/>
        <w:numPr>
          <w:ilvl w:val="0"/>
          <w:numId w:val="1"/>
        </w:numPr>
        <w:spacing w:after="60"/>
      </w:pPr>
      <w:r>
        <w:t xml:space="preserve">Electricity consumed = 1,000 kWh</w:t>
      </w:r>
    </w:p>
    <w:p>
      <w:pPr>
        <w:pStyle w:val="ListParagraph"/>
        <w:numPr>
          <w:ilvl w:val="0"/>
          <w:numId w:val="1"/>
        </w:numPr>
        <w:spacing w:after="60"/>
      </w:pPr>
      <w:r>
        <w:t xml:space="preserve">Emission factor = 0.716 kg CO₂e/kWh</w:t>
      </w:r>
    </w:p>
    <w:p>
      <w:pPr>
        <w:shd w:fill="F4F4F4" w:val="clear"/>
        <w:spacing w:after="160" w:before="80"/>
        <w:ind w:left="431"/>
      </w:pPr>
      <w:r>
        <w:rPr>
          <w:rFonts w:ascii="Consolas" w:cs="Consolas" w:eastAsia="Consolas" w:hAnsi="Consolas"/>
          <w:i/>
          <w:iCs/>
          <w:sz w:val="22"/>
          <w:szCs w:val="22"/>
        </w:rPr>
        <w:t xml:space="preserve">Carbon Emissions = 1,000 × 0.716 = 716 kg CO₂e</w:t>
      </w:r>
    </w:p>
    <w:p>
      <w:pPr>
        <w:pStyle w:val="Heading2"/>
        <w:spacing w:after="120" w:before="280"/>
      </w:pPr>
      <w:r>
        <w:t xml:space="preserve">Priority of Sources (Very Important)</w:t>
      </w:r>
    </w:p>
    <w:p>
      <w:pPr>
        <w:spacing w:after="140"/>
      </w:pPr>
      <w:r>
        <w:t xml:space="preserve">Always follow this order — it will make your report much stronger during evaluation.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900"/>
      </w:tblGrid>
      <w:tr>
        <w:trPr>
          <w:tblHeader/>
        </w:trPr>
        <w:tc>
          <w:tcPr>
            <w:tcW w:type="dxa" w:w="1200"/>
            <w:shd w:fill="1F6F4A" w:color="auto" w:val="clear"/>
            <w:tcMar>
              <w:top w:type="dxa" w:w="60"/>
              <w:left w:type="dxa" w:w="100"/>
              <w:bottom w:type="dxa" w:w="60"/>
              <w:right w:type="dxa" w:w="100"/>
            </w:tcMar>
          </w:tcPr>
          <w:p>
            <w:r>
              <w:rPr>
                <w:b/>
                <w:bCs/>
                <w:color w:val="FFFFFF"/>
                <w:sz w:val="20"/>
                <w:szCs w:val="20"/>
              </w:rPr>
              <w:t xml:space="preserve">Priority</w:t>
            </w:r>
          </w:p>
        </w:tc>
        <w:tc>
          <w:tcPr>
            <w:tcW w:type="dxa" w:w="3800"/>
            <w:shd w:fill="1F6F4A" w:color="auto" w:val="clear"/>
            <w:tcMar>
              <w:top w:type="dxa" w:w="60"/>
              <w:left w:type="dxa" w:w="100"/>
              <w:bottom w:type="dxa" w:w="60"/>
              <w:right w:type="dxa" w:w="100"/>
            </w:tcMar>
          </w:tcPr>
          <w:p>
            <w:r>
              <w:rPr>
                <w:b/>
                <w:bCs/>
                <w:color w:val="FFFFFF"/>
                <w:sz w:val="20"/>
                <w:szCs w:val="20"/>
              </w:rPr>
              <w:t xml:space="preserve">Source</w:t>
            </w:r>
          </w:p>
        </w:tc>
        <w:tc>
          <w:tcPr>
            <w:tcW w:type="dxa" w:w="4900"/>
            <w:shd w:fill="1F6F4A" w:color="auto" w:val="clear"/>
            <w:tcMar>
              <w:top w:type="dxa" w:w="60"/>
              <w:left w:type="dxa" w:w="100"/>
              <w:bottom w:type="dxa" w:w="60"/>
              <w:right w:type="dxa" w:w="100"/>
            </w:tcMar>
          </w:tcPr>
          <w:p>
            <w:r>
              <w:rPr>
                <w:b/>
                <w:bCs/>
                <w:color w:val="FFFFFF"/>
                <w:sz w:val="20"/>
                <w:szCs w:val="20"/>
              </w:rPr>
              <w:t xml:space="preserve">Why?</w:t>
            </w:r>
          </w:p>
        </w:tc>
      </w:tr>
      <w:tr>
        <w:tc>
          <w:tcPr>
            <w:tcW w:type="dxa" w:w="1200"/>
            <w:tcMar>
              <w:top w:type="dxa" w:w="60"/>
              <w:left w:type="dxa" w:w="100"/>
              <w:bottom w:type="dxa" w:w="60"/>
              <w:right w:type="dxa" w:w="100"/>
            </w:tcMar>
          </w:tcPr>
          <w:p>
            <w:r>
              <w:rPr>
                <w:b w:val="false"/>
                <w:bCs w:val="false"/>
                <w:sz w:val="20"/>
                <w:szCs w:val="20"/>
              </w:rPr>
              <w:t xml:space="preserve">1</w:t>
            </w:r>
          </w:p>
        </w:tc>
        <w:tc>
          <w:tcPr>
            <w:tcW w:type="dxa" w:w="3800"/>
            <w:tcMar>
              <w:top w:type="dxa" w:w="60"/>
              <w:left w:type="dxa" w:w="100"/>
              <w:bottom w:type="dxa" w:w="60"/>
              <w:right w:type="dxa" w:w="100"/>
            </w:tcMar>
          </w:tcPr>
          <w:p>
            <w:r>
              <w:rPr>
                <w:b w:val="false"/>
                <w:bCs w:val="false"/>
                <w:sz w:val="20"/>
                <w:szCs w:val="20"/>
              </w:rPr>
              <w:t xml:space="preserve">Central Electricity Authority (CEA), India</w:t>
            </w:r>
          </w:p>
        </w:tc>
        <w:tc>
          <w:tcPr>
            <w:tcW w:type="dxa" w:w="4900"/>
            <w:tcMar>
              <w:top w:type="dxa" w:w="60"/>
              <w:left w:type="dxa" w:w="100"/>
              <w:bottom w:type="dxa" w:w="60"/>
              <w:right w:type="dxa" w:w="100"/>
            </w:tcMar>
          </w:tcPr>
          <w:p>
            <w:r>
              <w:rPr>
                <w:b w:val="false"/>
                <w:bCs w:val="false"/>
                <w:sz w:val="20"/>
                <w:szCs w:val="20"/>
              </w:rPr>
              <w:t xml:space="preserve">Official Indian electricity emission factor</w:t>
            </w:r>
          </w:p>
        </w:tc>
      </w:tr>
      <w:tr>
        <w:tc>
          <w:tcPr>
            <w:tcW w:type="dxa" w:w="1200"/>
            <w:shd w:fill="E9F3EE" w:color="auto" w:val="clear"/>
            <w:tcMar>
              <w:top w:type="dxa" w:w="60"/>
              <w:left w:type="dxa" w:w="100"/>
              <w:bottom w:type="dxa" w:w="60"/>
              <w:right w:type="dxa" w:w="100"/>
            </w:tcMar>
          </w:tcPr>
          <w:p>
            <w:r>
              <w:rPr>
                <w:b w:val="false"/>
                <w:bCs w:val="false"/>
                <w:sz w:val="20"/>
                <w:szCs w:val="20"/>
              </w:rPr>
              <w:t xml:space="preserve">2</w:t>
            </w:r>
          </w:p>
        </w:tc>
        <w:tc>
          <w:tcPr>
            <w:tcW w:type="dxa" w:w="3800"/>
            <w:shd w:fill="E9F3EE" w:color="auto" w:val="clear"/>
            <w:tcMar>
              <w:top w:type="dxa" w:w="60"/>
              <w:left w:type="dxa" w:w="100"/>
              <w:bottom w:type="dxa" w:w="60"/>
              <w:right w:type="dxa" w:w="100"/>
            </w:tcMar>
          </w:tcPr>
          <w:p>
            <w:r>
              <w:rPr>
                <w:b w:val="false"/>
                <w:bCs w:val="false"/>
                <w:sz w:val="20"/>
                <w:szCs w:val="20"/>
              </w:rPr>
              <w:t xml:space="preserve">IPCC 2006 / 2019 Guidelines</w:t>
            </w:r>
          </w:p>
        </w:tc>
        <w:tc>
          <w:tcPr>
            <w:tcW w:type="dxa" w:w="4900"/>
            <w:shd w:fill="E9F3EE" w:color="auto" w:val="clear"/>
            <w:tcMar>
              <w:top w:type="dxa" w:w="60"/>
              <w:left w:type="dxa" w:w="100"/>
              <w:bottom w:type="dxa" w:w="60"/>
              <w:right w:type="dxa" w:w="100"/>
            </w:tcMar>
          </w:tcPr>
          <w:p>
            <w:r>
              <w:rPr>
                <w:b w:val="false"/>
                <w:bCs w:val="false"/>
                <w:sz w:val="20"/>
                <w:szCs w:val="20"/>
              </w:rPr>
              <w:t xml:space="preserve">International emission factors</w:t>
            </w:r>
          </w:p>
        </w:tc>
      </w:tr>
      <w:tr>
        <w:tc>
          <w:tcPr>
            <w:tcW w:type="dxa" w:w="1200"/>
            <w:tcMar>
              <w:top w:type="dxa" w:w="60"/>
              <w:left w:type="dxa" w:w="100"/>
              <w:bottom w:type="dxa" w:w="60"/>
              <w:right w:type="dxa" w:w="100"/>
            </w:tcMar>
          </w:tcPr>
          <w:p>
            <w:r>
              <w:rPr>
                <w:b w:val="false"/>
                <w:bCs w:val="false"/>
                <w:sz w:val="20"/>
                <w:szCs w:val="20"/>
              </w:rPr>
              <w:t xml:space="preserve">3</w:t>
            </w:r>
          </w:p>
        </w:tc>
        <w:tc>
          <w:tcPr>
            <w:tcW w:type="dxa" w:w="3800"/>
            <w:tcMar>
              <w:top w:type="dxa" w:w="60"/>
              <w:left w:type="dxa" w:w="100"/>
              <w:bottom w:type="dxa" w:w="60"/>
              <w:right w:type="dxa" w:w="100"/>
            </w:tcMar>
          </w:tcPr>
          <w:p>
            <w:r>
              <w:rPr>
                <w:b w:val="false"/>
                <w:bCs w:val="false"/>
                <w:sz w:val="20"/>
                <w:szCs w:val="20"/>
              </w:rPr>
              <w:t xml:space="preserve">GHG Protocol</w:t>
            </w:r>
          </w:p>
        </w:tc>
        <w:tc>
          <w:tcPr>
            <w:tcW w:type="dxa" w:w="4900"/>
            <w:tcMar>
              <w:top w:type="dxa" w:w="60"/>
              <w:left w:type="dxa" w:w="100"/>
              <w:bottom w:type="dxa" w:w="60"/>
              <w:right w:type="dxa" w:w="100"/>
            </w:tcMar>
          </w:tcPr>
          <w:p>
            <w:r>
              <w:rPr>
                <w:b w:val="false"/>
                <w:bCs w:val="false"/>
                <w:sz w:val="20"/>
                <w:szCs w:val="20"/>
              </w:rPr>
              <w:t xml:space="preserve">Scope definitions and accounting methodology</w:t>
            </w:r>
          </w:p>
        </w:tc>
      </w:tr>
      <w:tr>
        <w:tc>
          <w:tcPr>
            <w:tcW w:type="dxa" w:w="1200"/>
            <w:shd w:fill="E9F3EE" w:color="auto" w:val="clear"/>
            <w:tcMar>
              <w:top w:type="dxa" w:w="60"/>
              <w:left w:type="dxa" w:w="100"/>
              <w:bottom w:type="dxa" w:w="60"/>
              <w:right w:type="dxa" w:w="100"/>
            </w:tcMar>
          </w:tcPr>
          <w:p>
            <w:r>
              <w:rPr>
                <w:b w:val="false"/>
                <w:bCs w:val="false"/>
                <w:sz w:val="20"/>
                <w:szCs w:val="20"/>
              </w:rPr>
              <w:t xml:space="preserve">4</w:t>
            </w:r>
          </w:p>
        </w:tc>
        <w:tc>
          <w:tcPr>
            <w:tcW w:type="dxa" w:w="3800"/>
            <w:shd w:fill="E9F3EE" w:color="auto" w:val="clear"/>
            <w:tcMar>
              <w:top w:type="dxa" w:w="60"/>
              <w:left w:type="dxa" w:w="100"/>
              <w:bottom w:type="dxa" w:w="60"/>
              <w:right w:type="dxa" w:w="100"/>
            </w:tcMar>
          </w:tcPr>
          <w:p>
            <w:r>
              <w:rPr>
                <w:b w:val="false"/>
                <w:bCs w:val="false"/>
                <w:sz w:val="20"/>
                <w:szCs w:val="20"/>
              </w:rPr>
              <w:t xml:space="preserve">DEFRA (UK Government)</w:t>
            </w:r>
          </w:p>
        </w:tc>
        <w:tc>
          <w:tcPr>
            <w:tcW w:type="dxa" w:w="4900"/>
            <w:shd w:fill="E9F3EE" w:color="auto" w:val="clear"/>
            <w:tcMar>
              <w:top w:type="dxa" w:w="60"/>
              <w:left w:type="dxa" w:w="100"/>
              <w:bottom w:type="dxa" w:w="60"/>
              <w:right w:type="dxa" w:w="100"/>
            </w:tcMar>
          </w:tcPr>
          <w:p>
            <w:r>
              <w:rPr>
                <w:b w:val="false"/>
                <w:bCs w:val="false"/>
                <w:sz w:val="20"/>
                <w:szCs w:val="20"/>
              </w:rPr>
              <w:t xml:space="preserve">Transport &amp; waste factors if Indian data unavailable</w:t>
            </w:r>
          </w:p>
        </w:tc>
      </w:tr>
      <w:tr>
        <w:tc>
          <w:tcPr>
            <w:tcW w:type="dxa" w:w="1200"/>
            <w:tcMar>
              <w:top w:type="dxa" w:w="60"/>
              <w:left w:type="dxa" w:w="100"/>
              <w:bottom w:type="dxa" w:w="60"/>
              <w:right w:type="dxa" w:w="100"/>
            </w:tcMar>
          </w:tcPr>
          <w:p>
            <w:r>
              <w:rPr>
                <w:b w:val="false"/>
                <w:bCs w:val="false"/>
                <w:sz w:val="20"/>
                <w:szCs w:val="20"/>
              </w:rPr>
              <w:t xml:space="preserve">5</w:t>
            </w:r>
          </w:p>
        </w:tc>
        <w:tc>
          <w:tcPr>
            <w:tcW w:type="dxa" w:w="3800"/>
            <w:tcMar>
              <w:top w:type="dxa" w:w="60"/>
              <w:left w:type="dxa" w:w="100"/>
              <w:bottom w:type="dxa" w:w="60"/>
              <w:right w:type="dxa" w:w="100"/>
            </w:tcMar>
          </w:tcPr>
          <w:p>
            <w:r>
              <w:rPr>
                <w:b w:val="false"/>
                <w:bCs w:val="false"/>
                <w:sz w:val="20"/>
                <w:szCs w:val="20"/>
              </w:rPr>
              <w:t xml:space="preserve">Peer-reviewed Research Papers</w:t>
            </w:r>
          </w:p>
        </w:tc>
        <w:tc>
          <w:tcPr>
            <w:tcW w:type="dxa" w:w="4900"/>
            <w:tcMar>
              <w:top w:type="dxa" w:w="60"/>
              <w:left w:type="dxa" w:w="100"/>
              <w:bottom w:type="dxa" w:w="60"/>
              <w:right w:type="dxa" w:w="100"/>
            </w:tcMar>
          </w:tcPr>
          <w:p>
            <w:r>
              <w:rPr>
                <w:b w:val="false"/>
                <w:bCs w:val="false"/>
                <w:sz w:val="20"/>
                <w:szCs w:val="20"/>
              </w:rPr>
              <w:t xml:space="preserve">Only when official factors are unavailable</w:t>
            </w:r>
          </w:p>
        </w:tc>
      </w:tr>
    </w:tbl>
    <w:p>
      <w:pPr>
        <w:pStyle w:val="Heading2"/>
        <w:spacing w:after="120" w:before="280"/>
      </w:pPr>
      <w:r>
        <w:t xml:space="preserve">Emission Factor Master Table</w:t>
      </w:r>
    </w:p>
    <w:p>
      <w:pPr>
        <w:pStyle w:val="Heading3"/>
        <w:spacing w:after="100" w:before="200"/>
      </w:pPr>
      <w:r>
        <w:t xml:space="preserve">1. Electricity</w:t>
      </w:r>
    </w:p>
    <w:p>
      <w:pPr>
        <w:spacing w:after="80"/>
      </w:pPr>
      <w:r>
        <w:rPr>
          <w:b/>
          <w:bCs/>
        </w:rPr>
        <w:t xml:space="preserve">Activity: </w:t>
      </w:r>
      <w:r>
        <w:t xml:space="preserve">Electricity Consumption</w:t>
      </w:r>
    </w:p>
    <w:p>
      <w:pPr>
        <w:spacing w:after="80"/>
      </w:pPr>
      <w:r>
        <w:rPr>
          <w:b/>
          <w:bCs/>
        </w:rPr>
        <w:t xml:space="preserve">Unit: </w:t>
      </w:r>
      <w:r>
        <w:t xml:space="preserve">kWh</w:t>
      </w:r>
    </w:p>
    <w:p>
      <w:pPr>
        <w:spacing w:after="80"/>
      </w:pPr>
      <w:r>
        <w:rPr>
          <w:b/>
          <w:bCs/>
        </w:rPr>
        <w:t xml:space="preserve">Emission Factor: </w:t>
      </w:r>
      <w:r>
        <w:t xml:space="preserve">0.716 kg CO₂e/kWh (use the latest CEA value applicable to your reporting year; update if a newer official factor is adopted)</w:t>
      </w:r>
    </w:p>
    <w:p>
      <w:pPr>
        <w:spacing w:after="80"/>
      </w:pPr>
      <w:r>
        <w:rPr>
          <w:b/>
          <w:bCs/>
        </w:rPr>
        <w:t xml:space="preserve">Scope: </w:t>
      </w:r>
      <w:r>
        <w:t xml:space="preserve">Scope 2</w:t>
      </w:r>
    </w:p>
    <w:p>
      <w:pPr>
        <w:spacing w:after="80"/>
      </w:pPr>
      <w:r>
        <w:rPr>
          <w:b/>
          <w:bCs/>
        </w:rPr>
        <w:t xml:space="preserve">Source: </w:t>
      </w:r>
      <w:r>
        <w:t xml:space="preserve">Central Electricity Authority (CEA), India</w:t>
      </w:r>
    </w:p>
    <w:p>
      <w:pPr>
        <w:shd w:fill="F4F4F4" w:val="clear"/>
        <w:spacing w:after="160" w:before="80"/>
        <w:ind w:left="431"/>
      </w:pPr>
      <w:r>
        <w:rPr>
          <w:rFonts w:ascii="Consolas" w:cs="Consolas" w:eastAsia="Consolas" w:hAnsi="Consolas"/>
          <w:i/>
          <w:iCs/>
          <w:sz w:val="22"/>
          <w:szCs w:val="22"/>
        </w:rPr>
        <w:t xml:space="preserve">CO₂e = Electricity (kWh) × EF</w:t>
      </w:r>
    </w:p>
    <w:p>
      <w:pPr>
        <w:pStyle w:val="Heading3"/>
        <w:spacing w:after="100" w:before="200"/>
      </w:pPr>
      <w:r>
        <w:t xml:space="preserve">2. Diesel</w:t>
      </w:r>
    </w:p>
    <w:p>
      <w:pPr>
        <w:spacing w:after="80"/>
      </w:pPr>
      <w:r>
        <w:rPr>
          <w:b/>
          <w:bCs/>
        </w:rPr>
        <w:t xml:space="preserve">Unit: </w:t>
      </w:r>
      <w:r>
        <w:t xml:space="preserve">Litre</w:t>
      </w:r>
    </w:p>
    <w:p>
      <w:pPr>
        <w:spacing w:after="80"/>
      </w:pPr>
      <w:r>
        <w:rPr>
          <w:b/>
          <w:bCs/>
        </w:rPr>
        <w:t xml:space="preserve">Emission Factor: </w:t>
      </w:r>
      <w:r>
        <w:t xml:space="preserve">2.68 kg CO₂e/L</w:t>
      </w:r>
    </w:p>
    <w:p>
      <w:pPr>
        <w:spacing w:after="80"/>
      </w:pPr>
      <w:r>
        <w:rPr>
          <w:b/>
          <w:bCs/>
        </w:rPr>
        <w:t xml:space="preserve">Scope: </w:t>
      </w:r>
      <w:r>
        <w:t xml:space="preserve">Scope 1</w:t>
      </w:r>
    </w:p>
    <w:p>
      <w:pPr>
        <w:spacing w:after="80"/>
      </w:pPr>
      <w:r>
        <w:rPr>
          <w:b/>
          <w:bCs/>
        </w:rPr>
        <w:t xml:space="preserve">Source: </w:t>
      </w:r>
      <w:r>
        <w:t xml:space="preserve">IPCC / GHG Protocol</w:t>
      </w:r>
    </w:p>
    <w:p>
      <w:pPr>
        <w:shd w:fill="F4F4F4" w:val="clear"/>
        <w:spacing w:after="160" w:before="80"/>
        <w:ind w:left="431"/>
      </w:pPr>
      <w:r>
        <w:rPr>
          <w:rFonts w:ascii="Consolas" w:cs="Consolas" w:eastAsia="Consolas" w:hAnsi="Consolas"/>
          <w:i/>
          <w:iCs/>
          <w:sz w:val="22"/>
          <w:szCs w:val="22"/>
        </w:rPr>
        <w:t xml:space="preserve">CO₂e = Diesel (L) × 2.68</w:t>
      </w:r>
    </w:p>
    <w:p>
      <w:pPr>
        <w:pStyle w:val="Heading3"/>
        <w:spacing w:after="100" w:before="200"/>
      </w:pPr>
      <w:r>
        <w:t xml:space="preserve">3. Petrol</w:t>
      </w:r>
    </w:p>
    <w:p>
      <w:pPr>
        <w:spacing w:after="80"/>
      </w:pPr>
      <w:r>
        <w:rPr>
          <w:b/>
          <w:bCs/>
        </w:rPr>
        <w:t xml:space="preserve">Unit: </w:t>
      </w:r>
      <w:r>
        <w:t xml:space="preserve">Litre</w:t>
      </w:r>
    </w:p>
    <w:p>
      <w:pPr>
        <w:spacing w:after="80"/>
      </w:pPr>
      <w:r>
        <w:rPr>
          <w:b/>
          <w:bCs/>
        </w:rPr>
        <w:t xml:space="preserve">Emission Factor: </w:t>
      </w:r>
      <w:r>
        <w:t xml:space="preserve">2.31 kg CO₂e/L</w:t>
      </w:r>
    </w:p>
    <w:p>
      <w:pPr>
        <w:spacing w:after="80"/>
      </w:pPr>
      <w:r>
        <w:rPr>
          <w:b/>
          <w:bCs/>
        </w:rPr>
        <w:t xml:space="preserve">Scope: </w:t>
      </w:r>
      <w:r>
        <w:t xml:space="preserve">Scope 1</w:t>
      </w:r>
    </w:p>
    <w:p>
      <w:pPr>
        <w:spacing w:after="80"/>
      </w:pPr>
      <w:r>
        <w:rPr>
          <w:b/>
          <w:bCs/>
        </w:rPr>
        <w:t xml:space="preserve">Source: </w:t>
      </w:r>
      <w:r>
        <w:t xml:space="preserve">IPCC / GHG Protocol</w:t>
      </w:r>
    </w:p>
    <w:p>
      <w:pPr>
        <w:shd w:fill="F4F4F4" w:val="clear"/>
        <w:spacing w:after="160" w:before="80"/>
        <w:ind w:left="431"/>
      </w:pPr>
      <w:r>
        <w:rPr>
          <w:rFonts w:ascii="Consolas" w:cs="Consolas" w:eastAsia="Consolas" w:hAnsi="Consolas"/>
          <w:i/>
          <w:iCs/>
          <w:sz w:val="22"/>
          <w:szCs w:val="22"/>
        </w:rPr>
        <w:t xml:space="preserve">CO₂e = Petrol (L) × 2.31</w:t>
      </w:r>
    </w:p>
    <w:p>
      <w:pPr>
        <w:pStyle w:val="Heading3"/>
        <w:spacing w:after="100" w:before="200"/>
      </w:pPr>
      <w:r>
        <w:t xml:space="preserve">4. LPG</w:t>
      </w:r>
    </w:p>
    <w:p>
      <w:pPr>
        <w:spacing w:after="80"/>
      </w:pPr>
      <w:r>
        <w:rPr>
          <w:b/>
          <w:bCs/>
        </w:rPr>
        <w:t xml:space="preserve">Unit: </w:t>
      </w:r>
      <w:r>
        <w:t xml:space="preserve">kg</w:t>
      </w:r>
    </w:p>
    <w:p>
      <w:pPr>
        <w:spacing w:after="80"/>
      </w:pPr>
      <w:r>
        <w:rPr>
          <w:b/>
          <w:bCs/>
        </w:rPr>
        <w:t xml:space="preserve">Emission Factor: </w:t>
      </w:r>
      <w:r>
        <w:t xml:space="preserve">≈ 3.0 kg CO₂e/kg LPG</w:t>
      </w:r>
    </w:p>
    <w:p>
      <w:pPr>
        <w:spacing w:after="80"/>
      </w:pPr>
      <w:r>
        <w:rPr>
          <w:b/>
          <w:bCs/>
        </w:rPr>
        <w:t xml:space="preserve">Scope: </w:t>
      </w:r>
      <w:r>
        <w:t xml:space="preserve">Scope 1</w:t>
      </w:r>
    </w:p>
    <w:p>
      <w:pPr>
        <w:spacing w:after="80"/>
      </w:pPr>
      <w:r>
        <w:rPr>
          <w:b/>
          <w:bCs/>
        </w:rPr>
        <w:t xml:space="preserve">Source: </w:t>
      </w:r>
      <w:r>
        <w:t xml:space="preserve">IPCC</w:t>
      </w:r>
    </w:p>
    <w:p>
      <w:pPr>
        <w:pStyle w:val="Heading2"/>
        <w:spacing w:after="120" w:before="280"/>
      </w:pPr>
      <w:r>
        <w:t xml:space="preserve">Transport Factors</w:t>
      </w:r>
    </w:p>
    <w:p>
      <w:pPr>
        <w:spacing w:after="140"/>
      </w:pPr>
      <w:r>
        <w:t xml:space="preserve">Transport emissions are generally calculated using passenger-km.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500"/>
        <w:gridCol w:w="1400"/>
      </w:tblGrid>
      <w:tr>
        <w:trPr>
          <w:tblHeader/>
        </w:trPr>
        <w:tc>
          <w:tcPr>
            <w:tcW w:type="dxa" w:w="1800"/>
            <w:shd w:fill="1F6F4A" w:color="auto" w:val="clear"/>
            <w:tcMar>
              <w:top w:type="dxa" w:w="60"/>
              <w:left w:type="dxa" w:w="100"/>
              <w:bottom w:type="dxa" w:w="60"/>
              <w:right w:type="dxa" w:w="100"/>
            </w:tcMar>
          </w:tcPr>
          <w:p>
            <w:r>
              <w:rPr>
                <w:b/>
                <w:bCs/>
                <w:color w:val="FFFFFF"/>
                <w:sz w:val="20"/>
                <w:szCs w:val="20"/>
              </w:rPr>
              <w:t xml:space="preserve">Mode</w:t>
            </w:r>
          </w:p>
        </w:tc>
        <w:tc>
          <w:tcPr>
            <w:tcW w:type="dxa" w:w="1800"/>
            <w:shd w:fill="1F6F4A" w:color="auto" w:val="clear"/>
            <w:tcMar>
              <w:top w:type="dxa" w:w="60"/>
              <w:left w:type="dxa" w:w="100"/>
              <w:bottom w:type="dxa" w:w="60"/>
              <w:right w:type="dxa" w:w="100"/>
            </w:tcMar>
          </w:tcPr>
          <w:p>
            <w:r>
              <w:rPr>
                <w:b/>
                <w:bCs/>
                <w:color w:val="FFFFFF"/>
                <w:sz w:val="20"/>
                <w:szCs w:val="20"/>
              </w:rPr>
              <w:t xml:space="preserve">Unit</w:t>
            </w:r>
          </w:p>
        </w:tc>
        <w:tc>
          <w:tcPr>
            <w:tcW w:type="dxa" w:w="4500"/>
            <w:shd w:fill="1F6F4A" w:color="auto" w:val="clear"/>
            <w:tcMar>
              <w:top w:type="dxa" w:w="60"/>
              <w:left w:type="dxa" w:w="100"/>
              <w:bottom w:type="dxa" w:w="60"/>
              <w:right w:type="dxa" w:w="100"/>
            </w:tcMar>
          </w:tcPr>
          <w:p>
            <w:r>
              <w:rPr>
                <w:b/>
                <w:bCs/>
                <w:color w:val="FFFFFF"/>
                <w:sz w:val="20"/>
                <w:szCs w:val="20"/>
              </w:rPr>
              <w:t xml:space="preserve">Emission Factor</w:t>
            </w:r>
          </w:p>
        </w:tc>
        <w:tc>
          <w:tcPr>
            <w:tcW w:type="dxa" w:w="1400"/>
            <w:shd w:fill="1F6F4A" w:color="auto" w:val="clear"/>
            <w:tcMar>
              <w:top w:type="dxa" w:w="60"/>
              <w:left w:type="dxa" w:w="100"/>
              <w:bottom w:type="dxa" w:w="60"/>
              <w:right w:type="dxa" w:w="100"/>
            </w:tcMar>
          </w:tcPr>
          <w:p>
            <w:r>
              <w:rPr>
                <w:b/>
                <w:bCs/>
                <w:color w:val="FFFFFF"/>
                <w:sz w:val="20"/>
                <w:szCs w:val="20"/>
              </w:rPr>
              <w:t xml:space="preserve">Scope</w:t>
            </w:r>
          </w:p>
        </w:tc>
      </w:tr>
      <w:tr>
        <w:tc>
          <w:tcPr>
            <w:tcW w:type="dxa" w:w="1800"/>
            <w:tcMar>
              <w:top w:type="dxa" w:w="60"/>
              <w:left w:type="dxa" w:w="100"/>
              <w:bottom w:type="dxa" w:w="60"/>
              <w:right w:type="dxa" w:w="100"/>
            </w:tcMar>
          </w:tcPr>
          <w:p>
            <w:r>
              <w:rPr>
                <w:b w:val="false"/>
                <w:bCs w:val="false"/>
                <w:sz w:val="20"/>
                <w:szCs w:val="20"/>
              </w:rPr>
              <w:t xml:space="preserve">Bus</w:t>
            </w:r>
          </w:p>
        </w:tc>
        <w:tc>
          <w:tcPr>
            <w:tcW w:type="dxa" w:w="1800"/>
            <w:tcMar>
              <w:top w:type="dxa" w:w="60"/>
              <w:left w:type="dxa" w:w="100"/>
              <w:bottom w:type="dxa" w:w="60"/>
              <w:right w:type="dxa" w:w="100"/>
            </w:tcMar>
          </w:tcPr>
          <w:p>
            <w:r>
              <w:rPr>
                <w:b w:val="false"/>
                <w:bCs w:val="false"/>
                <w:sz w:val="20"/>
                <w:szCs w:val="20"/>
              </w:rPr>
              <w:t xml:space="preserve">Passenger-km</w:t>
            </w:r>
          </w:p>
        </w:tc>
        <w:tc>
          <w:tcPr>
            <w:tcW w:type="dxa" w:w="4500"/>
            <w:tcMar>
              <w:top w:type="dxa" w:w="60"/>
              <w:left w:type="dxa" w:w="100"/>
              <w:bottom w:type="dxa" w:w="60"/>
              <w:right w:type="dxa" w:w="100"/>
            </w:tcMar>
          </w:tcPr>
          <w:p>
            <w:r>
              <w:rPr>
                <w:b w:val="false"/>
                <w:bCs w:val="false"/>
                <w:sz w:val="20"/>
                <w:szCs w:val="20"/>
              </w:rPr>
              <w:t xml:space="preserve">0.089 kg CO₂e/passenger-km</w:t>
            </w:r>
          </w:p>
        </w:tc>
        <w:tc>
          <w:tcPr>
            <w:tcW w:type="dxa" w:w="1400"/>
            <w:tcMar>
              <w:top w:type="dxa" w:w="60"/>
              <w:left w:type="dxa" w:w="100"/>
              <w:bottom w:type="dxa" w:w="60"/>
              <w:right w:type="dxa" w:w="100"/>
            </w:tcMar>
          </w:tcPr>
          <w:p>
            <w:r>
              <w:rPr>
                <w:b w:val="false"/>
                <w:bCs w:val="false"/>
                <w:sz w:val="20"/>
                <w:szCs w:val="20"/>
              </w:rPr>
              <w:t xml:space="preserve">Scope 3</w:t>
            </w:r>
          </w:p>
        </w:tc>
      </w:tr>
      <w:tr>
        <w:tc>
          <w:tcPr>
            <w:tcW w:type="dxa" w:w="1800"/>
            <w:shd w:fill="E9F3EE" w:color="auto" w:val="clear"/>
            <w:tcMar>
              <w:top w:type="dxa" w:w="60"/>
              <w:left w:type="dxa" w:w="100"/>
              <w:bottom w:type="dxa" w:w="60"/>
              <w:right w:type="dxa" w:w="100"/>
            </w:tcMar>
          </w:tcPr>
          <w:p>
            <w:r>
              <w:rPr>
                <w:b w:val="false"/>
                <w:bCs w:val="false"/>
                <w:sz w:val="20"/>
                <w:szCs w:val="20"/>
              </w:rPr>
              <w:t xml:space="preserve">Car</w:t>
            </w:r>
          </w:p>
        </w:tc>
        <w:tc>
          <w:tcPr>
            <w:tcW w:type="dxa" w:w="1800"/>
            <w:shd w:fill="E9F3EE" w:color="auto" w:val="clear"/>
            <w:tcMar>
              <w:top w:type="dxa" w:w="60"/>
              <w:left w:type="dxa" w:w="100"/>
              <w:bottom w:type="dxa" w:w="60"/>
              <w:right w:type="dxa" w:w="100"/>
            </w:tcMar>
          </w:tcPr>
          <w:p>
            <w:r>
              <w:rPr>
                <w:b w:val="false"/>
                <w:bCs w:val="false"/>
                <w:sz w:val="20"/>
                <w:szCs w:val="20"/>
              </w:rPr>
              <w:t xml:space="preserve">Passenger-km</w:t>
            </w:r>
          </w:p>
        </w:tc>
        <w:tc>
          <w:tcPr>
            <w:tcW w:type="dxa" w:w="4500"/>
            <w:shd w:fill="E9F3EE" w:color="auto" w:val="clear"/>
            <w:tcMar>
              <w:top w:type="dxa" w:w="60"/>
              <w:left w:type="dxa" w:w="100"/>
              <w:bottom w:type="dxa" w:w="60"/>
              <w:right w:type="dxa" w:w="100"/>
            </w:tcMar>
          </w:tcPr>
          <w:p>
            <w:r>
              <w:rPr>
                <w:b w:val="false"/>
                <w:bCs w:val="false"/>
                <w:sz w:val="20"/>
                <w:szCs w:val="20"/>
              </w:rPr>
              <w:t xml:space="preserve">0.171 kg CO₂e/passenger-km</w:t>
            </w:r>
          </w:p>
        </w:tc>
        <w:tc>
          <w:tcPr>
            <w:tcW w:type="dxa" w:w="1400"/>
            <w:shd w:fill="E9F3EE" w:color="auto" w:val="clear"/>
            <w:tcMar>
              <w:top w:type="dxa" w:w="60"/>
              <w:left w:type="dxa" w:w="100"/>
              <w:bottom w:type="dxa" w:w="60"/>
              <w:right w:type="dxa" w:w="100"/>
            </w:tcMar>
          </w:tcPr>
          <w:p>
            <w:r>
              <w:rPr>
                <w:b w:val="false"/>
                <w:bCs w:val="false"/>
                <w:sz w:val="20"/>
                <w:szCs w:val="20"/>
              </w:rPr>
              <w:t xml:space="preserve">Scope 3</w:t>
            </w:r>
          </w:p>
        </w:tc>
      </w:tr>
      <w:tr>
        <w:tc>
          <w:tcPr>
            <w:tcW w:type="dxa" w:w="1800"/>
            <w:tcMar>
              <w:top w:type="dxa" w:w="60"/>
              <w:left w:type="dxa" w:w="100"/>
              <w:bottom w:type="dxa" w:w="60"/>
              <w:right w:type="dxa" w:w="100"/>
            </w:tcMar>
          </w:tcPr>
          <w:p>
            <w:r>
              <w:rPr>
                <w:b w:val="false"/>
                <w:bCs w:val="false"/>
                <w:sz w:val="20"/>
                <w:szCs w:val="20"/>
              </w:rPr>
              <w:t xml:space="preserve">Motorcycle</w:t>
            </w:r>
          </w:p>
        </w:tc>
        <w:tc>
          <w:tcPr>
            <w:tcW w:type="dxa" w:w="1800"/>
            <w:tcMar>
              <w:top w:type="dxa" w:w="60"/>
              <w:left w:type="dxa" w:w="100"/>
              <w:bottom w:type="dxa" w:w="60"/>
              <w:right w:type="dxa" w:w="100"/>
            </w:tcMar>
          </w:tcPr>
          <w:p>
            <w:r>
              <w:rPr>
                <w:b w:val="false"/>
                <w:bCs w:val="false"/>
                <w:sz w:val="20"/>
                <w:szCs w:val="20"/>
              </w:rPr>
              <w:t xml:space="preserve">Passenger-km</w:t>
            </w:r>
          </w:p>
        </w:tc>
        <w:tc>
          <w:tcPr>
            <w:tcW w:type="dxa" w:w="4500"/>
            <w:tcMar>
              <w:top w:type="dxa" w:w="60"/>
              <w:left w:type="dxa" w:w="100"/>
              <w:bottom w:type="dxa" w:w="60"/>
              <w:right w:type="dxa" w:w="100"/>
            </w:tcMar>
          </w:tcPr>
          <w:p>
            <w:r>
              <w:rPr>
                <w:b w:val="false"/>
                <w:bCs w:val="false"/>
                <w:sz w:val="20"/>
                <w:szCs w:val="20"/>
              </w:rPr>
              <w:t xml:space="preserve">0.103 kg CO₂e/passenger-km</w:t>
            </w:r>
          </w:p>
        </w:tc>
        <w:tc>
          <w:tcPr>
            <w:tcW w:type="dxa" w:w="1400"/>
            <w:tcMar>
              <w:top w:type="dxa" w:w="60"/>
              <w:left w:type="dxa" w:w="100"/>
              <w:bottom w:type="dxa" w:w="60"/>
              <w:right w:type="dxa" w:w="100"/>
            </w:tcMar>
          </w:tcPr>
          <w:p>
            <w:r>
              <w:rPr>
                <w:b w:val="false"/>
                <w:bCs w:val="false"/>
                <w:sz w:val="20"/>
                <w:szCs w:val="20"/>
              </w:rPr>
              <w:t xml:space="preserve">Scope 3</w:t>
            </w:r>
          </w:p>
        </w:tc>
      </w:tr>
      <w:tr>
        <w:tc>
          <w:tcPr>
            <w:tcW w:type="dxa" w:w="1800"/>
            <w:shd w:fill="E9F3EE" w:color="auto" w:val="clear"/>
            <w:tcMar>
              <w:top w:type="dxa" w:w="60"/>
              <w:left w:type="dxa" w:w="100"/>
              <w:bottom w:type="dxa" w:w="60"/>
              <w:right w:type="dxa" w:w="100"/>
            </w:tcMar>
          </w:tcPr>
          <w:p>
            <w:r>
              <w:rPr>
                <w:b w:val="false"/>
                <w:bCs w:val="false"/>
                <w:sz w:val="20"/>
                <w:szCs w:val="20"/>
              </w:rPr>
              <w:t xml:space="preserve">Auto Rickshaw</w:t>
            </w:r>
          </w:p>
        </w:tc>
        <w:tc>
          <w:tcPr>
            <w:tcW w:type="dxa" w:w="1800"/>
            <w:shd w:fill="E9F3EE" w:color="auto" w:val="clear"/>
            <w:tcMar>
              <w:top w:type="dxa" w:w="60"/>
              <w:left w:type="dxa" w:w="100"/>
              <w:bottom w:type="dxa" w:w="60"/>
              <w:right w:type="dxa" w:w="100"/>
            </w:tcMar>
          </w:tcPr>
          <w:p>
            <w:r>
              <w:rPr>
                <w:b w:val="false"/>
                <w:bCs w:val="false"/>
                <w:sz w:val="20"/>
                <w:szCs w:val="20"/>
              </w:rPr>
              <w:t xml:space="preserve">Passenger-km</w:t>
            </w:r>
          </w:p>
        </w:tc>
        <w:tc>
          <w:tcPr>
            <w:tcW w:type="dxa" w:w="4500"/>
            <w:shd w:fill="E9F3EE" w:color="auto" w:val="clear"/>
            <w:tcMar>
              <w:top w:type="dxa" w:w="60"/>
              <w:left w:type="dxa" w:w="100"/>
              <w:bottom w:type="dxa" w:w="60"/>
              <w:right w:type="dxa" w:w="100"/>
            </w:tcMar>
          </w:tcPr>
          <w:p>
            <w:r>
              <w:rPr>
                <w:b w:val="false"/>
                <w:bCs w:val="false"/>
                <w:sz w:val="20"/>
                <w:szCs w:val="20"/>
              </w:rPr>
              <w:t xml:space="preserve">Use a documented factor from an Indian / recognized transport emissions source; avoid estimating without citation</w:t>
            </w:r>
          </w:p>
        </w:tc>
        <w:tc>
          <w:tcPr>
            <w:tcW w:type="dxa" w:w="1400"/>
            <w:shd w:fill="E9F3EE" w:color="auto" w:val="clear"/>
            <w:tcMar>
              <w:top w:type="dxa" w:w="60"/>
              <w:left w:type="dxa" w:w="100"/>
              <w:bottom w:type="dxa" w:w="60"/>
              <w:right w:type="dxa" w:w="100"/>
            </w:tcMar>
          </w:tcPr>
          <w:p>
            <w:r>
              <w:rPr>
                <w:b w:val="false"/>
                <w:bCs w:val="false"/>
                <w:sz w:val="20"/>
                <w:szCs w:val="20"/>
              </w:rPr>
              <w:t xml:space="preserve">Scope 3</w:t>
            </w:r>
          </w:p>
        </w:tc>
      </w:tr>
      <w:tr>
        <w:tc>
          <w:tcPr>
            <w:tcW w:type="dxa" w:w="1800"/>
            <w:tcMar>
              <w:top w:type="dxa" w:w="60"/>
              <w:left w:type="dxa" w:w="100"/>
              <w:bottom w:type="dxa" w:w="60"/>
              <w:right w:type="dxa" w:w="100"/>
            </w:tcMar>
          </w:tcPr>
          <w:p>
            <w:r>
              <w:rPr>
                <w:b w:val="false"/>
                <w:bCs w:val="false"/>
                <w:sz w:val="20"/>
                <w:szCs w:val="20"/>
              </w:rPr>
              <w:t xml:space="preserve">Bicycle / Walking</w:t>
            </w:r>
          </w:p>
        </w:tc>
        <w:tc>
          <w:tcPr>
            <w:tcW w:type="dxa" w:w="1800"/>
            <w:tcMar>
              <w:top w:type="dxa" w:w="60"/>
              <w:left w:type="dxa" w:w="100"/>
              <w:bottom w:type="dxa" w:w="60"/>
              <w:right w:type="dxa" w:w="100"/>
            </w:tcMar>
          </w:tcPr>
          <w:p>
            <w:r>
              <w:rPr>
                <w:b w:val="false"/>
                <w:bCs w:val="false"/>
                <w:sz w:val="20"/>
                <w:szCs w:val="20"/>
              </w:rPr>
              <w:t xml:space="preserve">Passenger-km</w:t>
            </w:r>
          </w:p>
        </w:tc>
        <w:tc>
          <w:tcPr>
            <w:tcW w:type="dxa" w:w="4500"/>
            <w:tcMar>
              <w:top w:type="dxa" w:w="60"/>
              <w:left w:type="dxa" w:w="100"/>
              <w:bottom w:type="dxa" w:w="60"/>
              <w:right w:type="dxa" w:w="100"/>
            </w:tcMar>
          </w:tcPr>
          <w:p>
            <w:r>
              <w:rPr>
                <w:b w:val="false"/>
                <w:bCs w:val="false"/>
                <w:sz w:val="20"/>
                <w:szCs w:val="20"/>
              </w:rPr>
              <w:t xml:space="preserve">0</w:t>
            </w:r>
          </w:p>
        </w:tc>
        <w:tc>
          <w:tcPr>
            <w:tcW w:type="dxa" w:w="1400"/>
            <w:tcMar>
              <w:top w:type="dxa" w:w="60"/>
              <w:left w:type="dxa" w:w="100"/>
              <w:bottom w:type="dxa" w:w="60"/>
              <w:right w:type="dxa" w:w="100"/>
            </w:tcMar>
          </w:tcPr>
          <w:p>
            <w:r>
              <w:rPr>
                <w:b w:val="false"/>
                <w:bCs w:val="false"/>
                <w:sz w:val="20"/>
                <w:szCs w:val="20"/>
              </w:rPr>
              <w:t xml:space="preserve">—</w:t>
            </w:r>
          </w:p>
        </w:tc>
      </w:tr>
    </w:tbl>
    <w:p>
      <w:pPr>
        <w:pStyle w:val="Heading2"/>
        <w:spacing w:after="120" w:before="280"/>
      </w:pPr>
      <w:r>
        <w:t xml:space="preserve">Waste</w:t>
      </w:r>
    </w:p>
    <w:p>
      <w:pPr>
        <w:spacing w:after="140"/>
      </w:pPr>
      <w:r>
        <w:t xml:space="preserve">For institutional waste, the exact factor depends on the disposal route: landfill, composting, recycling, or incineration.</w:t>
      </w:r>
    </w:p>
    <w:p>
      <w:pPr>
        <w:spacing w:after="140"/>
      </w:pPr>
      <w:r>
        <w:t xml:space="preserve">If your dataset only contains total municipal solid waste, use a single documented factor and clearly state the disposal assumption in the report.</w:t>
      </w:r>
    </w:p>
    <w:p>
      <w:pPr>
        <w:spacing w:after="80"/>
      </w:pPr>
      <w:r>
        <w:rPr>
          <w:b/>
          <w:bCs/>
        </w:rPr>
        <w:t xml:space="preserve">Unit: </w:t>
      </w:r>
      <w:r>
        <w:t xml:space="preserve">kg Waste</w:t>
      </w:r>
    </w:p>
    <w:p>
      <w:pPr>
        <w:spacing w:after="80"/>
      </w:pPr>
      <w:r>
        <w:rPr>
          <w:b/>
          <w:bCs/>
        </w:rPr>
        <w:t xml:space="preserve">Scope: </w:t>
      </w:r>
      <w:r>
        <w:t xml:space="preserve">Scope 3</w:t>
      </w:r>
    </w:p>
    <w:p>
      <w:pPr>
        <w:spacing w:after="80"/>
      </w:pPr>
      <w:r>
        <w:rPr>
          <w:b/>
          <w:bCs/>
        </w:rPr>
        <w:t xml:space="preserve">Source: </w:t>
      </w:r>
      <w:r>
        <w:t xml:space="preserve">IPCC / DEFRA / CPCB (depending on the factor adopted)</w:t>
      </w:r>
    </w:p>
    <w:p>
      <w:pPr>
        <w:pStyle w:val="Heading2"/>
        <w:spacing w:after="120" w:before="280"/>
      </w:pPr>
      <w:r>
        <w:t xml:space="preserve">Water</w:t>
      </w:r>
    </w:p>
    <w:p>
      <w:pPr>
        <w:spacing w:after="140"/>
      </w:pPr>
      <w:r>
        <w:t xml:space="preserve">Water emissions are associated with treatment and pumping.</w:t>
      </w:r>
    </w:p>
    <w:p>
      <w:pPr>
        <w:spacing w:after="80"/>
      </w:pPr>
      <w:r>
        <w:rPr>
          <w:b/>
          <w:bCs/>
        </w:rPr>
        <w:t xml:space="preserve">Unit: </w:t>
      </w:r>
      <w:r>
        <w:t xml:space="preserve">m³ (or kL)</w:t>
      </w:r>
    </w:p>
    <w:p>
      <w:pPr>
        <w:spacing w:after="80"/>
      </w:pPr>
      <w:r>
        <w:rPr>
          <w:b/>
          <w:bCs/>
        </w:rPr>
        <w:t xml:space="preserve">Scope: </w:t>
      </w:r>
      <w:r>
        <w:t xml:space="preserve">Scope 3</w:t>
      </w:r>
    </w:p>
    <w:p>
      <w:pPr>
        <w:spacing w:after="80"/>
      </w:pPr>
      <w:r>
        <w:rPr>
          <w:b/>
          <w:bCs/>
        </w:rPr>
        <w:t xml:space="preserve">Source: </w:t>
      </w:r>
      <w:r>
        <w:t xml:space="preserve">DEFRA / IPCC, or local utility methodology if available</w:t>
      </w:r>
    </w:p>
    <w:p>
      <w:pPr>
        <w:pageBreakBefore/>
      </w:pPr>
    </w:p>
    <w:p>
      <w:pPr>
        <w:pStyle w:val="Heading2"/>
        <w:spacing w:after="120" w:before="280"/>
      </w:pPr>
      <w:r>
        <w:t xml:space="preserve">Master Excel Format</w:t>
      </w:r>
    </w:p>
    <w:p>
      <w:pPr>
        <w:spacing w:after="140"/>
      </w:pPr>
      <w:r>
        <w:t xml:space="preserve">Consolidated reference table combining all emission sources, categories, scopes, factors, and formulas.</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350"/>
        <w:gridCol w:w="1500"/>
        <w:gridCol w:w="950"/>
        <w:gridCol w:w="550"/>
        <w:gridCol w:w="800"/>
        <w:gridCol w:w="1550"/>
        <w:gridCol w:w="1150"/>
        <w:gridCol w:w="1000"/>
        <w:gridCol w:w="1600"/>
      </w:tblGrid>
      <w:tr>
        <w:trPr>
          <w:tblHeader/>
        </w:trPr>
        <w:tc>
          <w:tcPr>
            <w:tcW w:type="dxa" w:w="350"/>
            <w:shd w:fill="1F6F4A" w:color="auto" w:val="clear"/>
            <w:tcMar>
              <w:top w:type="dxa" w:w="60"/>
              <w:left w:type="dxa" w:w="100"/>
              <w:bottom w:type="dxa" w:w="60"/>
              <w:right w:type="dxa" w:w="100"/>
            </w:tcMar>
          </w:tcPr>
          <w:p>
            <w:r>
              <w:rPr>
                <w:b/>
                <w:bCs/>
                <w:color w:val="FFFFFF"/>
                <w:sz w:val="20"/>
                <w:szCs w:val="20"/>
              </w:rPr>
              <w:t xml:space="preserve">#</w:t>
            </w:r>
          </w:p>
        </w:tc>
        <w:tc>
          <w:tcPr>
            <w:tcW w:type="dxa" w:w="1500"/>
            <w:shd w:fill="1F6F4A" w:color="auto" w:val="clear"/>
            <w:tcMar>
              <w:top w:type="dxa" w:w="60"/>
              <w:left w:type="dxa" w:w="100"/>
              <w:bottom w:type="dxa" w:w="60"/>
              <w:right w:type="dxa" w:w="100"/>
            </w:tcMar>
          </w:tcPr>
          <w:p>
            <w:r>
              <w:rPr>
                <w:b/>
                <w:bCs/>
                <w:color w:val="FFFFFF"/>
                <w:sz w:val="20"/>
                <w:szCs w:val="20"/>
              </w:rPr>
              <w:t xml:space="preserve">Source / Activity</w:t>
            </w:r>
          </w:p>
        </w:tc>
        <w:tc>
          <w:tcPr>
            <w:tcW w:type="dxa" w:w="950"/>
            <w:shd w:fill="1F6F4A" w:color="auto" w:val="clear"/>
            <w:tcMar>
              <w:top w:type="dxa" w:w="60"/>
              <w:left w:type="dxa" w:w="100"/>
              <w:bottom w:type="dxa" w:w="60"/>
              <w:right w:type="dxa" w:w="100"/>
            </w:tcMar>
          </w:tcPr>
          <w:p>
            <w:r>
              <w:rPr>
                <w:b/>
                <w:bCs/>
                <w:color w:val="FFFFFF"/>
                <w:sz w:val="20"/>
                <w:szCs w:val="20"/>
              </w:rPr>
              <w:t xml:space="preserve">Category</w:t>
            </w:r>
          </w:p>
        </w:tc>
        <w:tc>
          <w:tcPr>
            <w:tcW w:type="dxa" w:w="550"/>
            <w:shd w:fill="1F6F4A" w:color="auto" w:val="clear"/>
            <w:tcMar>
              <w:top w:type="dxa" w:w="60"/>
              <w:left w:type="dxa" w:w="100"/>
              <w:bottom w:type="dxa" w:w="60"/>
              <w:right w:type="dxa" w:w="100"/>
            </w:tcMar>
          </w:tcPr>
          <w:p>
            <w:r>
              <w:rPr>
                <w:b/>
                <w:bCs/>
                <w:color w:val="FFFFFF"/>
                <w:sz w:val="20"/>
                <w:szCs w:val="20"/>
              </w:rPr>
              <w:t xml:space="preserve">Scope</w:t>
            </w:r>
          </w:p>
        </w:tc>
        <w:tc>
          <w:tcPr>
            <w:tcW w:type="dxa" w:w="800"/>
            <w:shd w:fill="1F6F4A" w:color="auto" w:val="clear"/>
            <w:tcMar>
              <w:top w:type="dxa" w:w="60"/>
              <w:left w:type="dxa" w:w="100"/>
              <w:bottom w:type="dxa" w:w="60"/>
              <w:right w:type="dxa" w:w="100"/>
            </w:tcMar>
          </w:tcPr>
          <w:p>
            <w:r>
              <w:rPr>
                <w:b/>
                <w:bCs/>
                <w:color w:val="FFFFFF"/>
                <w:sz w:val="20"/>
                <w:szCs w:val="20"/>
              </w:rPr>
              <w:t xml:space="preserve">Unit</w:t>
            </w:r>
          </w:p>
        </w:tc>
        <w:tc>
          <w:tcPr>
            <w:tcW w:type="dxa" w:w="1550"/>
            <w:shd w:fill="1F6F4A" w:color="auto" w:val="clear"/>
            <w:tcMar>
              <w:top w:type="dxa" w:w="60"/>
              <w:left w:type="dxa" w:w="100"/>
              <w:bottom w:type="dxa" w:w="60"/>
              <w:right w:type="dxa" w:w="100"/>
            </w:tcMar>
          </w:tcPr>
          <w:p>
            <w:r>
              <w:rPr>
                <w:b/>
                <w:bCs/>
                <w:color w:val="FFFFFF"/>
                <w:sz w:val="20"/>
                <w:szCs w:val="20"/>
              </w:rPr>
              <w:t xml:space="preserve">Emission Factor</w:t>
            </w:r>
          </w:p>
        </w:tc>
        <w:tc>
          <w:tcPr>
            <w:tcW w:type="dxa" w:w="1150"/>
            <w:shd w:fill="1F6F4A" w:color="auto" w:val="clear"/>
            <w:tcMar>
              <w:top w:type="dxa" w:w="60"/>
              <w:left w:type="dxa" w:w="100"/>
              <w:bottom w:type="dxa" w:w="60"/>
              <w:right w:type="dxa" w:w="100"/>
            </w:tcMar>
          </w:tcPr>
          <w:p>
            <w:r>
              <w:rPr>
                <w:b/>
                <w:bCs/>
                <w:color w:val="FFFFFF"/>
                <w:sz w:val="20"/>
                <w:szCs w:val="20"/>
              </w:rPr>
              <w:t xml:space="preserve">Formula</w:t>
            </w:r>
          </w:p>
        </w:tc>
        <w:tc>
          <w:tcPr>
            <w:tcW w:type="dxa" w:w="1000"/>
            <w:shd w:fill="1F6F4A" w:color="auto" w:val="clear"/>
            <w:tcMar>
              <w:top w:type="dxa" w:w="60"/>
              <w:left w:type="dxa" w:w="100"/>
              <w:bottom w:type="dxa" w:w="60"/>
              <w:right w:type="dxa" w:w="100"/>
            </w:tcMar>
          </w:tcPr>
          <w:p>
            <w:r>
              <w:rPr>
                <w:b/>
                <w:bCs/>
                <w:color w:val="FFFFFF"/>
                <w:sz w:val="20"/>
                <w:szCs w:val="20"/>
              </w:rPr>
              <w:t xml:space="preserve">Reference</w:t>
            </w:r>
          </w:p>
        </w:tc>
        <w:tc>
          <w:tcPr>
            <w:tcW w:type="dxa" w:w="1600"/>
            <w:shd w:fill="1F6F4A" w:color="auto" w:val="clear"/>
            <w:tcMar>
              <w:top w:type="dxa" w:w="60"/>
              <w:left w:type="dxa" w:w="100"/>
              <w:bottom w:type="dxa" w:w="60"/>
              <w:right w:type="dxa" w:w="100"/>
            </w:tcMar>
          </w:tcPr>
          <w:p>
            <w:r>
              <w:rPr>
                <w:b/>
                <w:bCs/>
                <w:color w:val="FFFFFF"/>
                <w:sz w:val="20"/>
                <w:szCs w:val="20"/>
              </w:rPr>
              <w:t xml:space="preserve">Remarks</w:t>
            </w:r>
          </w:p>
        </w:tc>
      </w:tr>
      <w:tr>
        <w:tc>
          <w:tcPr>
            <w:tcW w:type="dxa" w:w="350"/>
            <w:tcMar>
              <w:top w:type="dxa" w:w="60"/>
              <w:left w:type="dxa" w:w="100"/>
              <w:bottom w:type="dxa" w:w="60"/>
              <w:right w:type="dxa" w:w="100"/>
            </w:tcMar>
          </w:tcPr>
          <w:p>
            <w:r>
              <w:rPr>
                <w:b w:val="false"/>
                <w:bCs w:val="false"/>
                <w:sz w:val="20"/>
                <w:szCs w:val="20"/>
              </w:rPr>
              <w:t xml:space="preserve">1</w:t>
            </w:r>
          </w:p>
        </w:tc>
        <w:tc>
          <w:tcPr>
            <w:tcW w:type="dxa" w:w="1500"/>
            <w:tcMar>
              <w:top w:type="dxa" w:w="60"/>
              <w:left w:type="dxa" w:w="100"/>
              <w:bottom w:type="dxa" w:w="60"/>
              <w:right w:type="dxa" w:w="100"/>
            </w:tcMar>
          </w:tcPr>
          <w:p>
            <w:r>
              <w:rPr>
                <w:b w:val="false"/>
                <w:bCs w:val="false"/>
                <w:sz w:val="20"/>
                <w:szCs w:val="20"/>
              </w:rPr>
              <w:t xml:space="preserve">Grid Electricity (India)</w:t>
            </w:r>
          </w:p>
        </w:tc>
        <w:tc>
          <w:tcPr>
            <w:tcW w:type="dxa" w:w="950"/>
            <w:tcMar>
              <w:top w:type="dxa" w:w="60"/>
              <w:left w:type="dxa" w:w="100"/>
              <w:bottom w:type="dxa" w:w="60"/>
              <w:right w:type="dxa" w:w="100"/>
            </w:tcMar>
          </w:tcPr>
          <w:p>
            <w:r>
              <w:rPr>
                <w:b w:val="false"/>
                <w:bCs w:val="false"/>
                <w:sz w:val="20"/>
                <w:szCs w:val="20"/>
              </w:rPr>
              <w:t xml:space="preserve">Energy</w:t>
            </w:r>
          </w:p>
        </w:tc>
        <w:tc>
          <w:tcPr>
            <w:tcW w:type="dxa" w:w="550"/>
            <w:tcMar>
              <w:top w:type="dxa" w:w="60"/>
              <w:left w:type="dxa" w:w="100"/>
              <w:bottom w:type="dxa" w:w="60"/>
              <w:right w:type="dxa" w:w="100"/>
            </w:tcMar>
          </w:tcPr>
          <w:p>
            <w:r>
              <w:rPr>
                <w:b w:val="false"/>
                <w:bCs w:val="false"/>
                <w:sz w:val="20"/>
                <w:szCs w:val="20"/>
              </w:rPr>
              <w:t xml:space="preserve">2</w:t>
            </w:r>
          </w:p>
        </w:tc>
        <w:tc>
          <w:tcPr>
            <w:tcW w:type="dxa" w:w="800"/>
            <w:tcMar>
              <w:top w:type="dxa" w:w="60"/>
              <w:left w:type="dxa" w:w="100"/>
              <w:bottom w:type="dxa" w:w="60"/>
              <w:right w:type="dxa" w:w="100"/>
            </w:tcMar>
          </w:tcPr>
          <w:p>
            <w:r>
              <w:rPr>
                <w:b w:val="false"/>
                <w:bCs w:val="false"/>
                <w:sz w:val="20"/>
                <w:szCs w:val="20"/>
              </w:rPr>
              <w:t xml:space="preserve">kWh</w:t>
            </w:r>
          </w:p>
        </w:tc>
        <w:tc>
          <w:tcPr>
            <w:tcW w:type="dxa" w:w="1550"/>
            <w:tcMar>
              <w:top w:type="dxa" w:w="60"/>
              <w:left w:type="dxa" w:w="100"/>
              <w:bottom w:type="dxa" w:w="60"/>
              <w:right w:type="dxa" w:w="100"/>
            </w:tcMar>
          </w:tcPr>
          <w:p>
            <w:r>
              <w:rPr>
                <w:b w:val="false"/>
                <w:bCs w:val="false"/>
                <w:sz w:val="20"/>
                <w:szCs w:val="20"/>
              </w:rPr>
              <w:t xml:space="preserve">0.7117 kg CO₂e/kWh</w:t>
            </w:r>
          </w:p>
        </w:tc>
        <w:tc>
          <w:tcPr>
            <w:tcW w:type="dxa" w:w="1150"/>
            <w:tcMar>
              <w:top w:type="dxa" w:w="60"/>
              <w:left w:type="dxa" w:w="100"/>
              <w:bottom w:type="dxa" w:w="60"/>
              <w:right w:type="dxa" w:w="100"/>
            </w:tcMar>
          </w:tcPr>
          <w:p>
            <w:r>
              <w:rPr>
                <w:b w:val="false"/>
                <w:bCs w:val="false"/>
                <w:sz w:val="20"/>
                <w:szCs w:val="20"/>
              </w:rPr>
              <w:t xml:space="preserve">Electricity × EF</w:t>
            </w:r>
          </w:p>
        </w:tc>
        <w:tc>
          <w:tcPr>
            <w:tcW w:type="dxa" w:w="1000"/>
            <w:tcMar>
              <w:top w:type="dxa" w:w="60"/>
              <w:left w:type="dxa" w:w="100"/>
              <w:bottom w:type="dxa" w:w="60"/>
              <w:right w:type="dxa" w:w="100"/>
            </w:tcMar>
          </w:tcPr>
          <w:p>
            <w:r>
              <w:rPr>
                <w:b w:val="false"/>
                <w:bCs w:val="false"/>
                <w:sz w:val="20"/>
                <w:szCs w:val="20"/>
              </w:rPr>
              <w:t xml:space="preserve">CEA</w:t>
            </w:r>
          </w:p>
        </w:tc>
        <w:tc>
          <w:tcPr>
            <w:tcW w:type="dxa" w:w="1600"/>
            <w:tcMar>
              <w:top w:type="dxa" w:w="60"/>
              <w:left w:type="dxa" w:w="100"/>
              <w:bottom w:type="dxa" w:w="60"/>
              <w:right w:type="dxa" w:w="100"/>
            </w:tcMar>
          </w:tcPr>
          <w:p>
            <w:r>
              <w:rPr>
                <w:b w:val="false"/>
                <w:bCs w:val="false"/>
                <w:sz w:val="20"/>
                <w:szCs w:val="20"/>
              </w:rPr>
              <w:t xml:space="preserve">Purchased grid electricity</w:t>
            </w:r>
          </w:p>
        </w:tc>
      </w:tr>
      <w:tr>
        <w:tc>
          <w:tcPr>
            <w:tcW w:type="dxa" w:w="350"/>
            <w:shd w:fill="E9F3EE" w:color="auto" w:val="clear"/>
            <w:tcMar>
              <w:top w:type="dxa" w:w="60"/>
              <w:left w:type="dxa" w:w="100"/>
              <w:bottom w:type="dxa" w:w="60"/>
              <w:right w:type="dxa" w:w="100"/>
            </w:tcMar>
          </w:tcPr>
          <w:p>
            <w:r>
              <w:rPr>
                <w:b w:val="false"/>
                <w:bCs w:val="false"/>
                <w:sz w:val="20"/>
                <w:szCs w:val="20"/>
              </w:rPr>
              <w:t xml:space="preserve">2</w:t>
            </w:r>
          </w:p>
        </w:tc>
        <w:tc>
          <w:tcPr>
            <w:tcW w:type="dxa" w:w="1500"/>
            <w:shd w:fill="E9F3EE" w:color="auto" w:val="clear"/>
            <w:tcMar>
              <w:top w:type="dxa" w:w="60"/>
              <w:left w:type="dxa" w:w="100"/>
              <w:bottom w:type="dxa" w:w="60"/>
              <w:right w:type="dxa" w:w="100"/>
            </w:tcMar>
          </w:tcPr>
          <w:p>
            <w:r>
              <w:rPr>
                <w:b w:val="false"/>
                <w:bCs w:val="false"/>
                <w:sz w:val="20"/>
                <w:szCs w:val="20"/>
              </w:rPr>
              <w:t xml:space="preserve">Diesel (Generator)</w:t>
            </w:r>
          </w:p>
        </w:tc>
        <w:tc>
          <w:tcPr>
            <w:tcW w:type="dxa" w:w="950"/>
            <w:shd w:fill="E9F3EE" w:color="auto" w:val="clear"/>
            <w:tcMar>
              <w:top w:type="dxa" w:w="60"/>
              <w:left w:type="dxa" w:w="100"/>
              <w:bottom w:type="dxa" w:w="60"/>
              <w:right w:type="dxa" w:w="100"/>
            </w:tcMar>
          </w:tcPr>
          <w:p>
            <w:r>
              <w:rPr>
                <w:b w:val="false"/>
                <w:bCs w:val="false"/>
                <w:sz w:val="20"/>
                <w:szCs w:val="20"/>
              </w:rPr>
              <w:t xml:space="preserve">Fuel</w:t>
            </w:r>
          </w:p>
        </w:tc>
        <w:tc>
          <w:tcPr>
            <w:tcW w:type="dxa" w:w="550"/>
            <w:shd w:fill="E9F3EE" w:color="auto" w:val="clear"/>
            <w:tcMar>
              <w:top w:type="dxa" w:w="60"/>
              <w:left w:type="dxa" w:w="100"/>
              <w:bottom w:type="dxa" w:w="60"/>
              <w:right w:type="dxa" w:w="100"/>
            </w:tcMar>
          </w:tcPr>
          <w:p>
            <w:r>
              <w:rPr>
                <w:b w:val="false"/>
                <w:bCs w:val="false"/>
                <w:sz w:val="20"/>
                <w:szCs w:val="20"/>
              </w:rPr>
              <w:t xml:space="preserve">1</w:t>
            </w:r>
          </w:p>
        </w:tc>
        <w:tc>
          <w:tcPr>
            <w:tcW w:type="dxa" w:w="800"/>
            <w:shd w:fill="E9F3EE" w:color="auto" w:val="clear"/>
            <w:tcMar>
              <w:top w:type="dxa" w:w="60"/>
              <w:left w:type="dxa" w:w="100"/>
              <w:bottom w:type="dxa" w:w="60"/>
              <w:right w:type="dxa" w:w="100"/>
            </w:tcMar>
          </w:tcPr>
          <w:p>
            <w:r>
              <w:rPr>
                <w:b w:val="false"/>
                <w:bCs w:val="false"/>
                <w:sz w:val="20"/>
                <w:szCs w:val="20"/>
              </w:rPr>
              <w:t xml:space="preserve">Litre</w:t>
            </w:r>
          </w:p>
        </w:tc>
        <w:tc>
          <w:tcPr>
            <w:tcW w:type="dxa" w:w="1550"/>
            <w:shd w:fill="E9F3EE" w:color="auto" w:val="clear"/>
            <w:tcMar>
              <w:top w:type="dxa" w:w="60"/>
              <w:left w:type="dxa" w:w="100"/>
              <w:bottom w:type="dxa" w:w="60"/>
              <w:right w:type="dxa" w:w="100"/>
            </w:tcMar>
          </w:tcPr>
          <w:p>
            <w:r>
              <w:rPr>
                <w:b w:val="false"/>
                <w:bCs w:val="false"/>
                <w:sz w:val="20"/>
                <w:szCs w:val="20"/>
              </w:rPr>
              <w:t xml:space="preserve">2.68 kg CO₂e/L</w:t>
            </w:r>
          </w:p>
        </w:tc>
        <w:tc>
          <w:tcPr>
            <w:tcW w:type="dxa" w:w="1150"/>
            <w:shd w:fill="E9F3EE" w:color="auto" w:val="clear"/>
            <w:tcMar>
              <w:top w:type="dxa" w:w="60"/>
              <w:left w:type="dxa" w:w="100"/>
              <w:bottom w:type="dxa" w:w="60"/>
              <w:right w:type="dxa" w:w="100"/>
            </w:tcMar>
          </w:tcPr>
          <w:p>
            <w:r>
              <w:rPr>
                <w:b w:val="false"/>
                <w:bCs w:val="false"/>
                <w:sz w:val="20"/>
                <w:szCs w:val="20"/>
              </w:rPr>
              <w:t xml:space="preserve">Diesel × EF</w:t>
            </w:r>
          </w:p>
        </w:tc>
        <w:tc>
          <w:tcPr>
            <w:tcW w:type="dxa" w:w="1000"/>
            <w:shd w:fill="E9F3EE" w:color="auto" w:val="clear"/>
            <w:tcMar>
              <w:top w:type="dxa" w:w="60"/>
              <w:left w:type="dxa" w:w="100"/>
              <w:bottom w:type="dxa" w:w="60"/>
              <w:right w:type="dxa" w:w="100"/>
            </w:tcMar>
          </w:tcPr>
          <w:p>
            <w:r>
              <w:rPr>
                <w:b w:val="false"/>
                <w:bCs w:val="false"/>
                <w:sz w:val="20"/>
                <w:szCs w:val="20"/>
              </w:rPr>
              <w:t xml:space="preserve">IPCC 2006</w:t>
            </w:r>
          </w:p>
        </w:tc>
        <w:tc>
          <w:tcPr>
            <w:tcW w:type="dxa" w:w="1600"/>
            <w:shd w:fill="E9F3EE" w:color="auto" w:val="clear"/>
            <w:tcMar>
              <w:top w:type="dxa" w:w="60"/>
              <w:left w:type="dxa" w:w="100"/>
              <w:bottom w:type="dxa" w:w="60"/>
              <w:right w:type="dxa" w:w="100"/>
            </w:tcMar>
          </w:tcPr>
          <w:p>
            <w:r>
              <w:rPr>
                <w:b w:val="false"/>
                <w:bCs w:val="false"/>
                <w:sz w:val="20"/>
                <w:szCs w:val="20"/>
              </w:rPr>
              <w:t xml:space="preserve">Diesel generators / institution-owned equipment</w:t>
            </w:r>
          </w:p>
        </w:tc>
      </w:tr>
      <w:tr>
        <w:tc>
          <w:tcPr>
            <w:tcW w:type="dxa" w:w="350"/>
            <w:tcMar>
              <w:top w:type="dxa" w:w="60"/>
              <w:left w:type="dxa" w:w="100"/>
              <w:bottom w:type="dxa" w:w="60"/>
              <w:right w:type="dxa" w:w="100"/>
            </w:tcMar>
          </w:tcPr>
          <w:p>
            <w:r>
              <w:rPr>
                <w:b w:val="false"/>
                <w:bCs w:val="false"/>
                <w:sz w:val="20"/>
                <w:szCs w:val="20"/>
              </w:rPr>
              <w:t xml:space="preserve">3</w:t>
            </w:r>
          </w:p>
        </w:tc>
        <w:tc>
          <w:tcPr>
            <w:tcW w:type="dxa" w:w="1500"/>
            <w:tcMar>
              <w:top w:type="dxa" w:w="60"/>
              <w:left w:type="dxa" w:w="100"/>
              <w:bottom w:type="dxa" w:w="60"/>
              <w:right w:type="dxa" w:w="100"/>
            </w:tcMar>
          </w:tcPr>
          <w:p>
            <w:r>
              <w:rPr>
                <w:b w:val="false"/>
                <w:bCs w:val="false"/>
                <w:sz w:val="20"/>
                <w:szCs w:val="20"/>
              </w:rPr>
              <w:t xml:space="preserve">Petrol Vehicle</w:t>
            </w:r>
          </w:p>
        </w:tc>
        <w:tc>
          <w:tcPr>
            <w:tcW w:type="dxa" w:w="950"/>
            <w:tcMar>
              <w:top w:type="dxa" w:w="60"/>
              <w:left w:type="dxa" w:w="100"/>
              <w:bottom w:type="dxa" w:w="60"/>
              <w:right w:type="dxa" w:w="100"/>
            </w:tcMar>
          </w:tcPr>
          <w:p>
            <w:r>
              <w:rPr>
                <w:b w:val="false"/>
                <w:bCs w:val="false"/>
                <w:sz w:val="20"/>
                <w:szCs w:val="20"/>
              </w:rPr>
              <w:t xml:space="preserve">Transport</w:t>
            </w:r>
          </w:p>
        </w:tc>
        <w:tc>
          <w:tcPr>
            <w:tcW w:type="dxa" w:w="550"/>
            <w:tcMar>
              <w:top w:type="dxa" w:w="60"/>
              <w:left w:type="dxa" w:w="100"/>
              <w:bottom w:type="dxa" w:w="60"/>
              <w:right w:type="dxa" w:w="100"/>
            </w:tcMar>
          </w:tcPr>
          <w:p>
            <w:r>
              <w:rPr>
                <w:b w:val="false"/>
                <w:bCs w:val="false"/>
                <w:sz w:val="20"/>
                <w:szCs w:val="20"/>
              </w:rPr>
              <w:t xml:space="preserve">3</w:t>
            </w:r>
          </w:p>
        </w:tc>
        <w:tc>
          <w:tcPr>
            <w:tcW w:type="dxa" w:w="800"/>
            <w:tcMar>
              <w:top w:type="dxa" w:w="60"/>
              <w:left w:type="dxa" w:w="100"/>
              <w:bottom w:type="dxa" w:w="60"/>
              <w:right w:type="dxa" w:w="100"/>
            </w:tcMar>
          </w:tcPr>
          <w:p>
            <w:r>
              <w:rPr>
                <w:b w:val="false"/>
                <w:bCs w:val="false"/>
                <w:sz w:val="20"/>
                <w:szCs w:val="20"/>
              </w:rPr>
              <w:t xml:space="preserve">km</w:t>
            </w:r>
          </w:p>
        </w:tc>
        <w:tc>
          <w:tcPr>
            <w:tcW w:type="dxa" w:w="1550"/>
            <w:tcMar>
              <w:top w:type="dxa" w:w="60"/>
              <w:left w:type="dxa" w:w="100"/>
              <w:bottom w:type="dxa" w:w="60"/>
              <w:right w:type="dxa" w:w="100"/>
            </w:tcMar>
          </w:tcPr>
          <w:p>
            <w:r>
              <w:rPr>
                <w:b w:val="false"/>
                <w:bCs w:val="false"/>
                <w:sz w:val="20"/>
                <w:szCs w:val="20"/>
              </w:rPr>
              <w:t xml:space="preserve">0.192 kg CO₂e/km</w:t>
            </w:r>
          </w:p>
        </w:tc>
        <w:tc>
          <w:tcPr>
            <w:tcW w:type="dxa" w:w="1150"/>
            <w:tcMar>
              <w:top w:type="dxa" w:w="60"/>
              <w:left w:type="dxa" w:w="100"/>
              <w:bottom w:type="dxa" w:w="60"/>
              <w:right w:type="dxa" w:w="100"/>
            </w:tcMar>
          </w:tcPr>
          <w:p>
            <w:r>
              <w:rPr>
                <w:b w:val="false"/>
                <w:bCs w:val="false"/>
                <w:sz w:val="20"/>
                <w:szCs w:val="20"/>
              </w:rPr>
              <w:t xml:space="preserve">Distance × EF</w:t>
            </w:r>
          </w:p>
        </w:tc>
        <w:tc>
          <w:tcPr>
            <w:tcW w:type="dxa" w:w="1000"/>
            <w:tcMar>
              <w:top w:type="dxa" w:w="60"/>
              <w:left w:type="dxa" w:w="100"/>
              <w:bottom w:type="dxa" w:w="60"/>
              <w:right w:type="dxa" w:w="100"/>
            </w:tcMar>
          </w:tcPr>
          <w:p>
            <w:r>
              <w:rPr>
                <w:b w:val="false"/>
                <w:bCs w:val="false"/>
                <w:sz w:val="20"/>
                <w:szCs w:val="20"/>
              </w:rPr>
              <w:t xml:space="preserve">DEFRA 2024</w:t>
            </w:r>
          </w:p>
        </w:tc>
        <w:tc>
          <w:tcPr>
            <w:tcW w:type="dxa" w:w="1600"/>
            <w:tcMar>
              <w:top w:type="dxa" w:w="60"/>
              <w:left w:type="dxa" w:w="100"/>
              <w:bottom w:type="dxa" w:w="60"/>
              <w:right w:type="dxa" w:w="100"/>
            </w:tcMar>
          </w:tcPr>
          <w:p>
            <w:r>
              <w:rPr>
                <w:b w:val="false"/>
                <w:bCs w:val="false"/>
                <w:sz w:val="20"/>
                <w:szCs w:val="20"/>
              </w:rPr>
              <w:t xml:space="preserve">Student/employee petrol vehicles</w:t>
            </w:r>
          </w:p>
        </w:tc>
      </w:tr>
      <w:tr>
        <w:tc>
          <w:tcPr>
            <w:tcW w:type="dxa" w:w="350"/>
            <w:shd w:fill="E9F3EE" w:color="auto" w:val="clear"/>
            <w:tcMar>
              <w:top w:type="dxa" w:w="60"/>
              <w:left w:type="dxa" w:w="100"/>
              <w:bottom w:type="dxa" w:w="60"/>
              <w:right w:type="dxa" w:w="100"/>
            </w:tcMar>
          </w:tcPr>
          <w:p>
            <w:r>
              <w:rPr>
                <w:b w:val="false"/>
                <w:bCs w:val="false"/>
                <w:sz w:val="20"/>
                <w:szCs w:val="20"/>
              </w:rPr>
              <w:t xml:space="preserve">4</w:t>
            </w:r>
          </w:p>
        </w:tc>
        <w:tc>
          <w:tcPr>
            <w:tcW w:type="dxa" w:w="1500"/>
            <w:shd w:fill="E9F3EE" w:color="auto" w:val="clear"/>
            <w:tcMar>
              <w:top w:type="dxa" w:w="60"/>
              <w:left w:type="dxa" w:w="100"/>
              <w:bottom w:type="dxa" w:w="60"/>
              <w:right w:type="dxa" w:w="100"/>
            </w:tcMar>
          </w:tcPr>
          <w:p>
            <w:r>
              <w:rPr>
                <w:b w:val="false"/>
                <w:bCs w:val="false"/>
                <w:sz w:val="20"/>
                <w:szCs w:val="20"/>
              </w:rPr>
              <w:t xml:space="preserve">Diesel Vehicle</w:t>
            </w:r>
          </w:p>
        </w:tc>
        <w:tc>
          <w:tcPr>
            <w:tcW w:type="dxa" w:w="950"/>
            <w:shd w:fill="E9F3EE" w:color="auto" w:val="clear"/>
            <w:tcMar>
              <w:top w:type="dxa" w:w="60"/>
              <w:left w:type="dxa" w:w="100"/>
              <w:bottom w:type="dxa" w:w="60"/>
              <w:right w:type="dxa" w:w="100"/>
            </w:tcMar>
          </w:tcPr>
          <w:p>
            <w:r>
              <w:rPr>
                <w:b w:val="false"/>
                <w:bCs w:val="false"/>
                <w:sz w:val="20"/>
                <w:szCs w:val="20"/>
              </w:rPr>
              <w:t xml:space="preserve">Transport</w:t>
            </w:r>
          </w:p>
        </w:tc>
        <w:tc>
          <w:tcPr>
            <w:tcW w:type="dxa" w:w="550"/>
            <w:shd w:fill="E9F3EE" w:color="auto" w:val="clear"/>
            <w:tcMar>
              <w:top w:type="dxa" w:w="60"/>
              <w:left w:type="dxa" w:w="100"/>
              <w:bottom w:type="dxa" w:w="60"/>
              <w:right w:type="dxa" w:w="100"/>
            </w:tcMar>
          </w:tcPr>
          <w:p>
            <w:r>
              <w:rPr>
                <w:b w:val="false"/>
                <w:bCs w:val="false"/>
                <w:sz w:val="20"/>
                <w:szCs w:val="20"/>
              </w:rPr>
              <w:t xml:space="preserve">3</w:t>
            </w:r>
          </w:p>
        </w:tc>
        <w:tc>
          <w:tcPr>
            <w:tcW w:type="dxa" w:w="800"/>
            <w:shd w:fill="E9F3EE" w:color="auto" w:val="clear"/>
            <w:tcMar>
              <w:top w:type="dxa" w:w="60"/>
              <w:left w:type="dxa" w:w="100"/>
              <w:bottom w:type="dxa" w:w="60"/>
              <w:right w:type="dxa" w:w="100"/>
            </w:tcMar>
          </w:tcPr>
          <w:p>
            <w:r>
              <w:rPr>
                <w:b w:val="false"/>
                <w:bCs w:val="false"/>
                <w:sz w:val="20"/>
                <w:szCs w:val="20"/>
              </w:rPr>
              <w:t xml:space="preserve">km</w:t>
            </w:r>
          </w:p>
        </w:tc>
        <w:tc>
          <w:tcPr>
            <w:tcW w:type="dxa" w:w="1550"/>
            <w:shd w:fill="E9F3EE" w:color="auto" w:val="clear"/>
            <w:tcMar>
              <w:top w:type="dxa" w:w="60"/>
              <w:left w:type="dxa" w:w="100"/>
              <w:bottom w:type="dxa" w:w="60"/>
              <w:right w:type="dxa" w:w="100"/>
            </w:tcMar>
          </w:tcPr>
          <w:p>
            <w:r>
              <w:rPr>
                <w:b w:val="false"/>
                <w:bCs w:val="false"/>
                <w:sz w:val="20"/>
                <w:szCs w:val="20"/>
              </w:rPr>
              <w:t xml:space="preserve">0.171 kg CO₂e/km</w:t>
            </w:r>
          </w:p>
        </w:tc>
        <w:tc>
          <w:tcPr>
            <w:tcW w:type="dxa" w:w="1150"/>
            <w:shd w:fill="E9F3EE" w:color="auto" w:val="clear"/>
            <w:tcMar>
              <w:top w:type="dxa" w:w="60"/>
              <w:left w:type="dxa" w:w="100"/>
              <w:bottom w:type="dxa" w:w="60"/>
              <w:right w:type="dxa" w:w="100"/>
            </w:tcMar>
          </w:tcPr>
          <w:p>
            <w:r>
              <w:rPr>
                <w:b w:val="false"/>
                <w:bCs w:val="false"/>
                <w:sz w:val="20"/>
                <w:szCs w:val="20"/>
              </w:rPr>
              <w:t xml:space="preserve">Distance × EF</w:t>
            </w:r>
          </w:p>
        </w:tc>
        <w:tc>
          <w:tcPr>
            <w:tcW w:type="dxa" w:w="1000"/>
            <w:shd w:fill="E9F3EE" w:color="auto" w:val="clear"/>
            <w:tcMar>
              <w:top w:type="dxa" w:w="60"/>
              <w:left w:type="dxa" w:w="100"/>
              <w:bottom w:type="dxa" w:w="60"/>
              <w:right w:type="dxa" w:w="100"/>
            </w:tcMar>
          </w:tcPr>
          <w:p>
            <w:r>
              <w:rPr>
                <w:b w:val="false"/>
                <w:bCs w:val="false"/>
                <w:sz w:val="20"/>
                <w:szCs w:val="20"/>
              </w:rPr>
              <w:t xml:space="preserve">DEFRA 2024 / IPCC</w:t>
            </w:r>
          </w:p>
        </w:tc>
        <w:tc>
          <w:tcPr>
            <w:tcW w:type="dxa" w:w="1600"/>
            <w:shd w:fill="E9F3EE" w:color="auto" w:val="clear"/>
            <w:tcMar>
              <w:top w:type="dxa" w:w="60"/>
              <w:left w:type="dxa" w:w="100"/>
              <w:bottom w:type="dxa" w:w="60"/>
              <w:right w:type="dxa" w:w="100"/>
            </w:tcMar>
          </w:tcPr>
          <w:p>
            <w:r>
              <w:rPr>
                <w:b w:val="false"/>
                <w:bCs w:val="false"/>
                <w:sz w:val="20"/>
                <w:szCs w:val="20"/>
              </w:rPr>
              <w:t xml:space="preserve">Student/employee diesel vehicles</w:t>
            </w:r>
          </w:p>
        </w:tc>
      </w:tr>
      <w:tr>
        <w:tc>
          <w:tcPr>
            <w:tcW w:type="dxa" w:w="350"/>
            <w:tcMar>
              <w:top w:type="dxa" w:w="60"/>
              <w:left w:type="dxa" w:w="100"/>
              <w:bottom w:type="dxa" w:w="60"/>
              <w:right w:type="dxa" w:w="100"/>
            </w:tcMar>
          </w:tcPr>
          <w:p>
            <w:r>
              <w:rPr>
                <w:b w:val="false"/>
                <w:bCs w:val="false"/>
                <w:sz w:val="20"/>
                <w:szCs w:val="20"/>
              </w:rPr>
              <w:t xml:space="preserve">5</w:t>
            </w:r>
          </w:p>
        </w:tc>
        <w:tc>
          <w:tcPr>
            <w:tcW w:type="dxa" w:w="1500"/>
            <w:tcMar>
              <w:top w:type="dxa" w:w="60"/>
              <w:left w:type="dxa" w:w="100"/>
              <w:bottom w:type="dxa" w:w="60"/>
              <w:right w:type="dxa" w:w="100"/>
            </w:tcMar>
          </w:tcPr>
          <w:p>
            <w:r>
              <w:rPr>
                <w:b w:val="false"/>
                <w:bCs w:val="false"/>
                <w:sz w:val="20"/>
                <w:szCs w:val="20"/>
              </w:rPr>
              <w:t xml:space="preserve">Electric Vehicle (EV)</w:t>
            </w:r>
          </w:p>
        </w:tc>
        <w:tc>
          <w:tcPr>
            <w:tcW w:type="dxa" w:w="950"/>
            <w:tcMar>
              <w:top w:type="dxa" w:w="60"/>
              <w:left w:type="dxa" w:w="100"/>
              <w:bottom w:type="dxa" w:w="60"/>
              <w:right w:type="dxa" w:w="100"/>
            </w:tcMar>
          </w:tcPr>
          <w:p>
            <w:r>
              <w:rPr>
                <w:b w:val="false"/>
                <w:bCs w:val="false"/>
                <w:sz w:val="20"/>
                <w:szCs w:val="20"/>
              </w:rPr>
              <w:t xml:space="preserve">Transport</w:t>
            </w:r>
          </w:p>
        </w:tc>
        <w:tc>
          <w:tcPr>
            <w:tcW w:type="dxa" w:w="550"/>
            <w:tcMar>
              <w:top w:type="dxa" w:w="60"/>
              <w:left w:type="dxa" w:w="100"/>
              <w:bottom w:type="dxa" w:w="60"/>
              <w:right w:type="dxa" w:w="100"/>
            </w:tcMar>
          </w:tcPr>
          <w:p>
            <w:r>
              <w:rPr>
                <w:b w:val="false"/>
                <w:bCs w:val="false"/>
                <w:sz w:val="20"/>
                <w:szCs w:val="20"/>
              </w:rPr>
              <w:t xml:space="preserve">3</w:t>
            </w:r>
          </w:p>
        </w:tc>
        <w:tc>
          <w:tcPr>
            <w:tcW w:type="dxa" w:w="800"/>
            <w:tcMar>
              <w:top w:type="dxa" w:w="60"/>
              <w:left w:type="dxa" w:w="100"/>
              <w:bottom w:type="dxa" w:w="60"/>
              <w:right w:type="dxa" w:w="100"/>
            </w:tcMar>
          </w:tcPr>
          <w:p>
            <w:r>
              <w:rPr>
                <w:b w:val="false"/>
                <w:bCs w:val="false"/>
                <w:sz w:val="20"/>
                <w:szCs w:val="20"/>
              </w:rPr>
              <w:t xml:space="preserve">kWh</w:t>
            </w:r>
          </w:p>
        </w:tc>
        <w:tc>
          <w:tcPr>
            <w:tcW w:type="dxa" w:w="1550"/>
            <w:tcMar>
              <w:top w:type="dxa" w:w="60"/>
              <w:left w:type="dxa" w:w="100"/>
              <w:bottom w:type="dxa" w:w="60"/>
              <w:right w:type="dxa" w:w="100"/>
            </w:tcMar>
          </w:tcPr>
          <w:p>
            <w:r>
              <w:rPr>
                <w:b w:val="false"/>
                <w:bCs w:val="false"/>
                <w:sz w:val="20"/>
                <w:szCs w:val="20"/>
              </w:rPr>
              <w:t xml:space="preserve">0.716 kg CO₂e/kWh</w:t>
            </w:r>
          </w:p>
        </w:tc>
        <w:tc>
          <w:tcPr>
            <w:tcW w:type="dxa" w:w="1150"/>
            <w:tcMar>
              <w:top w:type="dxa" w:w="60"/>
              <w:left w:type="dxa" w:w="100"/>
              <w:bottom w:type="dxa" w:w="60"/>
              <w:right w:type="dxa" w:w="100"/>
            </w:tcMar>
          </w:tcPr>
          <w:p>
            <w:r>
              <w:rPr>
                <w:b w:val="false"/>
                <w:bCs w:val="false"/>
                <w:sz w:val="20"/>
                <w:szCs w:val="20"/>
              </w:rPr>
              <w:t xml:space="preserve">Electricity × EF</w:t>
            </w:r>
          </w:p>
        </w:tc>
        <w:tc>
          <w:tcPr>
            <w:tcW w:type="dxa" w:w="1000"/>
            <w:tcMar>
              <w:top w:type="dxa" w:w="60"/>
              <w:left w:type="dxa" w:w="100"/>
              <w:bottom w:type="dxa" w:w="60"/>
              <w:right w:type="dxa" w:w="100"/>
            </w:tcMar>
          </w:tcPr>
          <w:p>
            <w:r>
              <w:rPr>
                <w:b w:val="false"/>
                <w:bCs w:val="false"/>
                <w:sz w:val="20"/>
                <w:szCs w:val="20"/>
              </w:rPr>
              <w:t xml:space="preserve">CEA India</w:t>
            </w:r>
          </w:p>
        </w:tc>
        <w:tc>
          <w:tcPr>
            <w:tcW w:type="dxa" w:w="1600"/>
            <w:tcMar>
              <w:top w:type="dxa" w:w="60"/>
              <w:left w:type="dxa" w:w="100"/>
              <w:bottom w:type="dxa" w:w="60"/>
              <w:right w:type="dxa" w:w="100"/>
            </w:tcMar>
          </w:tcPr>
          <w:p>
            <w:r>
              <w:rPr>
                <w:b w:val="false"/>
                <w:bCs w:val="false"/>
                <w:sz w:val="20"/>
                <w:szCs w:val="20"/>
              </w:rPr>
              <w:t xml:space="preserve">EV charging emissions</w:t>
            </w:r>
          </w:p>
        </w:tc>
      </w:tr>
      <w:tr>
        <w:tc>
          <w:tcPr>
            <w:tcW w:type="dxa" w:w="350"/>
            <w:shd w:fill="E9F3EE" w:color="auto" w:val="clear"/>
            <w:tcMar>
              <w:top w:type="dxa" w:w="60"/>
              <w:left w:type="dxa" w:w="100"/>
              <w:bottom w:type="dxa" w:w="60"/>
              <w:right w:type="dxa" w:w="100"/>
            </w:tcMar>
          </w:tcPr>
          <w:p>
            <w:r>
              <w:rPr>
                <w:b w:val="false"/>
                <w:bCs w:val="false"/>
                <w:sz w:val="20"/>
                <w:szCs w:val="20"/>
              </w:rPr>
              <w:t xml:space="preserve">6</w:t>
            </w:r>
          </w:p>
        </w:tc>
        <w:tc>
          <w:tcPr>
            <w:tcW w:type="dxa" w:w="1500"/>
            <w:shd w:fill="E9F3EE" w:color="auto" w:val="clear"/>
            <w:tcMar>
              <w:top w:type="dxa" w:w="60"/>
              <w:left w:type="dxa" w:w="100"/>
              <w:bottom w:type="dxa" w:w="60"/>
              <w:right w:type="dxa" w:w="100"/>
            </w:tcMar>
          </w:tcPr>
          <w:p>
            <w:r>
              <w:rPr>
                <w:b w:val="false"/>
                <w:bCs w:val="false"/>
                <w:sz w:val="20"/>
                <w:szCs w:val="20"/>
              </w:rPr>
              <w:t xml:space="preserve">College Bus*</w:t>
            </w:r>
          </w:p>
        </w:tc>
        <w:tc>
          <w:tcPr>
            <w:tcW w:type="dxa" w:w="950"/>
            <w:shd w:fill="E9F3EE" w:color="auto" w:val="clear"/>
            <w:tcMar>
              <w:top w:type="dxa" w:w="60"/>
              <w:left w:type="dxa" w:w="100"/>
              <w:bottom w:type="dxa" w:w="60"/>
              <w:right w:type="dxa" w:w="100"/>
            </w:tcMar>
          </w:tcPr>
          <w:p>
            <w:r>
              <w:rPr>
                <w:b w:val="false"/>
                <w:bCs w:val="false"/>
                <w:sz w:val="20"/>
                <w:szCs w:val="20"/>
              </w:rPr>
              <w:t xml:space="preserve">Transport</w:t>
            </w:r>
          </w:p>
        </w:tc>
        <w:tc>
          <w:tcPr>
            <w:tcW w:type="dxa" w:w="550"/>
            <w:shd w:fill="E9F3EE" w:color="auto" w:val="clear"/>
            <w:tcMar>
              <w:top w:type="dxa" w:w="60"/>
              <w:left w:type="dxa" w:w="100"/>
              <w:bottom w:type="dxa" w:w="60"/>
              <w:right w:type="dxa" w:w="100"/>
            </w:tcMar>
          </w:tcPr>
          <w:p>
            <w:r>
              <w:rPr>
                <w:b w:val="false"/>
                <w:bCs w:val="false"/>
                <w:sz w:val="20"/>
                <w:szCs w:val="20"/>
              </w:rPr>
              <w:t xml:space="preserve">1 / 3</w:t>
            </w:r>
          </w:p>
        </w:tc>
        <w:tc>
          <w:tcPr>
            <w:tcW w:type="dxa" w:w="800"/>
            <w:shd w:fill="E9F3EE" w:color="auto" w:val="clear"/>
            <w:tcMar>
              <w:top w:type="dxa" w:w="60"/>
              <w:left w:type="dxa" w:w="100"/>
              <w:bottom w:type="dxa" w:w="60"/>
              <w:right w:type="dxa" w:w="100"/>
            </w:tcMar>
          </w:tcPr>
          <w:p>
            <w:r>
              <w:rPr>
                <w:b w:val="false"/>
                <w:bCs w:val="false"/>
                <w:sz w:val="20"/>
                <w:szCs w:val="20"/>
              </w:rPr>
              <w:t xml:space="preserve">km</w:t>
            </w:r>
          </w:p>
        </w:tc>
        <w:tc>
          <w:tcPr>
            <w:tcW w:type="dxa" w:w="1550"/>
            <w:shd w:fill="E9F3EE" w:color="auto" w:val="clear"/>
            <w:tcMar>
              <w:top w:type="dxa" w:w="60"/>
              <w:left w:type="dxa" w:w="100"/>
              <w:bottom w:type="dxa" w:w="60"/>
              <w:right w:type="dxa" w:w="100"/>
            </w:tcMar>
          </w:tcPr>
          <w:p>
            <w:r>
              <w:rPr>
                <w:b w:val="false"/>
                <w:bCs w:val="false"/>
                <w:sz w:val="20"/>
                <w:szCs w:val="20"/>
              </w:rPr>
              <w:t xml:space="preserve">0.822 kg CO₂e/km</w:t>
            </w:r>
          </w:p>
        </w:tc>
        <w:tc>
          <w:tcPr>
            <w:tcW w:type="dxa" w:w="1150"/>
            <w:shd w:fill="E9F3EE" w:color="auto" w:val="clear"/>
            <w:tcMar>
              <w:top w:type="dxa" w:w="60"/>
              <w:left w:type="dxa" w:w="100"/>
              <w:bottom w:type="dxa" w:w="60"/>
              <w:right w:type="dxa" w:w="100"/>
            </w:tcMar>
          </w:tcPr>
          <w:p>
            <w:r>
              <w:rPr>
                <w:b w:val="false"/>
                <w:bCs w:val="false"/>
                <w:sz w:val="20"/>
                <w:szCs w:val="20"/>
              </w:rPr>
              <w:t xml:space="preserve">Distance × EF</w:t>
            </w:r>
          </w:p>
        </w:tc>
        <w:tc>
          <w:tcPr>
            <w:tcW w:type="dxa" w:w="1000"/>
            <w:shd w:fill="E9F3EE" w:color="auto" w:val="clear"/>
            <w:tcMar>
              <w:top w:type="dxa" w:w="60"/>
              <w:left w:type="dxa" w:w="100"/>
              <w:bottom w:type="dxa" w:w="60"/>
              <w:right w:type="dxa" w:w="100"/>
            </w:tcMar>
          </w:tcPr>
          <w:p>
            <w:r>
              <w:rPr>
                <w:b w:val="false"/>
                <w:bCs w:val="false"/>
                <w:sz w:val="20"/>
                <w:szCs w:val="20"/>
              </w:rPr>
              <w:t xml:space="preserve">GHG Protocol</w:t>
            </w:r>
          </w:p>
        </w:tc>
        <w:tc>
          <w:tcPr>
            <w:tcW w:type="dxa" w:w="1600"/>
            <w:shd w:fill="E9F3EE" w:color="auto" w:val="clear"/>
            <w:tcMar>
              <w:top w:type="dxa" w:w="60"/>
              <w:left w:type="dxa" w:w="100"/>
              <w:bottom w:type="dxa" w:w="60"/>
              <w:right w:type="dxa" w:w="100"/>
            </w:tcMar>
          </w:tcPr>
          <w:p>
            <w:r>
              <w:rPr>
                <w:b w:val="false"/>
                <w:bCs w:val="false"/>
                <w:sz w:val="20"/>
                <w:szCs w:val="20"/>
              </w:rPr>
              <w:t xml:space="preserve">Scope 1 if owned, Scope 3 if outsourced</w:t>
            </w:r>
          </w:p>
        </w:tc>
      </w:tr>
      <w:tr>
        <w:tc>
          <w:tcPr>
            <w:tcW w:type="dxa" w:w="350"/>
            <w:tcMar>
              <w:top w:type="dxa" w:w="60"/>
              <w:left w:type="dxa" w:w="100"/>
              <w:bottom w:type="dxa" w:w="60"/>
              <w:right w:type="dxa" w:w="100"/>
            </w:tcMar>
          </w:tcPr>
          <w:p>
            <w:r>
              <w:rPr>
                <w:b w:val="false"/>
                <w:bCs w:val="false"/>
                <w:sz w:val="20"/>
                <w:szCs w:val="20"/>
              </w:rPr>
              <w:t xml:space="preserve">7</w:t>
            </w:r>
          </w:p>
        </w:tc>
        <w:tc>
          <w:tcPr>
            <w:tcW w:type="dxa" w:w="1500"/>
            <w:tcMar>
              <w:top w:type="dxa" w:w="60"/>
              <w:left w:type="dxa" w:w="100"/>
              <w:bottom w:type="dxa" w:w="60"/>
              <w:right w:type="dxa" w:w="100"/>
            </w:tcMar>
          </w:tcPr>
          <w:p>
            <w:r>
              <w:rPr>
                <w:b w:val="false"/>
                <w:bCs w:val="false"/>
                <w:sz w:val="20"/>
                <w:szCs w:val="20"/>
              </w:rPr>
              <w:t xml:space="preserve">Public Transport Bus</w:t>
            </w:r>
          </w:p>
        </w:tc>
        <w:tc>
          <w:tcPr>
            <w:tcW w:type="dxa" w:w="950"/>
            <w:tcMar>
              <w:top w:type="dxa" w:w="60"/>
              <w:left w:type="dxa" w:w="100"/>
              <w:bottom w:type="dxa" w:w="60"/>
              <w:right w:type="dxa" w:w="100"/>
            </w:tcMar>
          </w:tcPr>
          <w:p>
            <w:r>
              <w:rPr>
                <w:b w:val="false"/>
                <w:bCs w:val="false"/>
                <w:sz w:val="20"/>
                <w:szCs w:val="20"/>
              </w:rPr>
              <w:t xml:space="preserve">Transport</w:t>
            </w:r>
          </w:p>
        </w:tc>
        <w:tc>
          <w:tcPr>
            <w:tcW w:type="dxa" w:w="550"/>
            <w:tcMar>
              <w:top w:type="dxa" w:w="60"/>
              <w:left w:type="dxa" w:w="100"/>
              <w:bottom w:type="dxa" w:w="60"/>
              <w:right w:type="dxa" w:w="100"/>
            </w:tcMar>
          </w:tcPr>
          <w:p>
            <w:r>
              <w:rPr>
                <w:b w:val="false"/>
                <w:bCs w:val="false"/>
                <w:sz w:val="20"/>
                <w:szCs w:val="20"/>
              </w:rPr>
              <w:t xml:space="preserve">3</w:t>
            </w:r>
          </w:p>
        </w:tc>
        <w:tc>
          <w:tcPr>
            <w:tcW w:type="dxa" w:w="800"/>
            <w:tcMar>
              <w:top w:type="dxa" w:w="60"/>
              <w:left w:type="dxa" w:w="100"/>
              <w:bottom w:type="dxa" w:w="60"/>
              <w:right w:type="dxa" w:w="100"/>
            </w:tcMar>
          </w:tcPr>
          <w:p>
            <w:r>
              <w:rPr>
                <w:b w:val="false"/>
                <w:bCs w:val="false"/>
                <w:sz w:val="20"/>
                <w:szCs w:val="20"/>
              </w:rPr>
              <w:t xml:space="preserve">Passenger-km</w:t>
            </w:r>
          </w:p>
        </w:tc>
        <w:tc>
          <w:tcPr>
            <w:tcW w:type="dxa" w:w="1550"/>
            <w:tcMar>
              <w:top w:type="dxa" w:w="60"/>
              <w:left w:type="dxa" w:w="100"/>
              <w:bottom w:type="dxa" w:w="60"/>
              <w:right w:type="dxa" w:w="100"/>
            </w:tcMar>
          </w:tcPr>
          <w:p>
            <w:r>
              <w:rPr>
                <w:b w:val="false"/>
                <w:bCs w:val="false"/>
                <w:sz w:val="20"/>
                <w:szCs w:val="20"/>
              </w:rPr>
              <w:t xml:space="preserve">0.105 kg CO₂e/passenger-km</w:t>
            </w:r>
          </w:p>
        </w:tc>
        <w:tc>
          <w:tcPr>
            <w:tcW w:type="dxa" w:w="1150"/>
            <w:tcMar>
              <w:top w:type="dxa" w:w="60"/>
              <w:left w:type="dxa" w:w="100"/>
              <w:bottom w:type="dxa" w:w="60"/>
              <w:right w:type="dxa" w:w="100"/>
            </w:tcMar>
          </w:tcPr>
          <w:p>
            <w:r>
              <w:rPr>
                <w:b w:val="false"/>
                <w:bCs w:val="false"/>
                <w:sz w:val="20"/>
                <w:szCs w:val="20"/>
              </w:rPr>
              <w:t xml:space="preserve">Passenger-km × EF</w:t>
            </w:r>
          </w:p>
        </w:tc>
        <w:tc>
          <w:tcPr>
            <w:tcW w:type="dxa" w:w="1000"/>
            <w:tcMar>
              <w:top w:type="dxa" w:w="60"/>
              <w:left w:type="dxa" w:w="100"/>
              <w:bottom w:type="dxa" w:w="60"/>
              <w:right w:type="dxa" w:w="100"/>
            </w:tcMar>
          </w:tcPr>
          <w:p>
            <w:r>
              <w:rPr>
                <w:b w:val="false"/>
                <w:bCs w:val="false"/>
                <w:sz w:val="20"/>
                <w:szCs w:val="20"/>
              </w:rPr>
              <w:t xml:space="preserve">DEFRA 2024</w:t>
            </w:r>
          </w:p>
        </w:tc>
        <w:tc>
          <w:tcPr>
            <w:tcW w:type="dxa" w:w="1600"/>
            <w:tcMar>
              <w:top w:type="dxa" w:w="60"/>
              <w:left w:type="dxa" w:w="100"/>
              <w:bottom w:type="dxa" w:w="60"/>
              <w:right w:type="dxa" w:w="100"/>
            </w:tcMar>
          </w:tcPr>
          <w:p>
            <w:r>
              <w:rPr>
                <w:b w:val="false"/>
                <w:bCs w:val="false"/>
                <w:sz w:val="20"/>
                <w:szCs w:val="20"/>
              </w:rPr>
              <w:t xml:space="preserve">Public buses used by students/employees</w:t>
            </w:r>
          </w:p>
        </w:tc>
      </w:tr>
      <w:tr>
        <w:tc>
          <w:tcPr>
            <w:tcW w:type="dxa" w:w="350"/>
            <w:shd w:fill="E9F3EE" w:color="auto" w:val="clear"/>
            <w:tcMar>
              <w:top w:type="dxa" w:w="60"/>
              <w:left w:type="dxa" w:w="100"/>
              <w:bottom w:type="dxa" w:w="60"/>
              <w:right w:type="dxa" w:w="100"/>
            </w:tcMar>
          </w:tcPr>
          <w:p>
            <w:r>
              <w:rPr>
                <w:b w:val="false"/>
                <w:bCs w:val="false"/>
                <w:sz w:val="20"/>
                <w:szCs w:val="20"/>
              </w:rPr>
              <w:t xml:space="preserve">8</w:t>
            </w:r>
          </w:p>
        </w:tc>
        <w:tc>
          <w:tcPr>
            <w:tcW w:type="dxa" w:w="1500"/>
            <w:shd w:fill="E9F3EE" w:color="auto" w:val="clear"/>
            <w:tcMar>
              <w:top w:type="dxa" w:w="60"/>
              <w:left w:type="dxa" w:w="100"/>
              <w:bottom w:type="dxa" w:w="60"/>
              <w:right w:type="dxa" w:w="100"/>
            </w:tcMar>
          </w:tcPr>
          <w:p>
            <w:r>
              <w:rPr>
                <w:b w:val="false"/>
                <w:bCs w:val="false"/>
                <w:sz w:val="20"/>
                <w:szCs w:val="20"/>
              </w:rPr>
              <w:t xml:space="preserve">Motorcycle</w:t>
            </w:r>
          </w:p>
        </w:tc>
        <w:tc>
          <w:tcPr>
            <w:tcW w:type="dxa" w:w="950"/>
            <w:shd w:fill="E9F3EE" w:color="auto" w:val="clear"/>
            <w:tcMar>
              <w:top w:type="dxa" w:w="60"/>
              <w:left w:type="dxa" w:w="100"/>
              <w:bottom w:type="dxa" w:w="60"/>
              <w:right w:type="dxa" w:w="100"/>
            </w:tcMar>
          </w:tcPr>
          <w:p>
            <w:r>
              <w:rPr>
                <w:b w:val="false"/>
                <w:bCs w:val="false"/>
                <w:sz w:val="20"/>
                <w:szCs w:val="20"/>
              </w:rPr>
              <w:t xml:space="preserve">Transport</w:t>
            </w:r>
          </w:p>
        </w:tc>
        <w:tc>
          <w:tcPr>
            <w:tcW w:type="dxa" w:w="550"/>
            <w:shd w:fill="E9F3EE" w:color="auto" w:val="clear"/>
            <w:tcMar>
              <w:top w:type="dxa" w:w="60"/>
              <w:left w:type="dxa" w:w="100"/>
              <w:bottom w:type="dxa" w:w="60"/>
              <w:right w:type="dxa" w:w="100"/>
            </w:tcMar>
          </w:tcPr>
          <w:p>
            <w:r>
              <w:rPr>
                <w:b w:val="false"/>
                <w:bCs w:val="false"/>
                <w:sz w:val="20"/>
                <w:szCs w:val="20"/>
              </w:rPr>
              <w:t xml:space="preserve">3</w:t>
            </w:r>
          </w:p>
        </w:tc>
        <w:tc>
          <w:tcPr>
            <w:tcW w:type="dxa" w:w="800"/>
            <w:shd w:fill="E9F3EE" w:color="auto" w:val="clear"/>
            <w:tcMar>
              <w:top w:type="dxa" w:w="60"/>
              <w:left w:type="dxa" w:w="100"/>
              <w:bottom w:type="dxa" w:w="60"/>
              <w:right w:type="dxa" w:w="100"/>
            </w:tcMar>
          </w:tcPr>
          <w:p>
            <w:r>
              <w:rPr>
                <w:b w:val="false"/>
                <w:bCs w:val="false"/>
                <w:sz w:val="20"/>
                <w:szCs w:val="20"/>
              </w:rPr>
              <w:t xml:space="preserve">Passenger-km</w:t>
            </w:r>
          </w:p>
        </w:tc>
        <w:tc>
          <w:tcPr>
            <w:tcW w:type="dxa" w:w="1550"/>
            <w:shd w:fill="E9F3EE" w:color="auto" w:val="clear"/>
            <w:tcMar>
              <w:top w:type="dxa" w:w="60"/>
              <w:left w:type="dxa" w:w="100"/>
              <w:bottom w:type="dxa" w:w="60"/>
              <w:right w:type="dxa" w:w="100"/>
            </w:tcMar>
          </w:tcPr>
          <w:p>
            <w:r>
              <w:rPr>
                <w:b w:val="false"/>
                <w:bCs w:val="false"/>
                <w:sz w:val="20"/>
                <w:szCs w:val="20"/>
              </w:rPr>
              <w:t xml:space="preserve">0.103 kg CO₂e/passenger-km</w:t>
            </w:r>
          </w:p>
        </w:tc>
        <w:tc>
          <w:tcPr>
            <w:tcW w:type="dxa" w:w="1150"/>
            <w:shd w:fill="E9F3EE" w:color="auto" w:val="clear"/>
            <w:tcMar>
              <w:top w:type="dxa" w:w="60"/>
              <w:left w:type="dxa" w:w="100"/>
              <w:bottom w:type="dxa" w:w="60"/>
              <w:right w:type="dxa" w:w="100"/>
            </w:tcMar>
          </w:tcPr>
          <w:p>
            <w:r>
              <w:rPr>
                <w:b w:val="false"/>
                <w:bCs w:val="false"/>
                <w:sz w:val="20"/>
                <w:szCs w:val="20"/>
              </w:rPr>
              <w:t xml:space="preserve">Passenger-km × EF</w:t>
            </w:r>
          </w:p>
        </w:tc>
        <w:tc>
          <w:tcPr>
            <w:tcW w:type="dxa" w:w="1000"/>
            <w:shd w:fill="E9F3EE" w:color="auto" w:val="clear"/>
            <w:tcMar>
              <w:top w:type="dxa" w:w="60"/>
              <w:left w:type="dxa" w:w="100"/>
              <w:bottom w:type="dxa" w:w="60"/>
              <w:right w:type="dxa" w:w="100"/>
            </w:tcMar>
          </w:tcPr>
          <w:p>
            <w:r>
              <w:rPr>
                <w:b w:val="false"/>
                <w:bCs w:val="false"/>
                <w:sz w:val="20"/>
                <w:szCs w:val="20"/>
              </w:rPr>
              <w:t xml:space="preserve">DEFRA</w:t>
            </w:r>
          </w:p>
        </w:tc>
        <w:tc>
          <w:tcPr>
            <w:tcW w:type="dxa" w:w="1600"/>
            <w:shd w:fill="E9F3EE" w:color="auto" w:val="clear"/>
            <w:tcMar>
              <w:top w:type="dxa" w:w="60"/>
              <w:left w:type="dxa" w:w="100"/>
              <w:bottom w:type="dxa" w:w="60"/>
              <w:right w:type="dxa" w:w="100"/>
            </w:tcMar>
          </w:tcPr>
          <w:p>
            <w:r>
              <w:rPr>
                <w:b w:val="false"/>
                <w:bCs w:val="false"/>
                <w:sz w:val="20"/>
                <w:szCs w:val="20"/>
              </w:rPr>
              <w:t xml:space="preserve">Two-wheelers</w:t>
            </w:r>
          </w:p>
        </w:tc>
      </w:tr>
      <w:tr>
        <w:tc>
          <w:tcPr>
            <w:tcW w:type="dxa" w:w="350"/>
            <w:tcMar>
              <w:top w:type="dxa" w:w="60"/>
              <w:left w:type="dxa" w:w="100"/>
              <w:bottom w:type="dxa" w:w="60"/>
              <w:right w:type="dxa" w:w="100"/>
            </w:tcMar>
          </w:tcPr>
          <w:p>
            <w:r>
              <w:rPr>
                <w:b w:val="false"/>
                <w:bCs w:val="false"/>
                <w:sz w:val="20"/>
                <w:szCs w:val="20"/>
              </w:rPr>
              <w:t xml:space="preserve">9</w:t>
            </w:r>
          </w:p>
        </w:tc>
        <w:tc>
          <w:tcPr>
            <w:tcW w:type="dxa" w:w="1500"/>
            <w:tcMar>
              <w:top w:type="dxa" w:w="60"/>
              <w:left w:type="dxa" w:w="100"/>
              <w:bottom w:type="dxa" w:w="60"/>
              <w:right w:type="dxa" w:w="100"/>
            </w:tcMar>
          </w:tcPr>
          <w:p>
            <w:r>
              <w:rPr>
                <w:b w:val="false"/>
                <w:bCs w:val="false"/>
                <w:sz w:val="20"/>
                <w:szCs w:val="20"/>
              </w:rPr>
              <w:t xml:space="preserve">Auto Rickshaw</w:t>
            </w:r>
          </w:p>
        </w:tc>
        <w:tc>
          <w:tcPr>
            <w:tcW w:type="dxa" w:w="950"/>
            <w:tcMar>
              <w:top w:type="dxa" w:w="60"/>
              <w:left w:type="dxa" w:w="100"/>
              <w:bottom w:type="dxa" w:w="60"/>
              <w:right w:type="dxa" w:w="100"/>
            </w:tcMar>
          </w:tcPr>
          <w:p>
            <w:r>
              <w:rPr>
                <w:b w:val="false"/>
                <w:bCs w:val="false"/>
                <w:sz w:val="20"/>
                <w:szCs w:val="20"/>
              </w:rPr>
              <w:t xml:space="preserve">Transport</w:t>
            </w:r>
          </w:p>
        </w:tc>
        <w:tc>
          <w:tcPr>
            <w:tcW w:type="dxa" w:w="550"/>
            <w:tcMar>
              <w:top w:type="dxa" w:w="60"/>
              <w:left w:type="dxa" w:w="100"/>
              <w:bottom w:type="dxa" w:w="60"/>
              <w:right w:type="dxa" w:w="100"/>
            </w:tcMar>
          </w:tcPr>
          <w:p>
            <w:r>
              <w:rPr>
                <w:b w:val="false"/>
                <w:bCs w:val="false"/>
                <w:sz w:val="20"/>
                <w:szCs w:val="20"/>
              </w:rPr>
              <w:t xml:space="preserve">3</w:t>
            </w:r>
          </w:p>
        </w:tc>
        <w:tc>
          <w:tcPr>
            <w:tcW w:type="dxa" w:w="800"/>
            <w:tcMar>
              <w:top w:type="dxa" w:w="60"/>
              <w:left w:type="dxa" w:w="100"/>
              <w:bottom w:type="dxa" w:w="60"/>
              <w:right w:type="dxa" w:w="100"/>
            </w:tcMar>
          </w:tcPr>
          <w:p>
            <w:r>
              <w:rPr>
                <w:b w:val="false"/>
                <w:bCs w:val="false"/>
                <w:sz w:val="20"/>
                <w:szCs w:val="20"/>
              </w:rPr>
              <w:t xml:space="preserve">Passenger-km</w:t>
            </w:r>
          </w:p>
        </w:tc>
        <w:tc>
          <w:tcPr>
            <w:tcW w:type="dxa" w:w="1550"/>
            <w:tcMar>
              <w:top w:type="dxa" w:w="60"/>
              <w:left w:type="dxa" w:w="100"/>
              <w:bottom w:type="dxa" w:w="60"/>
              <w:right w:type="dxa" w:w="100"/>
            </w:tcMar>
          </w:tcPr>
          <w:p>
            <w:r>
              <w:rPr>
                <w:b w:val="false"/>
                <w:bCs w:val="false"/>
                <w:sz w:val="20"/>
                <w:szCs w:val="20"/>
              </w:rPr>
              <w:t xml:space="preserve">TBD</w:t>
            </w:r>
          </w:p>
        </w:tc>
        <w:tc>
          <w:tcPr>
            <w:tcW w:type="dxa" w:w="1150"/>
            <w:tcMar>
              <w:top w:type="dxa" w:w="60"/>
              <w:left w:type="dxa" w:w="100"/>
              <w:bottom w:type="dxa" w:w="60"/>
              <w:right w:type="dxa" w:w="100"/>
            </w:tcMar>
          </w:tcPr>
          <w:p>
            <w:r>
              <w:rPr>
                <w:b w:val="false"/>
                <w:bCs w:val="false"/>
                <w:sz w:val="20"/>
                <w:szCs w:val="20"/>
              </w:rPr>
              <w:t xml:space="preserve">Passenger-km × EF</w:t>
            </w:r>
          </w:p>
        </w:tc>
        <w:tc>
          <w:tcPr>
            <w:tcW w:type="dxa" w:w="1000"/>
            <w:tcMar>
              <w:top w:type="dxa" w:w="60"/>
              <w:left w:type="dxa" w:w="100"/>
              <w:bottom w:type="dxa" w:w="60"/>
              <w:right w:type="dxa" w:w="100"/>
            </w:tcMar>
          </w:tcPr>
          <w:p>
            <w:r>
              <w:rPr>
                <w:b w:val="false"/>
                <w:bCs w:val="false"/>
                <w:sz w:val="20"/>
                <w:szCs w:val="20"/>
              </w:rPr>
              <w:t xml:space="preserve">CPCB / Research Paper</w:t>
            </w:r>
          </w:p>
        </w:tc>
        <w:tc>
          <w:tcPr>
            <w:tcW w:type="dxa" w:w="1600"/>
            <w:tcMar>
              <w:top w:type="dxa" w:w="60"/>
              <w:left w:type="dxa" w:w="100"/>
              <w:bottom w:type="dxa" w:w="60"/>
              <w:right w:type="dxa" w:w="100"/>
            </w:tcMar>
          </w:tcPr>
          <w:p>
            <w:r>
              <w:rPr>
                <w:b w:val="false"/>
                <w:bCs w:val="false"/>
                <w:sz w:val="20"/>
                <w:szCs w:val="20"/>
              </w:rPr>
              <w:t xml:space="preserve">Final factor to be approved</w:t>
            </w:r>
          </w:p>
        </w:tc>
      </w:tr>
      <w:tr>
        <w:tc>
          <w:tcPr>
            <w:tcW w:type="dxa" w:w="350"/>
            <w:shd w:fill="E9F3EE" w:color="auto" w:val="clear"/>
            <w:tcMar>
              <w:top w:type="dxa" w:w="60"/>
              <w:left w:type="dxa" w:w="100"/>
              <w:bottom w:type="dxa" w:w="60"/>
              <w:right w:type="dxa" w:w="100"/>
            </w:tcMar>
          </w:tcPr>
          <w:p>
            <w:r>
              <w:rPr>
                <w:b w:val="false"/>
                <w:bCs w:val="false"/>
                <w:sz w:val="20"/>
                <w:szCs w:val="20"/>
              </w:rPr>
              <w:t xml:space="preserve">10</w:t>
            </w:r>
          </w:p>
        </w:tc>
        <w:tc>
          <w:tcPr>
            <w:tcW w:type="dxa" w:w="1500"/>
            <w:shd w:fill="E9F3EE" w:color="auto" w:val="clear"/>
            <w:tcMar>
              <w:top w:type="dxa" w:w="60"/>
              <w:left w:type="dxa" w:w="100"/>
              <w:bottom w:type="dxa" w:w="60"/>
              <w:right w:type="dxa" w:w="100"/>
            </w:tcMar>
          </w:tcPr>
          <w:p>
            <w:r>
              <w:rPr>
                <w:b w:val="false"/>
                <w:bCs w:val="false"/>
                <w:sz w:val="20"/>
                <w:szCs w:val="20"/>
              </w:rPr>
              <w:t xml:space="preserve">Bicycle</w:t>
            </w:r>
          </w:p>
        </w:tc>
        <w:tc>
          <w:tcPr>
            <w:tcW w:type="dxa" w:w="950"/>
            <w:shd w:fill="E9F3EE" w:color="auto" w:val="clear"/>
            <w:tcMar>
              <w:top w:type="dxa" w:w="60"/>
              <w:left w:type="dxa" w:w="100"/>
              <w:bottom w:type="dxa" w:w="60"/>
              <w:right w:type="dxa" w:w="100"/>
            </w:tcMar>
          </w:tcPr>
          <w:p>
            <w:r>
              <w:rPr>
                <w:b w:val="false"/>
                <w:bCs w:val="false"/>
                <w:sz w:val="20"/>
                <w:szCs w:val="20"/>
              </w:rPr>
              <w:t xml:space="preserve">Transport</w:t>
            </w:r>
          </w:p>
        </w:tc>
        <w:tc>
          <w:tcPr>
            <w:tcW w:type="dxa" w:w="550"/>
            <w:shd w:fill="E9F3EE" w:color="auto" w:val="clear"/>
            <w:tcMar>
              <w:top w:type="dxa" w:w="60"/>
              <w:left w:type="dxa" w:w="100"/>
              <w:bottom w:type="dxa" w:w="60"/>
              <w:right w:type="dxa" w:w="100"/>
            </w:tcMar>
          </w:tcPr>
          <w:p>
            <w:r>
              <w:rPr>
                <w:b w:val="false"/>
                <w:bCs w:val="false"/>
                <w:sz w:val="20"/>
                <w:szCs w:val="20"/>
              </w:rPr>
              <w:t xml:space="preserve">3</w:t>
            </w:r>
          </w:p>
        </w:tc>
        <w:tc>
          <w:tcPr>
            <w:tcW w:type="dxa" w:w="800"/>
            <w:shd w:fill="E9F3EE" w:color="auto" w:val="clear"/>
            <w:tcMar>
              <w:top w:type="dxa" w:w="60"/>
              <w:left w:type="dxa" w:w="100"/>
              <w:bottom w:type="dxa" w:w="60"/>
              <w:right w:type="dxa" w:w="100"/>
            </w:tcMar>
          </w:tcPr>
          <w:p>
            <w:r>
              <w:rPr>
                <w:b w:val="false"/>
                <w:bCs w:val="false"/>
                <w:sz w:val="20"/>
                <w:szCs w:val="20"/>
              </w:rPr>
              <w:t xml:space="preserve">Passenger-km</w:t>
            </w:r>
          </w:p>
        </w:tc>
        <w:tc>
          <w:tcPr>
            <w:tcW w:type="dxa" w:w="1550"/>
            <w:shd w:fill="E9F3EE" w:color="auto" w:val="clear"/>
            <w:tcMar>
              <w:top w:type="dxa" w:w="60"/>
              <w:left w:type="dxa" w:w="100"/>
              <w:bottom w:type="dxa" w:w="60"/>
              <w:right w:type="dxa" w:w="100"/>
            </w:tcMar>
          </w:tcPr>
          <w:p>
            <w:r>
              <w:rPr>
                <w:b w:val="false"/>
                <w:bCs w:val="false"/>
                <w:sz w:val="20"/>
                <w:szCs w:val="20"/>
              </w:rPr>
              <w:t xml:space="preserve">0 kg CO₂e/passenger-km</w:t>
            </w:r>
          </w:p>
        </w:tc>
        <w:tc>
          <w:tcPr>
            <w:tcW w:type="dxa" w:w="1150"/>
            <w:shd w:fill="E9F3EE" w:color="auto" w:val="clear"/>
            <w:tcMar>
              <w:top w:type="dxa" w:w="60"/>
              <w:left w:type="dxa" w:w="100"/>
              <w:bottom w:type="dxa" w:w="60"/>
              <w:right w:type="dxa" w:w="100"/>
            </w:tcMar>
          </w:tcPr>
          <w:p>
            <w:r>
              <w:rPr>
                <w:b w:val="false"/>
                <w:bCs w:val="false"/>
                <w:sz w:val="20"/>
                <w:szCs w:val="20"/>
              </w:rPr>
              <w:t xml:space="preserve">Passenger-km × 0</w:t>
            </w:r>
          </w:p>
        </w:tc>
        <w:tc>
          <w:tcPr>
            <w:tcW w:type="dxa" w:w="1000"/>
            <w:shd w:fill="E9F3EE" w:color="auto" w:val="clear"/>
            <w:tcMar>
              <w:top w:type="dxa" w:w="60"/>
              <w:left w:type="dxa" w:w="100"/>
              <w:bottom w:type="dxa" w:w="60"/>
              <w:right w:type="dxa" w:w="100"/>
            </w:tcMar>
          </w:tcPr>
          <w:p>
            <w:r>
              <w:rPr>
                <w:b w:val="false"/>
                <w:bCs w:val="false"/>
                <w:sz w:val="20"/>
                <w:szCs w:val="20"/>
              </w:rPr>
              <w:t xml:space="preserve">GHG Protocol</w:t>
            </w:r>
          </w:p>
        </w:tc>
        <w:tc>
          <w:tcPr>
            <w:tcW w:type="dxa" w:w="1600"/>
            <w:shd w:fill="E9F3EE" w:color="auto" w:val="clear"/>
            <w:tcMar>
              <w:top w:type="dxa" w:w="60"/>
              <w:left w:type="dxa" w:w="100"/>
              <w:bottom w:type="dxa" w:w="60"/>
              <w:right w:type="dxa" w:w="100"/>
            </w:tcMar>
          </w:tcPr>
          <w:p>
            <w:r>
              <w:rPr>
                <w:b w:val="false"/>
                <w:bCs w:val="false"/>
                <w:sz w:val="20"/>
                <w:szCs w:val="20"/>
              </w:rPr>
              <w:t xml:space="preserve">Zero operational emissions</w:t>
            </w:r>
          </w:p>
        </w:tc>
      </w:tr>
      <w:tr>
        <w:tc>
          <w:tcPr>
            <w:tcW w:type="dxa" w:w="350"/>
            <w:tcMar>
              <w:top w:type="dxa" w:w="60"/>
              <w:left w:type="dxa" w:w="100"/>
              <w:bottom w:type="dxa" w:w="60"/>
              <w:right w:type="dxa" w:w="100"/>
            </w:tcMar>
          </w:tcPr>
          <w:p>
            <w:r>
              <w:rPr>
                <w:b w:val="false"/>
                <w:bCs w:val="false"/>
                <w:sz w:val="20"/>
                <w:szCs w:val="20"/>
              </w:rPr>
              <w:t xml:space="preserve">11</w:t>
            </w:r>
          </w:p>
        </w:tc>
        <w:tc>
          <w:tcPr>
            <w:tcW w:type="dxa" w:w="1500"/>
            <w:tcMar>
              <w:top w:type="dxa" w:w="60"/>
              <w:left w:type="dxa" w:w="100"/>
              <w:bottom w:type="dxa" w:w="60"/>
              <w:right w:type="dxa" w:w="100"/>
            </w:tcMar>
          </w:tcPr>
          <w:p>
            <w:r>
              <w:rPr>
                <w:b w:val="false"/>
                <w:bCs w:val="false"/>
                <w:sz w:val="20"/>
                <w:szCs w:val="20"/>
              </w:rPr>
              <w:t xml:space="preserve">Walking</w:t>
            </w:r>
          </w:p>
        </w:tc>
        <w:tc>
          <w:tcPr>
            <w:tcW w:type="dxa" w:w="950"/>
            <w:tcMar>
              <w:top w:type="dxa" w:w="60"/>
              <w:left w:type="dxa" w:w="100"/>
              <w:bottom w:type="dxa" w:w="60"/>
              <w:right w:type="dxa" w:w="100"/>
            </w:tcMar>
          </w:tcPr>
          <w:p>
            <w:r>
              <w:rPr>
                <w:b w:val="false"/>
                <w:bCs w:val="false"/>
                <w:sz w:val="20"/>
                <w:szCs w:val="20"/>
              </w:rPr>
              <w:t xml:space="preserve">Transport</w:t>
            </w:r>
          </w:p>
        </w:tc>
        <w:tc>
          <w:tcPr>
            <w:tcW w:type="dxa" w:w="550"/>
            <w:tcMar>
              <w:top w:type="dxa" w:w="60"/>
              <w:left w:type="dxa" w:w="100"/>
              <w:bottom w:type="dxa" w:w="60"/>
              <w:right w:type="dxa" w:w="100"/>
            </w:tcMar>
          </w:tcPr>
          <w:p>
            <w:r>
              <w:rPr>
                <w:b w:val="false"/>
                <w:bCs w:val="false"/>
                <w:sz w:val="20"/>
                <w:szCs w:val="20"/>
              </w:rPr>
              <w:t xml:space="preserve">3</w:t>
            </w:r>
          </w:p>
        </w:tc>
        <w:tc>
          <w:tcPr>
            <w:tcW w:type="dxa" w:w="800"/>
            <w:tcMar>
              <w:top w:type="dxa" w:w="60"/>
              <w:left w:type="dxa" w:w="100"/>
              <w:bottom w:type="dxa" w:w="60"/>
              <w:right w:type="dxa" w:w="100"/>
            </w:tcMar>
          </w:tcPr>
          <w:p>
            <w:r>
              <w:rPr>
                <w:b w:val="false"/>
                <w:bCs w:val="false"/>
                <w:sz w:val="20"/>
                <w:szCs w:val="20"/>
              </w:rPr>
              <w:t xml:space="preserve">Passenger-km</w:t>
            </w:r>
          </w:p>
        </w:tc>
        <w:tc>
          <w:tcPr>
            <w:tcW w:type="dxa" w:w="1550"/>
            <w:tcMar>
              <w:top w:type="dxa" w:w="60"/>
              <w:left w:type="dxa" w:w="100"/>
              <w:bottom w:type="dxa" w:w="60"/>
              <w:right w:type="dxa" w:w="100"/>
            </w:tcMar>
          </w:tcPr>
          <w:p>
            <w:r>
              <w:rPr>
                <w:b w:val="false"/>
                <w:bCs w:val="false"/>
                <w:sz w:val="20"/>
                <w:szCs w:val="20"/>
              </w:rPr>
              <w:t xml:space="preserve">0 kg CO₂e/passenger-km</w:t>
            </w:r>
          </w:p>
        </w:tc>
        <w:tc>
          <w:tcPr>
            <w:tcW w:type="dxa" w:w="1150"/>
            <w:tcMar>
              <w:top w:type="dxa" w:w="60"/>
              <w:left w:type="dxa" w:w="100"/>
              <w:bottom w:type="dxa" w:w="60"/>
              <w:right w:type="dxa" w:w="100"/>
            </w:tcMar>
          </w:tcPr>
          <w:p>
            <w:r>
              <w:rPr>
                <w:b w:val="false"/>
                <w:bCs w:val="false"/>
                <w:sz w:val="20"/>
                <w:szCs w:val="20"/>
              </w:rPr>
              <w:t xml:space="preserve">Passenger-km × 0</w:t>
            </w:r>
          </w:p>
        </w:tc>
        <w:tc>
          <w:tcPr>
            <w:tcW w:type="dxa" w:w="1000"/>
            <w:tcMar>
              <w:top w:type="dxa" w:w="60"/>
              <w:left w:type="dxa" w:w="100"/>
              <w:bottom w:type="dxa" w:w="60"/>
              <w:right w:type="dxa" w:w="100"/>
            </w:tcMar>
          </w:tcPr>
          <w:p>
            <w:r>
              <w:rPr>
                <w:b w:val="false"/>
                <w:bCs w:val="false"/>
                <w:sz w:val="20"/>
                <w:szCs w:val="20"/>
              </w:rPr>
              <w:t xml:space="preserve">GHG Protocol</w:t>
            </w:r>
          </w:p>
        </w:tc>
        <w:tc>
          <w:tcPr>
            <w:tcW w:type="dxa" w:w="1600"/>
            <w:tcMar>
              <w:top w:type="dxa" w:w="60"/>
              <w:left w:type="dxa" w:w="100"/>
              <w:bottom w:type="dxa" w:w="60"/>
              <w:right w:type="dxa" w:w="100"/>
            </w:tcMar>
          </w:tcPr>
          <w:p>
            <w:r>
              <w:rPr>
                <w:b w:val="false"/>
                <w:bCs w:val="false"/>
                <w:sz w:val="20"/>
                <w:szCs w:val="20"/>
              </w:rPr>
              <w:t xml:space="preserve">Zero operational emissions</w:t>
            </w:r>
          </w:p>
        </w:tc>
      </w:tr>
      <w:tr>
        <w:tc>
          <w:tcPr>
            <w:tcW w:type="dxa" w:w="350"/>
            <w:shd w:fill="E9F3EE" w:color="auto" w:val="clear"/>
            <w:tcMar>
              <w:top w:type="dxa" w:w="60"/>
              <w:left w:type="dxa" w:w="100"/>
              <w:bottom w:type="dxa" w:w="60"/>
              <w:right w:type="dxa" w:w="100"/>
            </w:tcMar>
          </w:tcPr>
          <w:p>
            <w:r>
              <w:rPr>
                <w:b w:val="false"/>
                <w:bCs w:val="false"/>
                <w:sz w:val="20"/>
                <w:szCs w:val="20"/>
              </w:rPr>
              <w:t xml:space="preserve">12</w:t>
            </w:r>
          </w:p>
        </w:tc>
        <w:tc>
          <w:tcPr>
            <w:tcW w:type="dxa" w:w="1500"/>
            <w:shd w:fill="E9F3EE" w:color="auto" w:val="clear"/>
            <w:tcMar>
              <w:top w:type="dxa" w:w="60"/>
              <w:left w:type="dxa" w:w="100"/>
              <w:bottom w:type="dxa" w:w="60"/>
              <w:right w:type="dxa" w:w="100"/>
            </w:tcMar>
          </w:tcPr>
          <w:p>
            <w:r>
              <w:rPr>
                <w:b w:val="false"/>
                <w:bCs w:val="false"/>
                <w:sz w:val="20"/>
                <w:szCs w:val="20"/>
              </w:rPr>
              <w:t xml:space="preserve">Municipal Solid Waste (Landfill)</w:t>
            </w:r>
          </w:p>
        </w:tc>
        <w:tc>
          <w:tcPr>
            <w:tcW w:type="dxa" w:w="950"/>
            <w:shd w:fill="E9F3EE" w:color="auto" w:val="clear"/>
            <w:tcMar>
              <w:top w:type="dxa" w:w="60"/>
              <w:left w:type="dxa" w:w="100"/>
              <w:bottom w:type="dxa" w:w="60"/>
              <w:right w:type="dxa" w:w="100"/>
            </w:tcMar>
          </w:tcPr>
          <w:p>
            <w:r>
              <w:rPr>
                <w:b w:val="false"/>
                <w:bCs w:val="false"/>
                <w:sz w:val="20"/>
                <w:szCs w:val="20"/>
              </w:rPr>
              <w:t xml:space="preserve">Waste</w:t>
            </w:r>
          </w:p>
        </w:tc>
        <w:tc>
          <w:tcPr>
            <w:tcW w:type="dxa" w:w="550"/>
            <w:shd w:fill="E9F3EE" w:color="auto" w:val="clear"/>
            <w:tcMar>
              <w:top w:type="dxa" w:w="60"/>
              <w:left w:type="dxa" w:w="100"/>
              <w:bottom w:type="dxa" w:w="60"/>
              <w:right w:type="dxa" w:w="100"/>
            </w:tcMar>
          </w:tcPr>
          <w:p>
            <w:r>
              <w:rPr>
                <w:b w:val="false"/>
                <w:bCs w:val="false"/>
                <w:sz w:val="20"/>
                <w:szCs w:val="20"/>
              </w:rPr>
              <w:t xml:space="preserve">3</w:t>
            </w:r>
          </w:p>
        </w:tc>
        <w:tc>
          <w:tcPr>
            <w:tcW w:type="dxa" w:w="800"/>
            <w:shd w:fill="E9F3EE" w:color="auto" w:val="clear"/>
            <w:tcMar>
              <w:top w:type="dxa" w:w="60"/>
              <w:left w:type="dxa" w:w="100"/>
              <w:bottom w:type="dxa" w:w="60"/>
              <w:right w:type="dxa" w:w="100"/>
            </w:tcMar>
          </w:tcPr>
          <w:p>
            <w:r>
              <w:rPr>
                <w:b w:val="false"/>
                <w:bCs w:val="false"/>
                <w:sz w:val="20"/>
                <w:szCs w:val="20"/>
              </w:rPr>
              <w:t xml:space="preserve">kg</w:t>
            </w:r>
          </w:p>
        </w:tc>
        <w:tc>
          <w:tcPr>
            <w:tcW w:type="dxa" w:w="1550"/>
            <w:shd w:fill="E9F3EE" w:color="auto" w:val="clear"/>
            <w:tcMar>
              <w:top w:type="dxa" w:w="60"/>
              <w:left w:type="dxa" w:w="100"/>
              <w:bottom w:type="dxa" w:w="60"/>
              <w:right w:type="dxa" w:w="100"/>
            </w:tcMar>
          </w:tcPr>
          <w:p>
            <w:r>
              <w:rPr>
                <w:b w:val="false"/>
                <w:bCs w:val="false"/>
                <w:sz w:val="20"/>
                <w:szCs w:val="20"/>
              </w:rPr>
              <w:t xml:space="preserve">1.90 kg CO₂e/kg</w:t>
            </w:r>
          </w:p>
        </w:tc>
        <w:tc>
          <w:tcPr>
            <w:tcW w:type="dxa" w:w="1150"/>
            <w:shd w:fill="E9F3EE" w:color="auto" w:val="clear"/>
            <w:tcMar>
              <w:top w:type="dxa" w:w="60"/>
              <w:left w:type="dxa" w:w="100"/>
              <w:bottom w:type="dxa" w:w="60"/>
              <w:right w:type="dxa" w:w="100"/>
            </w:tcMar>
          </w:tcPr>
          <w:p>
            <w:r>
              <w:rPr>
                <w:b w:val="false"/>
                <w:bCs w:val="false"/>
                <w:sz w:val="20"/>
                <w:szCs w:val="20"/>
              </w:rPr>
              <w:t xml:space="preserve">Waste × EF</w:t>
            </w:r>
          </w:p>
        </w:tc>
        <w:tc>
          <w:tcPr>
            <w:tcW w:type="dxa" w:w="1000"/>
            <w:shd w:fill="E9F3EE" w:color="auto" w:val="clear"/>
            <w:tcMar>
              <w:top w:type="dxa" w:w="60"/>
              <w:left w:type="dxa" w:w="100"/>
              <w:bottom w:type="dxa" w:w="60"/>
              <w:right w:type="dxa" w:w="100"/>
            </w:tcMar>
          </w:tcPr>
          <w:p>
            <w:r>
              <w:rPr>
                <w:b w:val="false"/>
                <w:bCs w:val="false"/>
                <w:sz w:val="20"/>
                <w:szCs w:val="20"/>
              </w:rPr>
              <w:t xml:space="preserve">IPCC 2006 Vol. 5</w:t>
            </w:r>
          </w:p>
        </w:tc>
        <w:tc>
          <w:tcPr>
            <w:tcW w:type="dxa" w:w="1600"/>
            <w:shd w:fill="E9F3EE" w:color="auto" w:val="clear"/>
            <w:tcMar>
              <w:top w:type="dxa" w:w="60"/>
              <w:left w:type="dxa" w:w="100"/>
              <w:bottom w:type="dxa" w:w="60"/>
              <w:right w:type="dxa" w:w="100"/>
            </w:tcMar>
          </w:tcPr>
          <w:p>
            <w:r>
              <w:rPr>
                <w:b w:val="false"/>
                <w:bCs w:val="false"/>
                <w:sz w:val="20"/>
                <w:szCs w:val="20"/>
              </w:rPr>
              <w:t xml:space="preserve">Landfill disposal assumption</w:t>
            </w:r>
          </w:p>
        </w:tc>
      </w:tr>
      <w:tr>
        <w:tc>
          <w:tcPr>
            <w:tcW w:type="dxa" w:w="350"/>
            <w:tcMar>
              <w:top w:type="dxa" w:w="60"/>
              <w:left w:type="dxa" w:w="100"/>
              <w:bottom w:type="dxa" w:w="60"/>
              <w:right w:type="dxa" w:w="100"/>
            </w:tcMar>
          </w:tcPr>
          <w:p>
            <w:r>
              <w:rPr>
                <w:b w:val="false"/>
                <w:bCs w:val="false"/>
                <w:sz w:val="20"/>
                <w:szCs w:val="20"/>
              </w:rPr>
              <w:t xml:space="preserve">13</w:t>
            </w:r>
          </w:p>
        </w:tc>
        <w:tc>
          <w:tcPr>
            <w:tcW w:type="dxa" w:w="1500"/>
            <w:tcMar>
              <w:top w:type="dxa" w:w="60"/>
              <w:left w:type="dxa" w:w="100"/>
              <w:bottom w:type="dxa" w:w="60"/>
              <w:right w:type="dxa" w:w="100"/>
            </w:tcMar>
          </w:tcPr>
          <w:p>
            <w:r>
              <w:rPr>
                <w:b w:val="false"/>
                <w:bCs w:val="false"/>
                <w:sz w:val="20"/>
                <w:szCs w:val="20"/>
              </w:rPr>
              <w:t xml:space="preserve">Food Waste (Composting)</w:t>
            </w:r>
          </w:p>
        </w:tc>
        <w:tc>
          <w:tcPr>
            <w:tcW w:type="dxa" w:w="950"/>
            <w:tcMar>
              <w:top w:type="dxa" w:w="60"/>
              <w:left w:type="dxa" w:w="100"/>
              <w:bottom w:type="dxa" w:w="60"/>
              <w:right w:type="dxa" w:w="100"/>
            </w:tcMar>
          </w:tcPr>
          <w:p>
            <w:r>
              <w:rPr>
                <w:b w:val="false"/>
                <w:bCs w:val="false"/>
                <w:sz w:val="20"/>
                <w:szCs w:val="20"/>
              </w:rPr>
              <w:t xml:space="preserve">Waste</w:t>
            </w:r>
          </w:p>
        </w:tc>
        <w:tc>
          <w:tcPr>
            <w:tcW w:type="dxa" w:w="550"/>
            <w:tcMar>
              <w:top w:type="dxa" w:w="60"/>
              <w:left w:type="dxa" w:w="100"/>
              <w:bottom w:type="dxa" w:w="60"/>
              <w:right w:type="dxa" w:w="100"/>
            </w:tcMar>
          </w:tcPr>
          <w:p>
            <w:r>
              <w:rPr>
                <w:b w:val="false"/>
                <w:bCs w:val="false"/>
                <w:sz w:val="20"/>
                <w:szCs w:val="20"/>
              </w:rPr>
              <w:t xml:space="preserve">3</w:t>
            </w:r>
          </w:p>
        </w:tc>
        <w:tc>
          <w:tcPr>
            <w:tcW w:type="dxa" w:w="800"/>
            <w:tcMar>
              <w:top w:type="dxa" w:w="60"/>
              <w:left w:type="dxa" w:w="100"/>
              <w:bottom w:type="dxa" w:w="60"/>
              <w:right w:type="dxa" w:w="100"/>
            </w:tcMar>
          </w:tcPr>
          <w:p>
            <w:r>
              <w:rPr>
                <w:b w:val="false"/>
                <w:bCs w:val="false"/>
                <w:sz w:val="20"/>
                <w:szCs w:val="20"/>
              </w:rPr>
              <w:t xml:space="preserve">kg</w:t>
            </w:r>
          </w:p>
        </w:tc>
        <w:tc>
          <w:tcPr>
            <w:tcW w:type="dxa" w:w="1550"/>
            <w:tcMar>
              <w:top w:type="dxa" w:w="60"/>
              <w:left w:type="dxa" w:w="100"/>
              <w:bottom w:type="dxa" w:w="60"/>
              <w:right w:type="dxa" w:w="100"/>
            </w:tcMar>
          </w:tcPr>
          <w:p>
            <w:r>
              <w:rPr>
                <w:b w:val="false"/>
                <w:bCs w:val="false"/>
                <w:sz w:val="20"/>
                <w:szCs w:val="20"/>
              </w:rPr>
              <w:t xml:space="preserve">0.10 kg CO₂e/kg</w:t>
            </w:r>
          </w:p>
        </w:tc>
        <w:tc>
          <w:tcPr>
            <w:tcW w:type="dxa" w:w="1150"/>
            <w:tcMar>
              <w:top w:type="dxa" w:w="60"/>
              <w:left w:type="dxa" w:w="100"/>
              <w:bottom w:type="dxa" w:w="60"/>
              <w:right w:type="dxa" w:w="100"/>
            </w:tcMar>
          </w:tcPr>
          <w:p>
            <w:r>
              <w:rPr>
                <w:b w:val="false"/>
                <w:bCs w:val="false"/>
                <w:sz w:val="20"/>
                <w:szCs w:val="20"/>
              </w:rPr>
              <w:t xml:space="preserve">Waste × EF</w:t>
            </w:r>
          </w:p>
        </w:tc>
        <w:tc>
          <w:tcPr>
            <w:tcW w:type="dxa" w:w="1000"/>
            <w:tcMar>
              <w:top w:type="dxa" w:w="60"/>
              <w:left w:type="dxa" w:w="100"/>
              <w:bottom w:type="dxa" w:w="60"/>
              <w:right w:type="dxa" w:w="100"/>
            </w:tcMar>
          </w:tcPr>
          <w:p>
            <w:r>
              <w:rPr>
                <w:b w:val="false"/>
                <w:bCs w:val="false"/>
                <w:sz w:val="20"/>
                <w:szCs w:val="20"/>
              </w:rPr>
              <w:t xml:space="preserve">IPCC 2006</w:t>
            </w:r>
          </w:p>
        </w:tc>
        <w:tc>
          <w:tcPr>
            <w:tcW w:type="dxa" w:w="1600"/>
            <w:tcMar>
              <w:top w:type="dxa" w:w="60"/>
              <w:left w:type="dxa" w:w="100"/>
              <w:bottom w:type="dxa" w:w="60"/>
              <w:right w:type="dxa" w:w="100"/>
            </w:tcMar>
          </w:tcPr>
          <w:p>
            <w:r>
              <w:rPr>
                <w:b w:val="false"/>
                <w:bCs w:val="false"/>
                <w:sz w:val="20"/>
                <w:szCs w:val="20"/>
              </w:rPr>
              <w:t xml:space="preserve">If composting is adopted</w:t>
            </w:r>
          </w:p>
        </w:tc>
      </w:tr>
      <w:tr>
        <w:tc>
          <w:tcPr>
            <w:tcW w:type="dxa" w:w="350"/>
            <w:shd w:fill="E9F3EE" w:color="auto" w:val="clear"/>
            <w:tcMar>
              <w:top w:type="dxa" w:w="60"/>
              <w:left w:type="dxa" w:w="100"/>
              <w:bottom w:type="dxa" w:w="60"/>
              <w:right w:type="dxa" w:w="100"/>
            </w:tcMar>
          </w:tcPr>
          <w:p>
            <w:r>
              <w:rPr>
                <w:b w:val="false"/>
                <w:bCs w:val="false"/>
                <w:sz w:val="20"/>
                <w:szCs w:val="20"/>
              </w:rPr>
              <w:t xml:space="preserve">14</w:t>
            </w:r>
          </w:p>
        </w:tc>
        <w:tc>
          <w:tcPr>
            <w:tcW w:type="dxa" w:w="1500"/>
            <w:shd w:fill="E9F3EE" w:color="auto" w:val="clear"/>
            <w:tcMar>
              <w:top w:type="dxa" w:w="60"/>
              <w:left w:type="dxa" w:w="100"/>
              <w:bottom w:type="dxa" w:w="60"/>
              <w:right w:type="dxa" w:w="100"/>
            </w:tcMar>
          </w:tcPr>
          <w:p>
            <w:r>
              <w:rPr>
                <w:b w:val="false"/>
                <w:bCs w:val="false"/>
                <w:sz w:val="20"/>
                <w:szCs w:val="20"/>
              </w:rPr>
              <w:t xml:space="preserve">Water Consumption</w:t>
            </w:r>
          </w:p>
        </w:tc>
        <w:tc>
          <w:tcPr>
            <w:tcW w:type="dxa" w:w="950"/>
            <w:shd w:fill="E9F3EE" w:color="auto" w:val="clear"/>
            <w:tcMar>
              <w:top w:type="dxa" w:w="60"/>
              <w:left w:type="dxa" w:w="100"/>
              <w:bottom w:type="dxa" w:w="60"/>
              <w:right w:type="dxa" w:w="100"/>
            </w:tcMar>
          </w:tcPr>
          <w:p>
            <w:r>
              <w:rPr>
                <w:b w:val="false"/>
                <w:bCs w:val="false"/>
                <w:sz w:val="20"/>
                <w:szCs w:val="20"/>
              </w:rPr>
              <w:t xml:space="preserve">Water</w:t>
            </w:r>
          </w:p>
        </w:tc>
        <w:tc>
          <w:tcPr>
            <w:tcW w:type="dxa" w:w="550"/>
            <w:shd w:fill="E9F3EE" w:color="auto" w:val="clear"/>
            <w:tcMar>
              <w:top w:type="dxa" w:w="60"/>
              <w:left w:type="dxa" w:w="100"/>
              <w:bottom w:type="dxa" w:w="60"/>
              <w:right w:type="dxa" w:w="100"/>
            </w:tcMar>
          </w:tcPr>
          <w:p>
            <w:r>
              <w:rPr>
                <w:b w:val="false"/>
                <w:bCs w:val="false"/>
                <w:sz w:val="20"/>
                <w:szCs w:val="20"/>
              </w:rPr>
              <w:t xml:space="preserve">3</w:t>
            </w:r>
          </w:p>
        </w:tc>
        <w:tc>
          <w:tcPr>
            <w:tcW w:type="dxa" w:w="800"/>
            <w:shd w:fill="E9F3EE" w:color="auto" w:val="clear"/>
            <w:tcMar>
              <w:top w:type="dxa" w:w="60"/>
              <w:left w:type="dxa" w:w="100"/>
              <w:bottom w:type="dxa" w:w="60"/>
              <w:right w:type="dxa" w:w="100"/>
            </w:tcMar>
          </w:tcPr>
          <w:p>
            <w:r>
              <w:rPr>
                <w:b w:val="false"/>
                <w:bCs w:val="false"/>
                <w:sz w:val="20"/>
                <w:szCs w:val="20"/>
              </w:rPr>
              <w:t xml:space="preserve">m³</w:t>
            </w:r>
          </w:p>
        </w:tc>
        <w:tc>
          <w:tcPr>
            <w:tcW w:type="dxa" w:w="1550"/>
            <w:shd w:fill="E9F3EE" w:color="auto" w:val="clear"/>
            <w:tcMar>
              <w:top w:type="dxa" w:w="60"/>
              <w:left w:type="dxa" w:w="100"/>
              <w:bottom w:type="dxa" w:w="60"/>
              <w:right w:type="dxa" w:w="100"/>
            </w:tcMar>
          </w:tcPr>
          <w:p>
            <w:r>
              <w:rPr>
                <w:b w:val="false"/>
                <w:bCs w:val="false"/>
                <w:sz w:val="20"/>
                <w:szCs w:val="20"/>
              </w:rPr>
              <w:t xml:space="preserve">TBD</w:t>
            </w:r>
          </w:p>
        </w:tc>
        <w:tc>
          <w:tcPr>
            <w:tcW w:type="dxa" w:w="1150"/>
            <w:shd w:fill="E9F3EE" w:color="auto" w:val="clear"/>
            <w:tcMar>
              <w:top w:type="dxa" w:w="60"/>
              <w:left w:type="dxa" w:w="100"/>
              <w:bottom w:type="dxa" w:w="60"/>
              <w:right w:type="dxa" w:w="100"/>
            </w:tcMar>
          </w:tcPr>
          <w:p>
            <w:r>
              <w:rPr>
                <w:b w:val="false"/>
                <w:bCs w:val="false"/>
                <w:sz w:val="20"/>
                <w:szCs w:val="20"/>
              </w:rPr>
              <w:t xml:space="preserve">Water × EF</w:t>
            </w:r>
          </w:p>
        </w:tc>
        <w:tc>
          <w:tcPr>
            <w:tcW w:type="dxa" w:w="1000"/>
            <w:shd w:fill="E9F3EE" w:color="auto" w:val="clear"/>
            <w:tcMar>
              <w:top w:type="dxa" w:w="60"/>
              <w:left w:type="dxa" w:w="100"/>
              <w:bottom w:type="dxa" w:w="60"/>
              <w:right w:type="dxa" w:w="100"/>
            </w:tcMar>
          </w:tcPr>
          <w:p>
            <w:r>
              <w:rPr>
                <w:b w:val="false"/>
                <w:bCs w:val="false"/>
                <w:sz w:val="20"/>
                <w:szCs w:val="20"/>
              </w:rPr>
              <w:t xml:space="preserve">DEFRA / IPCC</w:t>
            </w:r>
          </w:p>
        </w:tc>
        <w:tc>
          <w:tcPr>
            <w:tcW w:type="dxa" w:w="1600"/>
            <w:shd w:fill="E9F3EE" w:color="auto" w:val="clear"/>
            <w:tcMar>
              <w:top w:type="dxa" w:w="60"/>
              <w:left w:type="dxa" w:w="100"/>
              <w:bottom w:type="dxa" w:w="60"/>
              <w:right w:type="dxa" w:w="100"/>
            </w:tcMar>
          </w:tcPr>
          <w:p>
            <w:r>
              <w:rPr>
                <w:b w:val="false"/>
                <w:bCs w:val="false"/>
                <w:sz w:val="20"/>
                <w:szCs w:val="20"/>
              </w:rPr>
              <w:t xml:space="preserve">Final factor to be approved</w:t>
            </w:r>
          </w:p>
        </w:tc>
      </w:tr>
      <w:tr>
        <w:tc>
          <w:tcPr>
            <w:tcW w:type="dxa" w:w="350"/>
            <w:tcMar>
              <w:top w:type="dxa" w:w="60"/>
              <w:left w:type="dxa" w:w="100"/>
              <w:bottom w:type="dxa" w:w="60"/>
              <w:right w:type="dxa" w:w="100"/>
            </w:tcMar>
          </w:tcPr>
          <w:p>
            <w:r>
              <w:rPr>
                <w:b w:val="false"/>
                <w:bCs w:val="false"/>
                <w:sz w:val="20"/>
                <w:szCs w:val="20"/>
              </w:rPr>
              <w:t xml:space="preserve">15</w:t>
            </w:r>
          </w:p>
        </w:tc>
        <w:tc>
          <w:tcPr>
            <w:tcW w:type="dxa" w:w="1500"/>
            <w:tcMar>
              <w:top w:type="dxa" w:w="60"/>
              <w:left w:type="dxa" w:w="100"/>
              <w:bottom w:type="dxa" w:w="60"/>
              <w:right w:type="dxa" w:w="100"/>
            </w:tcMar>
          </w:tcPr>
          <w:p>
            <w:r>
              <w:rPr>
                <w:b w:val="false"/>
                <w:bCs w:val="false"/>
                <w:sz w:val="20"/>
                <w:szCs w:val="20"/>
              </w:rPr>
              <w:t xml:space="preserve">Sewage Treatment (CH₄)</w:t>
            </w:r>
          </w:p>
        </w:tc>
        <w:tc>
          <w:tcPr>
            <w:tcW w:type="dxa" w:w="950"/>
            <w:tcMar>
              <w:top w:type="dxa" w:w="60"/>
              <w:left w:type="dxa" w:w="100"/>
              <w:bottom w:type="dxa" w:w="60"/>
              <w:right w:type="dxa" w:w="100"/>
            </w:tcMar>
          </w:tcPr>
          <w:p>
            <w:r>
              <w:rPr>
                <w:b w:val="false"/>
                <w:bCs w:val="false"/>
                <w:sz w:val="20"/>
                <w:szCs w:val="20"/>
              </w:rPr>
              <w:t xml:space="preserve">Wastewater</w:t>
            </w:r>
          </w:p>
        </w:tc>
        <w:tc>
          <w:tcPr>
            <w:tcW w:type="dxa" w:w="550"/>
            <w:tcMar>
              <w:top w:type="dxa" w:w="60"/>
              <w:left w:type="dxa" w:w="100"/>
              <w:bottom w:type="dxa" w:w="60"/>
              <w:right w:type="dxa" w:w="100"/>
            </w:tcMar>
          </w:tcPr>
          <w:p>
            <w:r>
              <w:rPr>
                <w:b w:val="false"/>
                <w:bCs w:val="false"/>
                <w:sz w:val="20"/>
                <w:szCs w:val="20"/>
              </w:rPr>
              <w:t xml:space="preserve">3</w:t>
            </w:r>
          </w:p>
        </w:tc>
        <w:tc>
          <w:tcPr>
            <w:tcW w:type="dxa" w:w="800"/>
            <w:tcMar>
              <w:top w:type="dxa" w:w="60"/>
              <w:left w:type="dxa" w:w="100"/>
              <w:bottom w:type="dxa" w:w="60"/>
              <w:right w:type="dxa" w:w="100"/>
            </w:tcMar>
          </w:tcPr>
          <w:p>
            <w:r>
              <w:rPr>
                <w:b w:val="false"/>
                <w:bCs w:val="false"/>
                <w:sz w:val="20"/>
                <w:szCs w:val="20"/>
              </w:rPr>
              <w:t xml:space="preserve">kg CH₄</w:t>
            </w:r>
          </w:p>
        </w:tc>
        <w:tc>
          <w:tcPr>
            <w:tcW w:type="dxa" w:w="1550"/>
            <w:tcMar>
              <w:top w:type="dxa" w:w="60"/>
              <w:left w:type="dxa" w:w="100"/>
              <w:bottom w:type="dxa" w:w="60"/>
              <w:right w:type="dxa" w:w="100"/>
            </w:tcMar>
          </w:tcPr>
          <w:p>
            <w:r>
              <w:rPr>
                <w:b w:val="false"/>
                <w:bCs w:val="false"/>
                <w:sz w:val="20"/>
                <w:szCs w:val="20"/>
              </w:rPr>
              <w:t xml:space="preserve">28 kg CO₂e/kg CH₄</w:t>
            </w:r>
          </w:p>
        </w:tc>
        <w:tc>
          <w:tcPr>
            <w:tcW w:type="dxa" w:w="1150"/>
            <w:tcMar>
              <w:top w:type="dxa" w:w="60"/>
              <w:left w:type="dxa" w:w="100"/>
              <w:bottom w:type="dxa" w:w="60"/>
              <w:right w:type="dxa" w:w="100"/>
            </w:tcMar>
          </w:tcPr>
          <w:p>
            <w:r>
              <w:rPr>
                <w:b w:val="false"/>
                <w:bCs w:val="false"/>
                <w:sz w:val="20"/>
                <w:szCs w:val="20"/>
              </w:rPr>
              <w:t xml:space="preserve">CH₄ × 28</w:t>
            </w:r>
          </w:p>
        </w:tc>
        <w:tc>
          <w:tcPr>
            <w:tcW w:type="dxa" w:w="1000"/>
            <w:tcMar>
              <w:top w:type="dxa" w:w="60"/>
              <w:left w:type="dxa" w:w="100"/>
              <w:bottom w:type="dxa" w:w="60"/>
              <w:right w:type="dxa" w:w="100"/>
            </w:tcMar>
          </w:tcPr>
          <w:p>
            <w:r>
              <w:rPr>
                <w:b w:val="false"/>
                <w:bCs w:val="false"/>
                <w:sz w:val="20"/>
                <w:szCs w:val="20"/>
              </w:rPr>
              <w:t xml:space="preserve">IPCC AR6</w:t>
            </w:r>
          </w:p>
        </w:tc>
        <w:tc>
          <w:tcPr>
            <w:tcW w:type="dxa" w:w="1600"/>
            <w:tcMar>
              <w:top w:type="dxa" w:w="60"/>
              <w:left w:type="dxa" w:w="100"/>
              <w:bottom w:type="dxa" w:w="60"/>
              <w:right w:type="dxa" w:w="100"/>
            </w:tcMar>
          </w:tcPr>
          <w:p>
            <w:r>
              <w:rPr>
                <w:b w:val="false"/>
                <w:bCs w:val="false"/>
                <w:sz w:val="20"/>
                <w:szCs w:val="20"/>
              </w:rPr>
              <w:t xml:space="preserve">Global Warming Potential</w:t>
            </w:r>
          </w:p>
        </w:tc>
      </w:tr>
      <w:tr>
        <w:tc>
          <w:tcPr>
            <w:tcW w:type="dxa" w:w="350"/>
            <w:shd w:fill="E9F3EE" w:color="auto" w:val="clear"/>
            <w:tcMar>
              <w:top w:type="dxa" w:w="60"/>
              <w:left w:type="dxa" w:w="100"/>
              <w:bottom w:type="dxa" w:w="60"/>
              <w:right w:type="dxa" w:w="100"/>
            </w:tcMar>
          </w:tcPr>
          <w:p>
            <w:r>
              <w:rPr>
                <w:b w:val="false"/>
                <w:bCs w:val="false"/>
                <w:sz w:val="20"/>
                <w:szCs w:val="20"/>
              </w:rPr>
              <w:t xml:space="preserve">16</w:t>
            </w:r>
          </w:p>
        </w:tc>
        <w:tc>
          <w:tcPr>
            <w:tcW w:type="dxa" w:w="1500"/>
            <w:shd w:fill="E9F3EE" w:color="auto" w:val="clear"/>
            <w:tcMar>
              <w:top w:type="dxa" w:w="60"/>
              <w:left w:type="dxa" w:w="100"/>
              <w:bottom w:type="dxa" w:w="60"/>
              <w:right w:type="dxa" w:w="100"/>
            </w:tcMar>
          </w:tcPr>
          <w:p>
            <w:r>
              <w:rPr>
                <w:b w:val="false"/>
                <w:bCs w:val="false"/>
                <w:sz w:val="20"/>
                <w:szCs w:val="20"/>
              </w:rPr>
              <w:t xml:space="preserve">Sewage Treatment (N₂O)</w:t>
            </w:r>
          </w:p>
        </w:tc>
        <w:tc>
          <w:tcPr>
            <w:tcW w:type="dxa" w:w="950"/>
            <w:shd w:fill="E9F3EE" w:color="auto" w:val="clear"/>
            <w:tcMar>
              <w:top w:type="dxa" w:w="60"/>
              <w:left w:type="dxa" w:w="100"/>
              <w:bottom w:type="dxa" w:w="60"/>
              <w:right w:type="dxa" w:w="100"/>
            </w:tcMar>
          </w:tcPr>
          <w:p>
            <w:r>
              <w:rPr>
                <w:b w:val="false"/>
                <w:bCs w:val="false"/>
                <w:sz w:val="20"/>
                <w:szCs w:val="20"/>
              </w:rPr>
              <w:t xml:space="preserve">Wastewater</w:t>
            </w:r>
          </w:p>
        </w:tc>
        <w:tc>
          <w:tcPr>
            <w:tcW w:type="dxa" w:w="550"/>
            <w:shd w:fill="E9F3EE" w:color="auto" w:val="clear"/>
            <w:tcMar>
              <w:top w:type="dxa" w:w="60"/>
              <w:left w:type="dxa" w:w="100"/>
              <w:bottom w:type="dxa" w:w="60"/>
              <w:right w:type="dxa" w:w="100"/>
            </w:tcMar>
          </w:tcPr>
          <w:p>
            <w:r>
              <w:rPr>
                <w:b w:val="false"/>
                <w:bCs w:val="false"/>
                <w:sz w:val="20"/>
                <w:szCs w:val="20"/>
              </w:rPr>
              <w:t xml:space="preserve">3</w:t>
            </w:r>
          </w:p>
        </w:tc>
        <w:tc>
          <w:tcPr>
            <w:tcW w:type="dxa" w:w="800"/>
            <w:shd w:fill="E9F3EE" w:color="auto" w:val="clear"/>
            <w:tcMar>
              <w:top w:type="dxa" w:w="60"/>
              <w:left w:type="dxa" w:w="100"/>
              <w:bottom w:type="dxa" w:w="60"/>
              <w:right w:type="dxa" w:w="100"/>
            </w:tcMar>
          </w:tcPr>
          <w:p>
            <w:r>
              <w:rPr>
                <w:b w:val="false"/>
                <w:bCs w:val="false"/>
                <w:sz w:val="20"/>
                <w:szCs w:val="20"/>
              </w:rPr>
              <w:t xml:space="preserve">kg N₂O</w:t>
            </w:r>
          </w:p>
        </w:tc>
        <w:tc>
          <w:tcPr>
            <w:tcW w:type="dxa" w:w="1550"/>
            <w:shd w:fill="E9F3EE" w:color="auto" w:val="clear"/>
            <w:tcMar>
              <w:top w:type="dxa" w:w="60"/>
              <w:left w:type="dxa" w:w="100"/>
              <w:bottom w:type="dxa" w:w="60"/>
              <w:right w:type="dxa" w:w="100"/>
            </w:tcMar>
          </w:tcPr>
          <w:p>
            <w:r>
              <w:rPr>
                <w:b w:val="false"/>
                <w:bCs w:val="false"/>
                <w:sz w:val="20"/>
                <w:szCs w:val="20"/>
              </w:rPr>
              <w:t xml:space="preserve">265 kg CO₂e/kg N₂O</w:t>
            </w:r>
          </w:p>
        </w:tc>
        <w:tc>
          <w:tcPr>
            <w:tcW w:type="dxa" w:w="1150"/>
            <w:shd w:fill="E9F3EE" w:color="auto" w:val="clear"/>
            <w:tcMar>
              <w:top w:type="dxa" w:w="60"/>
              <w:left w:type="dxa" w:w="100"/>
              <w:bottom w:type="dxa" w:w="60"/>
              <w:right w:type="dxa" w:w="100"/>
            </w:tcMar>
          </w:tcPr>
          <w:p>
            <w:r>
              <w:rPr>
                <w:b w:val="false"/>
                <w:bCs w:val="false"/>
                <w:sz w:val="20"/>
                <w:szCs w:val="20"/>
              </w:rPr>
              <w:t xml:space="preserve">N₂O × 265</w:t>
            </w:r>
          </w:p>
        </w:tc>
        <w:tc>
          <w:tcPr>
            <w:tcW w:type="dxa" w:w="1000"/>
            <w:shd w:fill="E9F3EE" w:color="auto" w:val="clear"/>
            <w:tcMar>
              <w:top w:type="dxa" w:w="60"/>
              <w:left w:type="dxa" w:w="100"/>
              <w:bottom w:type="dxa" w:w="60"/>
              <w:right w:type="dxa" w:w="100"/>
            </w:tcMar>
          </w:tcPr>
          <w:p>
            <w:r>
              <w:rPr>
                <w:b w:val="false"/>
                <w:bCs w:val="false"/>
                <w:sz w:val="20"/>
                <w:szCs w:val="20"/>
              </w:rPr>
              <w:t xml:space="preserve">IPCC AR6</w:t>
            </w:r>
          </w:p>
        </w:tc>
        <w:tc>
          <w:tcPr>
            <w:tcW w:type="dxa" w:w="1600"/>
            <w:shd w:fill="E9F3EE" w:color="auto" w:val="clear"/>
            <w:tcMar>
              <w:top w:type="dxa" w:w="60"/>
              <w:left w:type="dxa" w:w="100"/>
              <w:bottom w:type="dxa" w:w="60"/>
              <w:right w:type="dxa" w:w="100"/>
            </w:tcMar>
          </w:tcPr>
          <w:p>
            <w:r>
              <w:rPr>
                <w:b w:val="false"/>
                <w:bCs w:val="false"/>
                <w:sz w:val="20"/>
                <w:szCs w:val="20"/>
              </w:rPr>
              <w:t xml:space="preserve">Global Warming Potential</w:t>
            </w:r>
          </w:p>
        </w:tc>
      </w:tr>
    </w:tbl>
    <w:p>
      <w:pPr>
        <w:pStyle w:val="Heading3"/>
        <w:spacing w:after="100" w:before="200"/>
      </w:pPr>
      <w:r>
        <w:t xml:space="preserve">Factors Pending Finalization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1800"/>
        <w:gridCol w:w="2600"/>
      </w:tblGrid>
      <w:tr>
        <w:trPr>
          <w:tblHeader/>
        </w:trPr>
        <w:tc>
          <w:tcPr>
            <w:tcW w:type="dxa" w:w="3600"/>
            <w:shd w:fill="1F6F4A" w:color="auto" w:val="clear"/>
            <w:tcMar>
              <w:top w:type="dxa" w:w="60"/>
              <w:left w:type="dxa" w:w="100"/>
              <w:bottom w:type="dxa" w:w="60"/>
              <w:right w:type="dxa" w:w="100"/>
            </w:tcMar>
          </w:tcPr>
          <w:p>
            <w:r>
              <w:rPr>
                <w:b/>
                <w:bCs/>
                <w:color w:val="FFFFFF"/>
                <w:sz w:val="20"/>
                <w:szCs w:val="20"/>
              </w:rPr>
              <w:t xml:space="preserve">Source / Activity</w:t>
            </w:r>
          </w:p>
        </w:tc>
        <w:tc>
          <w:tcPr>
            <w:tcW w:type="dxa" w:w="900"/>
            <w:shd w:fill="1F6F4A" w:color="auto" w:val="clear"/>
            <w:tcMar>
              <w:top w:type="dxa" w:w="60"/>
              <w:left w:type="dxa" w:w="100"/>
              <w:bottom w:type="dxa" w:w="60"/>
              <w:right w:type="dxa" w:w="100"/>
            </w:tcMar>
          </w:tcPr>
          <w:p>
            <w:r>
              <w:rPr>
                <w:b/>
                <w:bCs/>
                <w:color w:val="FFFFFF"/>
                <w:sz w:val="20"/>
                <w:szCs w:val="20"/>
              </w:rPr>
              <w:t xml:space="preserve">Scope</w:t>
            </w:r>
          </w:p>
        </w:tc>
        <w:tc>
          <w:tcPr>
            <w:tcW w:type="dxa" w:w="1800"/>
            <w:shd w:fill="1F6F4A" w:color="auto" w:val="clear"/>
            <w:tcMar>
              <w:top w:type="dxa" w:w="60"/>
              <w:left w:type="dxa" w:w="100"/>
              <w:bottom w:type="dxa" w:w="60"/>
              <w:right w:type="dxa" w:w="100"/>
            </w:tcMar>
          </w:tcPr>
          <w:p>
            <w:r>
              <w:rPr>
                <w:b/>
                <w:bCs/>
                <w:color w:val="FFFFFF"/>
                <w:sz w:val="20"/>
                <w:szCs w:val="20"/>
              </w:rPr>
              <w:t xml:space="preserve">Unit</w:t>
            </w:r>
          </w:p>
        </w:tc>
        <w:tc>
          <w:tcPr>
            <w:tcW w:type="dxa" w:w="2600"/>
            <w:shd w:fill="1F6F4A" w:color="auto" w:val="clear"/>
            <w:tcMar>
              <w:top w:type="dxa" w:w="60"/>
              <w:left w:type="dxa" w:w="100"/>
              <w:bottom w:type="dxa" w:w="60"/>
              <w:right w:type="dxa" w:w="100"/>
            </w:tcMar>
          </w:tcPr>
          <w:p>
            <w:r>
              <w:rPr>
                <w:b/>
                <w:bCs/>
                <w:color w:val="FFFFFF"/>
                <w:sz w:val="20"/>
                <w:szCs w:val="20"/>
              </w:rPr>
              <w:t xml:space="preserve">Status</w:t>
            </w:r>
          </w:p>
        </w:tc>
      </w:tr>
      <w:tr>
        <w:tc>
          <w:tcPr>
            <w:tcW w:type="dxa" w:w="3600"/>
            <w:tcMar>
              <w:top w:type="dxa" w:w="60"/>
              <w:left w:type="dxa" w:w="100"/>
              <w:bottom w:type="dxa" w:w="60"/>
              <w:right w:type="dxa" w:w="100"/>
            </w:tcMar>
          </w:tcPr>
          <w:p>
            <w:r>
              <w:rPr>
                <w:b w:val="false"/>
                <w:bCs w:val="false"/>
                <w:sz w:val="20"/>
                <w:szCs w:val="20"/>
              </w:rPr>
              <w:t xml:space="preserve">Motorcycle</w:t>
            </w:r>
          </w:p>
        </w:tc>
        <w:tc>
          <w:tcPr>
            <w:tcW w:type="dxa" w:w="900"/>
            <w:tcMar>
              <w:top w:type="dxa" w:w="60"/>
              <w:left w:type="dxa" w:w="100"/>
              <w:bottom w:type="dxa" w:w="60"/>
              <w:right w:type="dxa" w:w="100"/>
            </w:tcMar>
          </w:tcPr>
          <w:p>
            <w:r>
              <w:rPr>
                <w:b w:val="false"/>
                <w:bCs w:val="false"/>
                <w:sz w:val="20"/>
                <w:szCs w:val="20"/>
              </w:rPr>
              <w:t xml:space="preserve">3</w:t>
            </w:r>
          </w:p>
        </w:tc>
        <w:tc>
          <w:tcPr>
            <w:tcW w:type="dxa" w:w="1800"/>
            <w:tcMar>
              <w:top w:type="dxa" w:w="60"/>
              <w:left w:type="dxa" w:w="100"/>
              <w:bottom w:type="dxa" w:w="60"/>
              <w:right w:type="dxa" w:w="100"/>
            </w:tcMar>
          </w:tcPr>
          <w:p>
            <w:r>
              <w:rPr>
                <w:b w:val="false"/>
                <w:bCs w:val="false"/>
                <w:sz w:val="20"/>
                <w:szCs w:val="20"/>
              </w:rPr>
              <w:t xml:space="preserve">Passenger-km</w:t>
            </w:r>
          </w:p>
        </w:tc>
        <w:tc>
          <w:tcPr>
            <w:tcW w:type="dxa" w:w="2600"/>
            <w:tcMar>
              <w:top w:type="dxa" w:w="60"/>
              <w:left w:type="dxa" w:w="100"/>
              <w:bottom w:type="dxa" w:w="60"/>
              <w:right w:type="dxa" w:w="100"/>
            </w:tcMar>
          </w:tcPr>
          <w:p>
            <w:r>
              <w:rPr>
                <w:b w:val="false"/>
                <w:bCs w:val="false"/>
                <w:sz w:val="20"/>
                <w:szCs w:val="20"/>
              </w:rPr>
              <w:t xml:space="preserve">To be finalized</w:t>
            </w:r>
          </w:p>
        </w:tc>
      </w:tr>
      <w:tr>
        <w:tc>
          <w:tcPr>
            <w:tcW w:type="dxa" w:w="3600"/>
            <w:shd w:fill="E9F3EE" w:color="auto" w:val="clear"/>
            <w:tcMar>
              <w:top w:type="dxa" w:w="60"/>
              <w:left w:type="dxa" w:w="100"/>
              <w:bottom w:type="dxa" w:w="60"/>
              <w:right w:type="dxa" w:w="100"/>
            </w:tcMar>
          </w:tcPr>
          <w:p>
            <w:r>
              <w:rPr>
                <w:b w:val="false"/>
                <w:bCs w:val="false"/>
                <w:sz w:val="20"/>
                <w:szCs w:val="20"/>
              </w:rPr>
              <w:t xml:space="preserve">Auto Rickshaw</w:t>
            </w:r>
          </w:p>
        </w:tc>
        <w:tc>
          <w:tcPr>
            <w:tcW w:type="dxa" w:w="900"/>
            <w:shd w:fill="E9F3EE" w:color="auto" w:val="clear"/>
            <w:tcMar>
              <w:top w:type="dxa" w:w="60"/>
              <w:left w:type="dxa" w:w="100"/>
              <w:bottom w:type="dxa" w:w="60"/>
              <w:right w:type="dxa" w:w="100"/>
            </w:tcMar>
          </w:tcPr>
          <w:p>
            <w:r>
              <w:rPr>
                <w:b w:val="false"/>
                <w:bCs w:val="false"/>
                <w:sz w:val="20"/>
                <w:szCs w:val="20"/>
              </w:rPr>
              <w:t xml:space="preserve">3</w:t>
            </w:r>
          </w:p>
        </w:tc>
        <w:tc>
          <w:tcPr>
            <w:tcW w:type="dxa" w:w="1800"/>
            <w:shd w:fill="E9F3EE" w:color="auto" w:val="clear"/>
            <w:tcMar>
              <w:top w:type="dxa" w:w="60"/>
              <w:left w:type="dxa" w:w="100"/>
              <w:bottom w:type="dxa" w:w="60"/>
              <w:right w:type="dxa" w:w="100"/>
            </w:tcMar>
          </w:tcPr>
          <w:p>
            <w:r>
              <w:rPr>
                <w:b w:val="false"/>
                <w:bCs w:val="false"/>
                <w:sz w:val="20"/>
                <w:szCs w:val="20"/>
              </w:rPr>
              <w:t xml:space="preserve">Passenger-km</w:t>
            </w:r>
          </w:p>
        </w:tc>
        <w:tc>
          <w:tcPr>
            <w:tcW w:type="dxa" w:w="2600"/>
            <w:shd w:fill="E9F3EE" w:color="auto" w:val="clear"/>
            <w:tcMar>
              <w:top w:type="dxa" w:w="60"/>
              <w:left w:type="dxa" w:w="100"/>
              <w:bottom w:type="dxa" w:w="60"/>
              <w:right w:type="dxa" w:w="100"/>
            </w:tcMar>
          </w:tcPr>
          <w:p>
            <w:r>
              <w:rPr>
                <w:b w:val="false"/>
                <w:bCs w:val="false"/>
                <w:sz w:val="20"/>
                <w:szCs w:val="20"/>
              </w:rPr>
              <w:t xml:space="preserve">To be finalized</w:t>
            </w:r>
          </w:p>
        </w:tc>
      </w:tr>
      <w:tr>
        <w:tc>
          <w:tcPr>
            <w:tcW w:type="dxa" w:w="3600"/>
            <w:tcMar>
              <w:top w:type="dxa" w:w="60"/>
              <w:left w:type="dxa" w:w="100"/>
              <w:bottom w:type="dxa" w:w="60"/>
              <w:right w:type="dxa" w:w="100"/>
            </w:tcMar>
          </w:tcPr>
          <w:p>
            <w:r>
              <w:rPr>
                <w:b w:val="false"/>
                <w:bCs w:val="false"/>
                <w:sz w:val="20"/>
                <w:szCs w:val="20"/>
              </w:rPr>
              <w:t xml:space="preserve">Bicycle</w:t>
            </w:r>
          </w:p>
        </w:tc>
        <w:tc>
          <w:tcPr>
            <w:tcW w:type="dxa" w:w="900"/>
            <w:tcMar>
              <w:top w:type="dxa" w:w="60"/>
              <w:left w:type="dxa" w:w="100"/>
              <w:bottom w:type="dxa" w:w="60"/>
              <w:right w:type="dxa" w:w="100"/>
            </w:tcMar>
          </w:tcPr>
          <w:p>
            <w:r>
              <w:rPr>
                <w:b w:val="false"/>
                <w:bCs w:val="false"/>
                <w:sz w:val="20"/>
                <w:szCs w:val="20"/>
              </w:rPr>
              <w:t xml:space="preserve">3</w:t>
            </w:r>
          </w:p>
        </w:tc>
        <w:tc>
          <w:tcPr>
            <w:tcW w:type="dxa" w:w="1800"/>
            <w:tcMar>
              <w:top w:type="dxa" w:w="60"/>
              <w:left w:type="dxa" w:w="100"/>
              <w:bottom w:type="dxa" w:w="60"/>
              <w:right w:type="dxa" w:w="100"/>
            </w:tcMar>
          </w:tcPr>
          <w:p>
            <w:r>
              <w:rPr>
                <w:b w:val="false"/>
                <w:bCs w:val="false"/>
                <w:sz w:val="20"/>
                <w:szCs w:val="20"/>
              </w:rPr>
              <w:t xml:space="preserve">Passenger-km</w:t>
            </w:r>
          </w:p>
        </w:tc>
        <w:tc>
          <w:tcPr>
            <w:tcW w:type="dxa" w:w="2600"/>
            <w:tcMar>
              <w:top w:type="dxa" w:w="60"/>
              <w:left w:type="dxa" w:w="100"/>
              <w:bottom w:type="dxa" w:w="60"/>
              <w:right w:type="dxa" w:w="100"/>
            </w:tcMar>
          </w:tcPr>
          <w:p>
            <w:r>
              <w:rPr>
                <w:b w:val="false"/>
                <w:bCs w:val="false"/>
                <w:sz w:val="20"/>
                <w:szCs w:val="20"/>
              </w:rPr>
              <w:t xml:space="preserve">EF = 0</w:t>
            </w:r>
          </w:p>
        </w:tc>
      </w:tr>
      <w:tr>
        <w:tc>
          <w:tcPr>
            <w:tcW w:type="dxa" w:w="3600"/>
            <w:shd w:fill="E9F3EE" w:color="auto" w:val="clear"/>
            <w:tcMar>
              <w:top w:type="dxa" w:w="60"/>
              <w:left w:type="dxa" w:w="100"/>
              <w:bottom w:type="dxa" w:w="60"/>
              <w:right w:type="dxa" w:w="100"/>
            </w:tcMar>
          </w:tcPr>
          <w:p>
            <w:r>
              <w:rPr>
                <w:b w:val="false"/>
                <w:bCs w:val="false"/>
                <w:sz w:val="20"/>
                <w:szCs w:val="20"/>
              </w:rPr>
              <w:t xml:space="preserve">Walking</w:t>
            </w:r>
          </w:p>
        </w:tc>
        <w:tc>
          <w:tcPr>
            <w:tcW w:type="dxa" w:w="900"/>
            <w:shd w:fill="E9F3EE" w:color="auto" w:val="clear"/>
            <w:tcMar>
              <w:top w:type="dxa" w:w="60"/>
              <w:left w:type="dxa" w:w="100"/>
              <w:bottom w:type="dxa" w:w="60"/>
              <w:right w:type="dxa" w:w="100"/>
            </w:tcMar>
          </w:tcPr>
          <w:p>
            <w:r>
              <w:rPr>
                <w:b w:val="false"/>
                <w:bCs w:val="false"/>
                <w:sz w:val="20"/>
                <w:szCs w:val="20"/>
              </w:rPr>
              <w:t xml:space="preserve">3</w:t>
            </w:r>
          </w:p>
        </w:tc>
        <w:tc>
          <w:tcPr>
            <w:tcW w:type="dxa" w:w="1800"/>
            <w:shd w:fill="E9F3EE" w:color="auto" w:val="clear"/>
            <w:tcMar>
              <w:top w:type="dxa" w:w="60"/>
              <w:left w:type="dxa" w:w="100"/>
              <w:bottom w:type="dxa" w:w="60"/>
              <w:right w:type="dxa" w:w="100"/>
            </w:tcMar>
          </w:tcPr>
          <w:p>
            <w:r>
              <w:rPr>
                <w:b w:val="false"/>
                <w:bCs w:val="false"/>
                <w:sz w:val="20"/>
                <w:szCs w:val="20"/>
              </w:rPr>
              <w:t xml:space="preserve">Passenger-km</w:t>
            </w:r>
          </w:p>
        </w:tc>
        <w:tc>
          <w:tcPr>
            <w:tcW w:type="dxa" w:w="2600"/>
            <w:shd w:fill="E9F3EE" w:color="auto" w:val="clear"/>
            <w:tcMar>
              <w:top w:type="dxa" w:w="60"/>
              <w:left w:type="dxa" w:w="100"/>
              <w:bottom w:type="dxa" w:w="60"/>
              <w:right w:type="dxa" w:w="100"/>
            </w:tcMar>
          </w:tcPr>
          <w:p>
            <w:r>
              <w:rPr>
                <w:b w:val="false"/>
                <w:bCs w:val="false"/>
                <w:sz w:val="20"/>
                <w:szCs w:val="20"/>
              </w:rPr>
              <w:t xml:space="preserve">EF = 0</w:t>
            </w:r>
          </w:p>
        </w:tc>
      </w:tr>
      <w:tr>
        <w:tc>
          <w:tcPr>
            <w:tcW w:type="dxa" w:w="3600"/>
            <w:tcMar>
              <w:top w:type="dxa" w:w="60"/>
              <w:left w:type="dxa" w:w="100"/>
              <w:bottom w:type="dxa" w:w="60"/>
              <w:right w:type="dxa" w:w="100"/>
            </w:tcMar>
          </w:tcPr>
          <w:p>
            <w:r>
              <w:rPr>
                <w:b w:val="false"/>
                <w:bCs w:val="false"/>
                <w:sz w:val="20"/>
                <w:szCs w:val="20"/>
              </w:rPr>
              <w:t xml:space="preserve">Water Supply</w:t>
            </w:r>
          </w:p>
        </w:tc>
        <w:tc>
          <w:tcPr>
            <w:tcW w:type="dxa" w:w="900"/>
            <w:tcMar>
              <w:top w:type="dxa" w:w="60"/>
              <w:left w:type="dxa" w:w="100"/>
              <w:bottom w:type="dxa" w:w="60"/>
              <w:right w:type="dxa" w:w="100"/>
            </w:tcMar>
          </w:tcPr>
          <w:p>
            <w:r>
              <w:rPr>
                <w:b w:val="false"/>
                <w:bCs w:val="false"/>
                <w:sz w:val="20"/>
                <w:szCs w:val="20"/>
              </w:rPr>
              <w:t xml:space="preserve">3</w:t>
            </w:r>
          </w:p>
        </w:tc>
        <w:tc>
          <w:tcPr>
            <w:tcW w:type="dxa" w:w="1800"/>
            <w:tcMar>
              <w:top w:type="dxa" w:w="60"/>
              <w:left w:type="dxa" w:w="100"/>
              <w:bottom w:type="dxa" w:w="60"/>
              <w:right w:type="dxa" w:w="100"/>
            </w:tcMar>
          </w:tcPr>
          <w:p>
            <w:r>
              <w:rPr>
                <w:b w:val="false"/>
                <w:bCs w:val="false"/>
                <w:sz w:val="20"/>
                <w:szCs w:val="20"/>
              </w:rPr>
              <w:t xml:space="preserve">m³</w:t>
            </w:r>
          </w:p>
        </w:tc>
        <w:tc>
          <w:tcPr>
            <w:tcW w:type="dxa" w:w="2600"/>
            <w:tcMar>
              <w:top w:type="dxa" w:w="60"/>
              <w:left w:type="dxa" w:w="100"/>
              <w:bottom w:type="dxa" w:w="60"/>
              <w:right w:type="dxa" w:w="100"/>
            </w:tcMar>
          </w:tcPr>
          <w:p>
            <w:r>
              <w:rPr>
                <w:b w:val="false"/>
                <w:bCs w:val="false"/>
                <w:sz w:val="20"/>
                <w:szCs w:val="20"/>
              </w:rPr>
              <w:t xml:space="preserve">To be finalized</w:t>
            </w:r>
          </w:p>
        </w:tc>
      </w:tr>
      <w:tr>
        <w:tc>
          <w:tcPr>
            <w:tcW w:type="dxa" w:w="3600"/>
            <w:shd w:fill="E9F3EE" w:color="auto" w:val="clear"/>
            <w:tcMar>
              <w:top w:type="dxa" w:w="60"/>
              <w:left w:type="dxa" w:w="100"/>
              <w:bottom w:type="dxa" w:w="60"/>
              <w:right w:type="dxa" w:w="100"/>
            </w:tcMar>
          </w:tcPr>
          <w:p>
            <w:r>
              <w:rPr>
                <w:b w:val="false"/>
                <w:bCs w:val="false"/>
                <w:sz w:val="20"/>
                <w:szCs w:val="20"/>
              </w:rPr>
              <w:t xml:space="preserve">Sewage Treatment</w:t>
            </w:r>
          </w:p>
        </w:tc>
        <w:tc>
          <w:tcPr>
            <w:tcW w:type="dxa" w:w="900"/>
            <w:shd w:fill="E9F3EE" w:color="auto" w:val="clear"/>
            <w:tcMar>
              <w:top w:type="dxa" w:w="60"/>
              <w:left w:type="dxa" w:w="100"/>
              <w:bottom w:type="dxa" w:w="60"/>
              <w:right w:type="dxa" w:w="100"/>
            </w:tcMar>
          </w:tcPr>
          <w:p>
            <w:r>
              <w:rPr>
                <w:b w:val="false"/>
                <w:bCs w:val="false"/>
                <w:sz w:val="20"/>
                <w:szCs w:val="20"/>
              </w:rPr>
              <w:t xml:space="preserve">3</w:t>
            </w:r>
          </w:p>
        </w:tc>
        <w:tc>
          <w:tcPr>
            <w:tcW w:type="dxa" w:w="1800"/>
            <w:shd w:fill="E9F3EE" w:color="auto" w:val="clear"/>
            <w:tcMar>
              <w:top w:type="dxa" w:w="60"/>
              <w:left w:type="dxa" w:w="100"/>
              <w:bottom w:type="dxa" w:w="60"/>
              <w:right w:type="dxa" w:w="100"/>
            </w:tcMar>
          </w:tcPr>
          <w:p>
            <w:r>
              <w:rPr>
                <w:b w:val="false"/>
                <w:bCs w:val="false"/>
                <w:sz w:val="20"/>
                <w:szCs w:val="20"/>
              </w:rPr>
              <w:t xml:space="preserve">m³</w:t>
            </w:r>
          </w:p>
        </w:tc>
        <w:tc>
          <w:tcPr>
            <w:tcW w:type="dxa" w:w="2600"/>
            <w:shd w:fill="E9F3EE" w:color="auto" w:val="clear"/>
            <w:tcMar>
              <w:top w:type="dxa" w:w="60"/>
              <w:left w:type="dxa" w:w="100"/>
              <w:bottom w:type="dxa" w:w="60"/>
              <w:right w:type="dxa" w:w="100"/>
            </w:tcMar>
          </w:tcPr>
          <w:p>
            <w:r>
              <w:rPr>
                <w:b w:val="false"/>
                <w:bCs w:val="false"/>
                <w:sz w:val="20"/>
                <w:szCs w:val="20"/>
              </w:rPr>
              <w:t xml:space="preserve">To be finalized</w:t>
            </w:r>
          </w:p>
        </w:tc>
      </w:tr>
      <w:tr>
        <w:tc>
          <w:tcPr>
            <w:tcW w:type="dxa" w:w="3600"/>
            <w:tcMar>
              <w:top w:type="dxa" w:w="60"/>
              <w:left w:type="dxa" w:w="100"/>
              <w:bottom w:type="dxa" w:w="60"/>
              <w:right w:type="dxa" w:w="100"/>
            </w:tcMar>
          </w:tcPr>
          <w:p>
            <w:r>
              <w:rPr>
                <w:b w:val="false"/>
                <w:bCs w:val="false"/>
                <w:sz w:val="20"/>
                <w:szCs w:val="20"/>
              </w:rPr>
              <w:t xml:space="preserve">Refrigerant Leakage (if AC data is available)</w:t>
            </w:r>
          </w:p>
        </w:tc>
        <w:tc>
          <w:tcPr>
            <w:tcW w:type="dxa" w:w="900"/>
            <w:tcMar>
              <w:top w:type="dxa" w:w="60"/>
              <w:left w:type="dxa" w:w="100"/>
              <w:bottom w:type="dxa" w:w="60"/>
              <w:right w:type="dxa" w:w="100"/>
            </w:tcMar>
          </w:tcPr>
          <w:p>
            <w:r>
              <w:rPr>
                <w:b w:val="false"/>
                <w:bCs w:val="false"/>
                <w:sz w:val="20"/>
                <w:szCs w:val="20"/>
              </w:rPr>
              <w:t xml:space="preserve">1</w:t>
            </w:r>
          </w:p>
        </w:tc>
        <w:tc>
          <w:tcPr>
            <w:tcW w:type="dxa" w:w="1800"/>
            <w:tcMar>
              <w:top w:type="dxa" w:w="60"/>
              <w:left w:type="dxa" w:w="100"/>
              <w:bottom w:type="dxa" w:w="60"/>
              <w:right w:type="dxa" w:w="100"/>
            </w:tcMar>
          </w:tcPr>
          <w:p>
            <w:r>
              <w:rPr>
                <w:b w:val="false"/>
                <w:bCs w:val="false"/>
                <w:sz w:val="20"/>
                <w:szCs w:val="20"/>
              </w:rPr>
              <w:t xml:space="preserve">kg refrigerant</w:t>
            </w:r>
          </w:p>
        </w:tc>
        <w:tc>
          <w:tcPr>
            <w:tcW w:type="dxa" w:w="2600"/>
            <w:tcMar>
              <w:top w:type="dxa" w:w="60"/>
              <w:left w:type="dxa" w:w="100"/>
              <w:bottom w:type="dxa" w:w="60"/>
              <w:right w:type="dxa" w:w="100"/>
            </w:tcMar>
          </w:tcPr>
          <w:p>
            <w:r>
              <w:rPr>
                <w:b w:val="false"/>
                <w:bCs w:val="false"/>
                <w:sz w:val="20"/>
                <w:szCs w:val="20"/>
              </w:rPr>
              <w:t xml:space="preserve">Depends on refrigerant type</w:t>
            </w:r>
          </w:p>
        </w:tc>
      </w:tr>
    </w:tbl>
    <w:p>
      <w:pPr>
        <w:pageBreakBefore/>
      </w:pPr>
    </w:p>
    <w:p>
      <w:pPr>
        <w:pStyle w:val="Heading1"/>
        <w:spacing w:after="160" w:before="360"/>
      </w:pPr>
      <w:r>
        <w:t xml:space="preserve">3. Carbon Calculation Specification</w:t>
      </w:r>
    </w:p>
    <w:p>
      <w:pPr>
        <w:spacing w:after="140"/>
      </w:pPr>
      <w:r>
        <w:t xml:space="preserve">This section documents each emission calculation: description, scope, required inputs, formula, and a worked example.</w:t>
      </w:r>
    </w:p>
    <w:p>
      <w:pPr>
        <w:pStyle w:val="Heading2"/>
        <w:spacing w:after="120" w:before="280"/>
      </w:pPr>
      <w:r>
        <w:t xml:space="preserve">3.1 Electricity Emissions</w:t>
      </w:r>
    </w:p>
    <w:p>
      <w:pPr>
        <w:spacing w:after="140"/>
      </w:pPr>
      <w:r>
        <w:t xml:space="preserve">Calculates indirect greenhouse gas emissions due to purchased grid electricity consumed by the institution.</w:t>
      </w:r>
    </w:p>
    <w:p>
      <w:pPr>
        <w:spacing w:after="80"/>
      </w:pPr>
      <w:r>
        <w:rPr>
          <w:b/>
          <w:bCs/>
        </w:rPr>
        <w:t xml:space="preserve">Scope: </w:t>
      </w:r>
      <w:r>
        <w:t xml:space="preserve">Scope 2</w:t>
      </w:r>
    </w:p>
    <w:p>
      <w:pPr>
        <w:spacing w:after="140"/>
      </w:pPr>
      <w:r>
        <w:t xml:space="preserve">Activity Data Required:</w:t>
      </w:r>
    </w:p>
    <w:p>
      <w:pPr>
        <w:pStyle w:val="ListParagraph"/>
        <w:numPr>
          <w:ilvl w:val="0"/>
          <w:numId w:val="1"/>
        </w:numPr>
        <w:spacing w:after="60"/>
      </w:pPr>
      <w:r>
        <w:t xml:space="preserve">Electricity Consumption (kWh)</w:t>
      </w:r>
    </w:p>
    <w:p>
      <w:pPr>
        <w:spacing w:after="80"/>
      </w:pPr>
      <w:r>
        <w:rPr>
          <w:b/>
          <w:bCs/>
        </w:rPr>
        <w:t xml:space="preserve">Emission Factor: </w:t>
      </w:r>
      <w:r>
        <w:t xml:space="preserve">0.7117 kg CO₂e/kWh</w:t>
      </w:r>
    </w:p>
    <w:p>
      <w:pPr>
        <w:shd w:fill="F4F4F4" w:val="clear"/>
        <w:spacing w:after="160" w:before="80"/>
        <w:ind w:left="431"/>
      </w:pPr>
      <w:r>
        <w:rPr>
          <w:rFonts w:ascii="Consolas" w:cs="Consolas" w:eastAsia="Consolas" w:hAnsi="Consolas"/>
          <w:i/>
          <w:iCs/>
          <w:sz w:val="22"/>
          <w:szCs w:val="22"/>
        </w:rPr>
        <w:t xml:space="preserve">CO₂e = Electricity (kWh) × 0.7117</w:t>
      </w:r>
    </w:p>
    <w:p>
      <w:pPr>
        <w:spacing w:after="80"/>
      </w:pPr>
      <w:r>
        <w:rPr>
          <w:b/>
          <w:bCs/>
        </w:rPr>
        <w:t xml:space="preserve">Input: </w:t>
      </w:r>
      <w:r>
        <w:t xml:space="preserve">electricity_kwh</w:t>
      </w:r>
    </w:p>
    <w:p>
      <w:pPr>
        <w:spacing w:after="80"/>
      </w:pPr>
      <w:r>
        <w:rPr>
          <w:b/>
          <w:bCs/>
        </w:rPr>
        <w:t xml:space="preserve">Output: </w:t>
      </w:r>
      <w:r>
        <w:t xml:space="preserve">Electricity Emissions (kg CO₂e)</w:t>
      </w:r>
    </w:p>
    <w:p>
      <w:pPr>
        <w:spacing w:after="140"/>
      </w:pPr>
      <w:r>
        <w:rPr>
          <w:b/>
          <w:bCs/>
        </w:rPr>
        <w:t xml:space="preserve">Example:</w:t>
      </w:r>
    </w:p>
    <w:p>
      <w:pPr>
        <w:spacing w:after="0"/>
      </w:pPr>
      <w:r>
        <w:rPr>
          <w:rFonts w:ascii="Consolas" w:cs="Consolas" w:eastAsia="Consolas" w:hAnsi="Consolas"/>
          <w:sz w:val="20"/>
          <w:szCs w:val="20"/>
        </w:rPr>
        <w:t xml:space="preserve">Electricity Consumed = 10,000 kWh</w:t>
      </w:r>
    </w:p>
    <w:p>
      <w:pPr>
        <w:spacing w:after="0"/>
      </w:pPr>
      <w:r>
        <w:rPr>
          <w:rFonts w:ascii="Consolas" w:cs="Consolas" w:eastAsia="Consolas" w:hAnsi="Consolas"/>
          <w:sz w:val="20"/>
          <w:szCs w:val="20"/>
        </w:rPr>
        <w:t xml:space="preserve">CO₂e = 10,000 × 0.7117 = 7,117 kg CO₂e</w:t>
      </w:r>
    </w:p>
    <w:p>
      <w:pPr>
        <w:spacing w:after="140"/>
      </w:pPr>
      <w:r>
        <w:t xml:space="preserve"/>
      </w:r>
    </w:p>
    <w:p>
      <w:pPr>
        <w:spacing w:after="140"/>
      </w:pPr>
      <w:r>
        <w:t xml:space="preserve">Validation Rules:</w:t>
      </w:r>
    </w:p>
    <w:p>
      <w:pPr>
        <w:pStyle w:val="ListParagraph"/>
        <w:numPr>
          <w:ilvl w:val="0"/>
          <w:numId w:val="1"/>
        </w:numPr>
        <w:spacing w:after="60"/>
      </w:pPr>
      <w:r>
        <w:t xml:space="preserve">Electricity cannot be negative.</w:t>
      </w:r>
    </w:p>
    <w:p>
      <w:pPr>
        <w:pStyle w:val="ListParagraph"/>
        <w:numPr>
          <w:ilvl w:val="0"/>
          <w:numId w:val="1"/>
        </w:numPr>
        <w:spacing w:after="60"/>
      </w:pPr>
      <w:r>
        <w:t xml:space="preserve">Unit must be kWh.</w:t>
      </w:r>
    </w:p>
    <w:p>
      <w:pPr>
        <w:pStyle w:val="ListParagraph"/>
        <w:numPr>
          <w:ilvl w:val="0"/>
          <w:numId w:val="1"/>
        </w:numPr>
        <w:spacing w:after="60"/>
      </w:pPr>
      <w:r>
        <w:t xml:space="preserve">Empty values should return an error.</w:t>
      </w:r>
    </w:p>
    <w:p>
      <w:pPr>
        <w:pStyle w:val="Heading2"/>
        <w:spacing w:after="120" w:before="280"/>
      </w:pPr>
      <w:r>
        <w:t xml:space="preserve">3.2 Diesel Consumption</w:t>
      </w:r>
    </w:p>
    <w:p>
      <w:pPr>
        <w:spacing w:after="140"/>
      </w:pPr>
      <w:r>
        <w:t xml:space="preserve">Calculates direct emissions produced by diesel generators or institution-owned diesel vehicles.</w:t>
      </w:r>
    </w:p>
    <w:p>
      <w:pPr>
        <w:spacing w:after="80"/>
      </w:pPr>
      <w:r>
        <w:rPr>
          <w:b/>
          <w:bCs/>
        </w:rPr>
        <w:t xml:space="preserve">Scope: </w:t>
      </w:r>
      <w:r>
        <w:t xml:space="preserve">Scope 1</w:t>
      </w:r>
    </w:p>
    <w:p>
      <w:pPr>
        <w:spacing w:after="140"/>
      </w:pPr>
      <w:r>
        <w:t xml:space="preserve">Activity Data Required:</w:t>
      </w:r>
    </w:p>
    <w:p>
      <w:pPr>
        <w:pStyle w:val="ListParagraph"/>
        <w:numPr>
          <w:ilvl w:val="0"/>
          <w:numId w:val="1"/>
        </w:numPr>
        <w:spacing w:after="60"/>
      </w:pPr>
      <w:r>
        <w:t xml:space="preserve">Diesel Consumed (Litres)</w:t>
      </w:r>
    </w:p>
    <w:p>
      <w:pPr>
        <w:spacing w:after="80"/>
      </w:pPr>
      <w:r>
        <w:rPr>
          <w:b/>
          <w:bCs/>
        </w:rPr>
        <w:t xml:space="preserve">Emission Factor: </w:t>
      </w:r>
      <w:r>
        <w:t xml:space="preserve">2.68 kg CO₂e/L</w:t>
      </w:r>
    </w:p>
    <w:p>
      <w:pPr>
        <w:shd w:fill="F4F4F4" w:val="clear"/>
        <w:spacing w:after="160" w:before="80"/>
        <w:ind w:left="431"/>
      </w:pPr>
      <w:r>
        <w:rPr>
          <w:rFonts w:ascii="Consolas" w:cs="Consolas" w:eastAsia="Consolas" w:hAnsi="Consolas"/>
          <w:i/>
          <w:iCs/>
          <w:sz w:val="22"/>
          <w:szCs w:val="22"/>
        </w:rPr>
        <w:t xml:space="preserve">CO₂e = Diesel (L) × 2.68</w:t>
      </w:r>
    </w:p>
    <w:p>
      <w:pPr>
        <w:spacing w:after="80"/>
      </w:pPr>
      <w:r>
        <w:rPr>
          <w:b/>
          <w:bCs/>
        </w:rPr>
        <w:t xml:space="preserve">Input: </w:t>
      </w:r>
      <w:r>
        <w:t xml:space="preserve">diesel_litres</w:t>
      </w:r>
    </w:p>
    <w:p>
      <w:pPr>
        <w:spacing w:after="80"/>
      </w:pPr>
      <w:r>
        <w:rPr>
          <w:b/>
          <w:bCs/>
        </w:rPr>
        <w:t xml:space="preserve">Output: </w:t>
      </w:r>
      <w:r>
        <w:t xml:space="preserve">Diesel Emissions (kg CO₂e)</w:t>
      </w:r>
    </w:p>
    <w:p>
      <w:pPr>
        <w:spacing w:after="140"/>
      </w:pPr>
      <w:r>
        <w:rPr>
          <w:b/>
          <w:bCs/>
        </w:rPr>
        <w:t xml:space="preserve">Example:</w:t>
      </w:r>
    </w:p>
    <w:p>
      <w:pPr>
        <w:spacing w:after="0"/>
      </w:pPr>
      <w:r>
        <w:rPr>
          <w:rFonts w:ascii="Consolas" w:cs="Consolas" w:eastAsia="Consolas" w:hAnsi="Consolas"/>
          <w:sz w:val="20"/>
          <w:szCs w:val="20"/>
        </w:rPr>
        <w:t xml:space="preserve">Diesel = 500 L</w:t>
      </w:r>
    </w:p>
    <w:p>
      <w:pPr>
        <w:spacing w:after="0"/>
      </w:pPr>
      <w:r>
        <w:rPr>
          <w:rFonts w:ascii="Consolas" w:cs="Consolas" w:eastAsia="Consolas" w:hAnsi="Consolas"/>
          <w:sz w:val="20"/>
          <w:szCs w:val="20"/>
        </w:rPr>
        <w:t xml:space="preserve">CO₂e = 500 × 2.68 = 1,340 kg CO₂e</w:t>
      </w:r>
    </w:p>
    <w:p>
      <w:pPr>
        <w:spacing w:after="140"/>
      </w:pPr>
      <w:r>
        <w:t xml:space="preserve"/>
      </w:r>
    </w:p>
    <w:p>
      <w:pPr>
        <w:spacing w:after="140"/>
      </w:pPr>
      <w:r>
        <w:t xml:space="preserve">Validation Rules:</w:t>
      </w:r>
    </w:p>
    <w:p>
      <w:pPr>
        <w:pStyle w:val="ListParagraph"/>
        <w:numPr>
          <w:ilvl w:val="0"/>
          <w:numId w:val="1"/>
        </w:numPr>
        <w:spacing w:after="60"/>
      </w:pPr>
      <w:r>
        <w:t xml:space="preserve">Litres ≥ 0</w:t>
      </w:r>
    </w:p>
    <w:p>
      <w:pPr>
        <w:pStyle w:val="ListParagraph"/>
        <w:numPr>
          <w:ilvl w:val="0"/>
          <w:numId w:val="1"/>
        </w:numPr>
        <w:spacing w:after="60"/>
      </w:pPr>
      <w:r>
        <w:t xml:space="preserve">Decimal values allowed</w:t>
      </w:r>
    </w:p>
    <w:p>
      <w:pPr>
        <w:pStyle w:val="ListParagraph"/>
        <w:numPr>
          <w:ilvl w:val="0"/>
          <w:numId w:val="1"/>
        </w:numPr>
        <w:spacing w:after="60"/>
      </w:pPr>
      <w:r>
        <w:t xml:space="preserve">Unit must be litres</w:t>
      </w:r>
    </w:p>
    <w:p>
      <w:pPr>
        <w:pStyle w:val="Heading2"/>
        <w:spacing w:after="120" w:before="280"/>
      </w:pPr>
      <w:r>
        <w:t xml:space="preserve">3.3 Petrol Vehicle Emissions</w:t>
      </w:r>
    </w:p>
    <w:p>
      <w:pPr>
        <w:spacing w:after="140"/>
      </w:pPr>
      <w:r>
        <w:t xml:space="preserve">Calculates emissions from petrol-powered vehicles.</w:t>
      </w:r>
    </w:p>
    <w:p>
      <w:pPr>
        <w:spacing w:after="80"/>
      </w:pPr>
      <w:r>
        <w:rPr>
          <w:b/>
          <w:bCs/>
        </w:rPr>
        <w:t xml:space="preserve">Scope: </w:t>
      </w:r>
      <w:r>
        <w:t xml:space="preserve">Scope 3 (or Scope 1 if institution-owned vehicles are considered)</w:t>
      </w:r>
    </w:p>
    <w:p>
      <w:pPr>
        <w:spacing w:after="140"/>
      </w:pPr>
      <w:r>
        <w:t xml:space="preserve">Activity Data Required:</w:t>
      </w:r>
    </w:p>
    <w:p>
      <w:pPr>
        <w:pStyle w:val="ListParagraph"/>
        <w:numPr>
          <w:ilvl w:val="0"/>
          <w:numId w:val="1"/>
        </w:numPr>
        <w:spacing w:after="60"/>
      </w:pPr>
      <w:r>
        <w:t xml:space="preserve">Distance Travelled (km)</w:t>
      </w:r>
    </w:p>
    <w:p>
      <w:pPr>
        <w:spacing w:after="80"/>
      </w:pPr>
      <w:r>
        <w:rPr>
          <w:b/>
          <w:bCs/>
        </w:rPr>
        <w:t xml:space="preserve">Emission Factor: </w:t>
      </w:r>
      <w:r>
        <w:t xml:space="preserve">0.192 kg CO₂e/km</w:t>
      </w:r>
    </w:p>
    <w:p>
      <w:pPr>
        <w:shd w:fill="F4F4F4" w:val="clear"/>
        <w:spacing w:after="160" w:before="80"/>
        <w:ind w:left="431"/>
      </w:pPr>
      <w:r>
        <w:rPr>
          <w:rFonts w:ascii="Consolas" w:cs="Consolas" w:eastAsia="Consolas" w:hAnsi="Consolas"/>
          <w:i/>
          <w:iCs/>
          <w:sz w:val="22"/>
          <w:szCs w:val="22"/>
        </w:rPr>
        <w:t xml:space="preserve">CO₂e = Distance (km) × 0.192</w:t>
      </w:r>
    </w:p>
    <w:p>
      <w:pPr>
        <w:spacing w:after="140"/>
      </w:pPr>
      <w:r>
        <w:rPr>
          <w:b/>
          <w:bCs/>
        </w:rPr>
        <w:t xml:space="preserve">Example:</w:t>
      </w:r>
    </w:p>
    <w:p>
      <w:pPr>
        <w:spacing w:after="0"/>
      </w:pPr>
      <w:r>
        <w:rPr>
          <w:rFonts w:ascii="Consolas" w:cs="Consolas" w:eastAsia="Consolas" w:hAnsi="Consolas"/>
          <w:sz w:val="20"/>
          <w:szCs w:val="20"/>
        </w:rPr>
        <w:t xml:space="preserve">Distance = 100 km</w:t>
      </w:r>
    </w:p>
    <w:p>
      <w:pPr>
        <w:spacing w:after="0"/>
      </w:pPr>
      <w:r>
        <w:rPr>
          <w:rFonts w:ascii="Consolas" w:cs="Consolas" w:eastAsia="Consolas" w:hAnsi="Consolas"/>
          <w:sz w:val="20"/>
          <w:szCs w:val="20"/>
        </w:rPr>
        <w:t xml:space="preserve">CO₂e = 100 × 0.192 = 19.2 kg CO₂e</w:t>
      </w:r>
    </w:p>
    <w:p>
      <w:pPr>
        <w:spacing w:after="140"/>
      </w:pPr>
      <w:r>
        <w:t xml:space="preserve"/>
      </w:r>
    </w:p>
    <w:p>
      <w:pPr>
        <w:pStyle w:val="Heading2"/>
        <w:spacing w:after="120" w:before="280"/>
      </w:pPr>
      <w:r>
        <w:t xml:space="preserve">3.4 Diesel Vehicle Emissions</w:t>
      </w:r>
    </w:p>
    <w:p>
      <w:pPr>
        <w:spacing w:after="140"/>
      </w:pPr>
      <w:r>
        <w:t xml:space="preserve">Activity Data Required:</w:t>
      </w:r>
    </w:p>
    <w:p>
      <w:pPr>
        <w:pStyle w:val="ListParagraph"/>
        <w:numPr>
          <w:ilvl w:val="0"/>
          <w:numId w:val="1"/>
        </w:numPr>
        <w:spacing w:after="60"/>
      </w:pPr>
      <w:r>
        <w:t xml:space="preserve">Distance travelled (km)</w:t>
      </w:r>
    </w:p>
    <w:p>
      <w:pPr>
        <w:shd w:fill="F4F4F4" w:val="clear"/>
        <w:spacing w:after="160" w:before="80"/>
        <w:ind w:left="431"/>
      </w:pPr>
      <w:r>
        <w:rPr>
          <w:rFonts w:ascii="Consolas" w:cs="Consolas" w:eastAsia="Consolas" w:hAnsi="Consolas"/>
          <w:i/>
          <w:iCs/>
          <w:sz w:val="22"/>
          <w:szCs w:val="22"/>
        </w:rPr>
        <w:t xml:space="preserve">CO₂e = Distance (km) × 0.171</w:t>
      </w:r>
    </w:p>
    <w:p>
      <w:pPr>
        <w:spacing w:after="140"/>
      </w:pPr>
      <w:r>
        <w:rPr>
          <w:b/>
          <w:bCs/>
        </w:rPr>
        <w:t xml:space="preserve">Example:</w:t>
      </w:r>
    </w:p>
    <w:p>
      <w:pPr>
        <w:spacing w:after="0"/>
      </w:pPr>
      <w:r>
        <w:rPr>
          <w:rFonts w:ascii="Consolas" w:cs="Consolas" w:eastAsia="Consolas" w:hAnsi="Consolas"/>
          <w:sz w:val="20"/>
          <w:szCs w:val="20"/>
        </w:rPr>
        <w:t xml:space="preserve">200 km → 200 × 0.171 = 34.2 kg CO₂e</w:t>
      </w:r>
    </w:p>
    <w:p>
      <w:pPr>
        <w:spacing w:after="140"/>
      </w:pPr>
      <w:r>
        <w:t xml:space="preserve"/>
      </w:r>
    </w:p>
    <w:p>
      <w:pPr>
        <w:pStyle w:val="Heading2"/>
        <w:spacing w:after="120" w:before="280"/>
      </w:pPr>
      <w:r>
        <w:t xml:space="preserve">3.5 Electric Vehicle Emissions</w:t>
      </w:r>
    </w:p>
    <w:p>
      <w:pPr>
        <w:shd w:fill="F4F4F4" w:val="clear"/>
        <w:spacing w:after="160" w:before="80"/>
        <w:ind w:left="431"/>
      </w:pPr>
      <w:r>
        <w:rPr>
          <w:rFonts w:ascii="Consolas" w:cs="Consolas" w:eastAsia="Consolas" w:hAnsi="Consolas"/>
          <w:i/>
          <w:iCs/>
          <w:sz w:val="22"/>
          <w:szCs w:val="22"/>
        </w:rPr>
        <w:t xml:space="preserve">CO₂e = Electricity Used (kWh) × 0.716</w:t>
      </w:r>
    </w:p>
    <w:p>
      <w:pPr>
        <w:pStyle w:val="Heading2"/>
        <w:spacing w:after="120" w:before="280"/>
      </w:pPr>
      <w:r>
        <w:t xml:space="preserve">3.6 College Bus Emissions</w:t>
      </w:r>
    </w:p>
    <w:p>
      <w:pPr>
        <w:shd w:fill="F4F4F4" w:val="clear"/>
        <w:spacing w:after="160" w:before="80"/>
        <w:ind w:left="431"/>
      </w:pPr>
      <w:r>
        <w:rPr>
          <w:rFonts w:ascii="Consolas" w:cs="Consolas" w:eastAsia="Consolas" w:hAnsi="Consolas"/>
          <w:i/>
          <w:iCs/>
          <w:sz w:val="22"/>
          <w:szCs w:val="22"/>
        </w:rPr>
        <w:t xml:space="preserve">CO₂e = Distance (km) × 0.822</w:t>
      </w:r>
    </w:p>
    <w:p>
      <w:pPr>
        <w:spacing w:after="140"/>
      </w:pPr>
      <w:r>
        <w:rPr>
          <w:b/>
          <w:bCs/>
        </w:rPr>
        <w:t xml:space="preserve">Example:</w:t>
      </w:r>
    </w:p>
    <w:p>
      <w:pPr>
        <w:spacing w:after="0"/>
      </w:pPr>
      <w:r>
        <w:rPr>
          <w:rFonts w:ascii="Consolas" w:cs="Consolas" w:eastAsia="Consolas" w:hAnsi="Consolas"/>
          <w:sz w:val="20"/>
          <w:szCs w:val="20"/>
        </w:rPr>
        <w:t xml:space="preserve">50 km/day → 50 × 0.822 = 41.1 kg CO₂e</w:t>
      </w:r>
    </w:p>
    <w:p>
      <w:pPr>
        <w:spacing w:after="140"/>
      </w:pPr>
      <w:r>
        <w:t xml:space="preserve"/>
      </w:r>
    </w:p>
    <w:p>
      <w:pPr>
        <w:pStyle w:val="Heading2"/>
        <w:spacing w:after="120" w:before="280"/>
      </w:pPr>
      <w:r>
        <w:t xml:space="preserve">3.7 Public Transport Bus</w:t>
      </w:r>
    </w:p>
    <w:p>
      <w:pPr>
        <w:shd w:fill="F4F4F4" w:val="clear"/>
        <w:spacing w:after="160" w:before="80"/>
        <w:ind w:left="431"/>
      </w:pPr>
      <w:r>
        <w:rPr>
          <w:rFonts w:ascii="Consolas" w:cs="Consolas" w:eastAsia="Consolas" w:hAnsi="Consolas"/>
          <w:i/>
          <w:iCs/>
          <w:sz w:val="22"/>
          <w:szCs w:val="22"/>
        </w:rPr>
        <w:t xml:space="preserve">Passenger-km = Passengers × Distance</w:t>
      </w:r>
    </w:p>
    <w:p>
      <w:pPr>
        <w:shd w:fill="F4F4F4" w:val="clear"/>
        <w:spacing w:after="160" w:before="80"/>
        <w:ind w:left="431"/>
      </w:pPr>
      <w:r>
        <w:rPr>
          <w:rFonts w:ascii="Consolas" w:cs="Consolas" w:eastAsia="Consolas" w:hAnsi="Consolas"/>
          <w:i/>
          <w:iCs/>
          <w:sz w:val="22"/>
          <w:szCs w:val="22"/>
        </w:rPr>
        <w:t xml:space="preserve">CO₂e = Passenger-km × 0.105</w:t>
      </w:r>
    </w:p>
    <w:p>
      <w:pPr>
        <w:spacing w:after="140"/>
      </w:pPr>
      <w:r>
        <w:rPr>
          <w:b/>
          <w:bCs/>
        </w:rPr>
        <w:t xml:space="preserve">Example:</w:t>
      </w:r>
    </w:p>
    <w:p>
      <w:pPr>
        <w:spacing w:after="0"/>
      </w:pPr>
      <w:r>
        <w:rPr>
          <w:rFonts w:ascii="Consolas" w:cs="Consolas" w:eastAsia="Consolas" w:hAnsi="Consolas"/>
          <w:sz w:val="20"/>
          <w:szCs w:val="20"/>
        </w:rPr>
        <w:t xml:space="preserve">100 students × 10 km = 1,000 passenger-km</w:t>
      </w:r>
    </w:p>
    <w:p>
      <w:pPr>
        <w:spacing w:after="0"/>
      </w:pPr>
      <w:r>
        <w:rPr>
          <w:rFonts w:ascii="Consolas" w:cs="Consolas" w:eastAsia="Consolas" w:hAnsi="Consolas"/>
          <w:sz w:val="20"/>
          <w:szCs w:val="20"/>
        </w:rPr>
        <w:t xml:space="preserve">1,000 × 0.105 = 105 kg CO₂e</w:t>
      </w:r>
    </w:p>
    <w:p>
      <w:pPr>
        <w:spacing w:after="140"/>
      </w:pPr>
      <w:r>
        <w:t xml:space="preserve"/>
      </w:r>
    </w:p>
    <w:p>
      <w:pPr>
        <w:pStyle w:val="Heading2"/>
        <w:spacing w:after="120" w:before="280"/>
      </w:pPr>
      <w:r>
        <w:t xml:space="preserve">3.8 Waste Emissions</w:t>
      </w:r>
    </w:p>
    <w:p>
      <w:pPr>
        <w:shd w:fill="F4F4F4" w:val="clear"/>
        <w:spacing w:after="160" w:before="80"/>
        <w:ind w:left="431"/>
      </w:pPr>
      <w:r>
        <w:rPr>
          <w:rFonts w:ascii="Consolas" w:cs="Consolas" w:eastAsia="Consolas" w:hAnsi="Consolas"/>
          <w:i/>
          <w:iCs/>
          <w:sz w:val="22"/>
          <w:szCs w:val="22"/>
        </w:rPr>
        <w:t xml:space="preserve">CO₂e = Waste (kg) × 1.9</w:t>
      </w:r>
    </w:p>
    <w:p>
      <w:pPr>
        <w:spacing w:after="140"/>
      </w:pPr>
      <w:r>
        <w:rPr>
          <w:b/>
          <w:bCs/>
        </w:rPr>
        <w:t xml:space="preserve">Example:</w:t>
      </w:r>
    </w:p>
    <w:p>
      <w:pPr>
        <w:spacing w:after="0"/>
      </w:pPr>
      <w:r>
        <w:rPr>
          <w:rFonts w:ascii="Consolas" w:cs="Consolas" w:eastAsia="Consolas" w:hAnsi="Consolas"/>
          <w:sz w:val="20"/>
          <w:szCs w:val="20"/>
        </w:rPr>
        <w:t xml:space="preserve">100 kg waste → 190 kg CO₂e</w:t>
      </w:r>
    </w:p>
    <w:p>
      <w:pPr>
        <w:spacing w:after="140"/>
      </w:pPr>
      <w:r>
        <w:t xml:space="preserve"/>
      </w:r>
    </w:p>
    <w:p>
      <w:pPr>
        <w:pStyle w:val="Heading2"/>
        <w:spacing w:after="120" w:before="280"/>
      </w:pPr>
      <w:r>
        <w:t xml:space="preserve">3.9 Wastewater (Methane)</w:t>
      </w:r>
    </w:p>
    <w:p>
      <w:pPr>
        <w:shd w:fill="F4F4F4" w:val="clear"/>
        <w:spacing w:after="160" w:before="80"/>
        <w:ind w:left="431"/>
      </w:pPr>
      <w:r>
        <w:rPr>
          <w:rFonts w:ascii="Consolas" w:cs="Consolas" w:eastAsia="Consolas" w:hAnsi="Consolas"/>
          <w:i/>
          <w:iCs/>
          <w:sz w:val="22"/>
          <w:szCs w:val="22"/>
        </w:rPr>
        <w:t xml:space="preserve">CO₂e = CH₄ × 28</w:t>
      </w:r>
    </w:p>
    <w:p>
      <w:pPr>
        <w:pStyle w:val="Heading2"/>
        <w:spacing w:after="120" w:before="280"/>
      </w:pPr>
      <w:r>
        <w:t xml:space="preserve">3.10 Wastewater (Nitrous Oxide)</w:t>
      </w:r>
    </w:p>
    <w:p>
      <w:pPr>
        <w:shd w:fill="F4F4F4" w:val="clear"/>
        <w:spacing w:after="160" w:before="80"/>
        <w:ind w:left="431"/>
      </w:pPr>
      <w:r>
        <w:rPr>
          <w:rFonts w:ascii="Consolas" w:cs="Consolas" w:eastAsia="Consolas" w:hAnsi="Consolas"/>
          <w:i/>
          <w:iCs/>
          <w:sz w:val="22"/>
          <w:szCs w:val="22"/>
        </w:rPr>
        <w:t xml:space="preserve">CO₂e = N₂O × 265</w:t>
      </w:r>
    </w:p>
    <w:p>
      <w:pPr>
        <w:pageBreakBefore/>
      </w:pPr>
    </w:p>
    <w:p>
      <w:pPr>
        <w:pStyle w:val="Heading1"/>
        <w:spacing w:after="160" w:before="360"/>
      </w:pPr>
      <w:r>
        <w:t xml:space="preserve">4. Developer Function Specification</w:t>
      </w:r>
    </w:p>
    <w:p>
      <w:pPr>
        <w:pStyle w:val="Heading2"/>
        <w:spacing w:after="120" w:before="280"/>
      </w:pPr>
      <w:r>
        <w:t xml:space="preserve">4.1 Common Rules (Applicable to All Functions)</w:t>
      </w:r>
    </w:p>
    <w:p>
      <w:pPr>
        <w:pStyle w:val="ListParagraph"/>
        <w:numPr>
          <w:ilvl w:val="0"/>
          <w:numId w:val="1"/>
        </w:numPr>
        <w:spacing w:after="60"/>
      </w:pPr>
      <w:r>
        <w:t xml:space="preserve">Input values cannot be negative.</w:t>
      </w:r>
    </w:p>
    <w:p>
      <w:pPr>
        <w:pStyle w:val="ListParagraph"/>
        <w:numPr>
          <w:ilvl w:val="0"/>
          <w:numId w:val="1"/>
        </w:numPr>
        <w:spacing w:after="60"/>
      </w:pPr>
      <w:r>
        <w:t xml:space="preserve">Accept integers and decimal values.</w:t>
      </w:r>
    </w:p>
    <w:p>
      <w:pPr>
        <w:pStyle w:val="ListParagraph"/>
        <w:numPr>
          <w:ilvl w:val="0"/>
          <w:numId w:val="1"/>
        </w:numPr>
        <w:spacing w:after="60"/>
      </w:pPr>
      <w:r>
        <w:t xml:space="preserve">Empty or null values should return an error message.</w:t>
      </w:r>
    </w:p>
    <w:p>
      <w:pPr>
        <w:pStyle w:val="ListParagraph"/>
        <w:numPr>
          <w:ilvl w:val="0"/>
          <w:numId w:val="1"/>
        </w:numPr>
        <w:spacing w:after="60"/>
      </w:pPr>
      <w:r>
        <w:t xml:space="preserve">All calculations should return emissions in kg CO₂e.</w:t>
      </w:r>
    </w:p>
    <w:p>
      <w:pPr>
        <w:pStyle w:val="ListParagraph"/>
        <w:numPr>
          <w:ilvl w:val="0"/>
          <w:numId w:val="1"/>
        </w:numPr>
        <w:spacing w:after="60"/>
      </w:pPr>
      <w:r>
        <w:t xml:space="preserve">Round the output to 2 decimal places.</w:t>
      </w:r>
    </w:p>
    <w:p>
      <w:pPr>
        <w:pStyle w:val="Heading2"/>
        <w:spacing w:after="120" w:before="280"/>
      </w:pPr>
      <w:r>
        <w:t xml:space="preserve">4.2 Function: calculate_electricity_emissions()</w:t>
      </w:r>
    </w:p>
    <w:p>
      <w:pPr>
        <w:spacing w:after="140"/>
      </w:pPr>
      <w:r>
        <w:t xml:space="preserve">Calculates Scope 2 emissions from purchased electricity.</w:t>
      </w:r>
    </w:p>
    <w:p>
      <w:pPr>
        <w:spacing w:after="140"/>
      </w:pPr>
      <w:r>
        <w:t xml:space="preserve">Inputs:</w:t>
      </w:r>
    </w:p>
    <w:p>
      <w:pPr>
        <w:pStyle w:val="ListParagraph"/>
        <w:numPr>
          <w:ilvl w:val="0"/>
          <w:numId w:val="1"/>
        </w:numPr>
        <w:spacing w:after="60"/>
      </w:pPr>
      <w:r>
        <w:t xml:space="preserve">electricity_kwh — float, kWh</w:t>
      </w:r>
    </w:p>
    <w:p>
      <w:pPr>
        <w:shd w:fill="F4F4F4" w:val="clear"/>
        <w:spacing w:after="160" w:before="80"/>
        <w:ind w:left="431"/>
      </w:pPr>
      <w:r>
        <w:rPr>
          <w:rFonts w:ascii="Consolas" w:cs="Consolas" w:eastAsia="Consolas" w:hAnsi="Consolas"/>
          <w:i/>
          <w:iCs/>
          <w:sz w:val="22"/>
          <w:szCs w:val="22"/>
        </w:rPr>
        <w:t xml:space="preserve">CO₂e = electricity_kwh × 0.7117</w:t>
      </w:r>
    </w:p>
    <w:p>
      <w:pPr>
        <w:spacing w:after="80"/>
      </w:pPr>
      <w:r>
        <w:rPr>
          <w:b/>
          <w:bCs/>
        </w:rPr>
        <w:t xml:space="preserve">Returns: </w:t>
      </w:r>
      <w:r>
        <w:t xml:space="preserve">kg CO₂e</w:t>
      </w:r>
    </w:p>
    <w:p>
      <w:pPr>
        <w:spacing w:after="0"/>
      </w:pPr>
      <w:r>
        <w:rPr>
          <w:rFonts w:ascii="Consolas" w:cs="Consolas" w:eastAsia="Consolas" w:hAnsi="Consolas"/>
          <w:sz w:val="20"/>
          <w:szCs w:val="20"/>
        </w:rPr>
        <w:t xml:space="preserve">Input: 1000 → Output: 711.70</w:t>
      </w:r>
    </w:p>
    <w:p>
      <w:pPr>
        <w:pStyle w:val="Heading2"/>
        <w:spacing w:after="120" w:before="280"/>
      </w:pPr>
      <w:r>
        <w:t xml:space="preserve">4.3 Function: calculate_diesel_emissions()</w:t>
      </w:r>
    </w:p>
    <w:p>
      <w:pPr>
        <w:spacing w:after="140"/>
      </w:pPr>
      <w:r>
        <w:t xml:space="preserve">Inputs:</w:t>
      </w:r>
    </w:p>
    <w:p>
      <w:pPr>
        <w:pStyle w:val="ListParagraph"/>
        <w:numPr>
          <w:ilvl w:val="0"/>
          <w:numId w:val="1"/>
        </w:numPr>
        <w:spacing w:after="60"/>
      </w:pPr>
      <w:r>
        <w:t xml:space="preserve">diesel_litres — float, L</w:t>
      </w:r>
    </w:p>
    <w:p>
      <w:pPr>
        <w:shd w:fill="F4F4F4" w:val="clear"/>
        <w:spacing w:after="160" w:before="80"/>
        <w:ind w:left="431"/>
      </w:pPr>
      <w:r>
        <w:rPr>
          <w:rFonts w:ascii="Consolas" w:cs="Consolas" w:eastAsia="Consolas" w:hAnsi="Consolas"/>
          <w:i/>
          <w:iCs/>
          <w:sz w:val="22"/>
          <w:szCs w:val="22"/>
        </w:rPr>
        <w:t xml:space="preserve">Diesel × 2.68</w:t>
      </w:r>
    </w:p>
    <w:p>
      <w:pPr>
        <w:spacing w:after="80"/>
      </w:pPr>
      <w:r>
        <w:rPr>
          <w:b/>
          <w:bCs/>
        </w:rPr>
        <w:t xml:space="preserve">Returns: </w:t>
      </w:r>
      <w:r>
        <w:t xml:space="preserve">kg CO₂e</w:t>
      </w:r>
    </w:p>
    <w:p>
      <w:pPr>
        <w:spacing w:after="0"/>
      </w:pPr>
      <w:r>
        <w:rPr>
          <w:rFonts w:ascii="Consolas" w:cs="Consolas" w:eastAsia="Consolas" w:hAnsi="Consolas"/>
          <w:sz w:val="20"/>
          <w:szCs w:val="20"/>
        </w:rPr>
        <w:t xml:space="preserve">Input: 500 → Output: 1340.00</w:t>
      </w:r>
    </w:p>
    <w:p>
      <w:pPr>
        <w:pStyle w:val="Heading2"/>
        <w:spacing w:after="120" w:before="280"/>
      </w:pPr>
      <w:r>
        <w:t xml:space="preserve">4.4 Function: calculate_petrol_vehicle_emissions()</w:t>
      </w:r>
    </w:p>
    <w:p>
      <w:pPr>
        <w:spacing w:after="140"/>
      </w:pPr>
      <w:r>
        <w:t xml:space="preserve">Inputs:</w:t>
      </w:r>
    </w:p>
    <w:p>
      <w:pPr>
        <w:pStyle w:val="ListParagraph"/>
        <w:numPr>
          <w:ilvl w:val="0"/>
          <w:numId w:val="1"/>
        </w:numPr>
        <w:spacing w:after="60"/>
      </w:pPr>
      <w:r>
        <w:t xml:space="preserve">distance_km — float, km</w:t>
      </w:r>
    </w:p>
    <w:p>
      <w:pPr>
        <w:shd w:fill="F4F4F4" w:val="clear"/>
        <w:spacing w:after="160" w:before="80"/>
        <w:ind w:left="431"/>
      </w:pPr>
      <w:r>
        <w:rPr>
          <w:rFonts w:ascii="Consolas" w:cs="Consolas" w:eastAsia="Consolas" w:hAnsi="Consolas"/>
          <w:i/>
          <w:iCs/>
          <w:sz w:val="22"/>
          <w:szCs w:val="22"/>
        </w:rPr>
        <w:t xml:space="preserve">distance × 0.192</w:t>
      </w:r>
    </w:p>
    <w:p>
      <w:pPr>
        <w:spacing w:after="80"/>
      </w:pPr>
      <w:r>
        <w:rPr>
          <w:b/>
          <w:bCs/>
        </w:rPr>
        <w:t xml:space="preserve">Returns: </w:t>
      </w:r>
      <w:r>
        <w:t xml:space="preserve">kg CO₂e</w:t>
      </w:r>
    </w:p>
    <w:p>
      <w:pPr>
        <w:pStyle w:val="Heading2"/>
        <w:spacing w:after="120" w:before="280"/>
      </w:pPr>
      <w:r>
        <w:t xml:space="preserve">4.5 Function: calculate_diesel_vehicle_emissions()</w:t>
      </w:r>
    </w:p>
    <w:p>
      <w:pPr>
        <w:shd w:fill="F4F4F4" w:val="clear"/>
        <w:spacing w:after="160" w:before="80"/>
        <w:ind w:left="431"/>
      </w:pPr>
      <w:r>
        <w:rPr>
          <w:rFonts w:ascii="Consolas" w:cs="Consolas" w:eastAsia="Consolas" w:hAnsi="Consolas"/>
          <w:i/>
          <w:iCs/>
          <w:sz w:val="22"/>
          <w:szCs w:val="22"/>
        </w:rPr>
        <w:t xml:space="preserve">distance × 0.171</w:t>
      </w:r>
    </w:p>
    <w:p>
      <w:pPr>
        <w:spacing w:after="80"/>
      </w:pPr>
      <w:r>
        <w:rPr>
          <w:b/>
          <w:bCs/>
        </w:rPr>
        <w:t xml:space="preserve">Returns: </w:t>
      </w:r>
      <w:r>
        <w:t xml:space="preserve">kg CO₂e</w:t>
      </w:r>
    </w:p>
    <w:p>
      <w:pPr>
        <w:pStyle w:val="Heading2"/>
        <w:spacing w:after="120" w:before="280"/>
      </w:pPr>
      <w:r>
        <w:t xml:space="preserve">4.6 Function: calculate_ev_emissions()</w:t>
      </w:r>
    </w:p>
    <w:p>
      <w:pPr>
        <w:shd w:fill="F4F4F4" w:val="clear"/>
        <w:spacing w:after="160" w:before="80"/>
        <w:ind w:left="431"/>
      </w:pPr>
      <w:r>
        <w:rPr>
          <w:rFonts w:ascii="Consolas" w:cs="Consolas" w:eastAsia="Consolas" w:hAnsi="Consolas"/>
          <w:i/>
          <w:iCs/>
          <w:sz w:val="22"/>
          <w:szCs w:val="22"/>
        </w:rPr>
        <w:t xml:space="preserve">electricity_used × 0.716</w:t>
      </w:r>
    </w:p>
    <w:p>
      <w:pPr>
        <w:spacing w:after="80"/>
      </w:pPr>
      <w:r>
        <w:rPr>
          <w:b/>
          <w:bCs/>
        </w:rPr>
        <w:t xml:space="preserve">Returns: </w:t>
      </w:r>
      <w:r>
        <w:t xml:space="preserve">kg CO₂e</w:t>
      </w:r>
    </w:p>
    <w:p>
      <w:pPr>
        <w:pStyle w:val="Heading2"/>
        <w:spacing w:after="120" w:before="280"/>
      </w:pPr>
      <w:r>
        <w:t xml:space="preserve">4.7 Function: calculate_college_bus_emissions()</w:t>
      </w:r>
    </w:p>
    <w:p>
      <w:pPr>
        <w:shd w:fill="F4F4F4" w:val="clear"/>
        <w:spacing w:after="160" w:before="80"/>
        <w:ind w:left="431"/>
      </w:pPr>
      <w:r>
        <w:rPr>
          <w:rFonts w:ascii="Consolas" w:cs="Consolas" w:eastAsia="Consolas" w:hAnsi="Consolas"/>
          <w:i/>
          <w:iCs/>
          <w:sz w:val="22"/>
          <w:szCs w:val="22"/>
        </w:rPr>
        <w:t xml:space="preserve">distance × 0.822</w:t>
      </w:r>
    </w:p>
    <w:p>
      <w:pPr>
        <w:spacing w:after="80"/>
      </w:pPr>
      <w:r>
        <w:rPr>
          <w:b/>
          <w:bCs/>
        </w:rPr>
        <w:t xml:space="preserve">Returns: </w:t>
      </w:r>
      <w:r>
        <w:t xml:space="preserve">kg CO₂e</w:t>
      </w:r>
    </w:p>
    <w:p>
      <w:pPr>
        <w:pStyle w:val="Heading2"/>
        <w:spacing w:after="120" w:before="280"/>
      </w:pPr>
      <w:r>
        <w:t xml:space="preserve">4.8 Function: calculate_public_bus_emissions()</w:t>
      </w:r>
    </w:p>
    <w:p>
      <w:pPr>
        <w:spacing w:after="140"/>
      </w:pPr>
      <w:r>
        <w:t xml:space="preserve">Inputs:</w:t>
      </w:r>
    </w:p>
    <w:p>
      <w:pPr>
        <w:pStyle w:val="ListParagraph"/>
        <w:numPr>
          <w:ilvl w:val="0"/>
          <w:numId w:val="1"/>
        </w:numPr>
        <w:spacing w:after="60"/>
      </w:pPr>
      <w:r>
        <w:t xml:space="preserve">passengers — int/float</w:t>
      </w:r>
    </w:p>
    <w:p>
      <w:pPr>
        <w:pStyle w:val="ListParagraph"/>
        <w:numPr>
          <w:ilvl w:val="0"/>
          <w:numId w:val="1"/>
        </w:numPr>
        <w:spacing w:after="60"/>
      </w:pPr>
      <w:r>
        <w:t xml:space="preserve">distance — float, km</w:t>
      </w:r>
    </w:p>
    <w:p>
      <w:pPr>
        <w:shd w:fill="F4F4F4" w:val="clear"/>
        <w:spacing w:after="160" w:before="80"/>
        <w:ind w:left="431"/>
      </w:pPr>
      <w:r>
        <w:rPr>
          <w:rFonts w:ascii="Consolas" w:cs="Consolas" w:eastAsia="Consolas" w:hAnsi="Consolas"/>
          <w:i/>
          <w:iCs/>
          <w:sz w:val="22"/>
          <w:szCs w:val="22"/>
        </w:rPr>
        <w:t xml:space="preserve">passenger_km = passengers × distance</w:t>
      </w:r>
    </w:p>
    <w:p>
      <w:pPr>
        <w:shd w:fill="F4F4F4" w:val="clear"/>
        <w:spacing w:after="160" w:before="80"/>
        <w:ind w:left="431"/>
      </w:pPr>
      <w:r>
        <w:rPr>
          <w:rFonts w:ascii="Consolas" w:cs="Consolas" w:eastAsia="Consolas" w:hAnsi="Consolas"/>
          <w:i/>
          <w:iCs/>
          <w:sz w:val="22"/>
          <w:szCs w:val="22"/>
        </w:rPr>
        <w:t xml:space="preserve">CO₂ = passenger_km × 0.105</w:t>
      </w:r>
    </w:p>
    <w:p>
      <w:pPr>
        <w:spacing w:after="80"/>
      </w:pPr>
      <w:r>
        <w:rPr>
          <w:b/>
          <w:bCs/>
        </w:rPr>
        <w:t xml:space="preserve">Returns: </w:t>
      </w:r>
      <w:r>
        <w:t xml:space="preserve">kg CO₂e</w:t>
      </w:r>
    </w:p>
    <w:p>
      <w:pPr>
        <w:pStyle w:val="Heading2"/>
        <w:spacing w:after="120" w:before="280"/>
      </w:pPr>
      <w:r>
        <w:t xml:space="preserve">4.9 Function: calculate_waste_emissions()</w:t>
      </w:r>
    </w:p>
    <w:p>
      <w:pPr>
        <w:shd w:fill="F4F4F4" w:val="clear"/>
        <w:spacing w:after="160" w:before="80"/>
        <w:ind w:left="431"/>
      </w:pPr>
      <w:r>
        <w:rPr>
          <w:rFonts w:ascii="Consolas" w:cs="Consolas" w:eastAsia="Consolas" w:hAnsi="Consolas"/>
          <w:i/>
          <w:iCs/>
          <w:sz w:val="22"/>
          <w:szCs w:val="22"/>
        </w:rPr>
        <w:t xml:space="preserve">waste × 1.9</w:t>
      </w:r>
    </w:p>
    <w:p>
      <w:pPr>
        <w:spacing w:after="80"/>
      </w:pPr>
      <w:r>
        <w:rPr>
          <w:b/>
          <w:bCs/>
        </w:rPr>
        <w:t xml:space="preserve">Returns: </w:t>
      </w:r>
      <w:r>
        <w:t xml:space="preserve">kg CO₂e</w:t>
      </w:r>
    </w:p>
    <w:p>
      <w:pPr>
        <w:pStyle w:val="Heading2"/>
        <w:spacing w:after="120" w:before="280"/>
      </w:pPr>
      <w:r>
        <w:t xml:space="preserve">4.10 Function: calculate_methane_emissions()</w:t>
      </w:r>
    </w:p>
    <w:p>
      <w:pPr>
        <w:shd w:fill="F4F4F4" w:val="clear"/>
        <w:spacing w:after="160" w:before="80"/>
        <w:ind w:left="431"/>
      </w:pPr>
      <w:r>
        <w:rPr>
          <w:rFonts w:ascii="Consolas" w:cs="Consolas" w:eastAsia="Consolas" w:hAnsi="Consolas"/>
          <w:i/>
          <w:iCs/>
          <w:sz w:val="22"/>
          <w:szCs w:val="22"/>
        </w:rPr>
        <w:t xml:space="preserve">methane × 28</w:t>
      </w:r>
    </w:p>
    <w:p>
      <w:pPr>
        <w:spacing w:after="80"/>
      </w:pPr>
      <w:r>
        <w:rPr>
          <w:b/>
          <w:bCs/>
        </w:rPr>
        <w:t xml:space="preserve">Returns: </w:t>
      </w:r>
      <w:r>
        <w:t xml:space="preserve">kg CO₂e</w:t>
      </w:r>
    </w:p>
    <w:p>
      <w:pPr>
        <w:pStyle w:val="Heading2"/>
        <w:spacing w:after="120" w:before="280"/>
      </w:pPr>
      <w:r>
        <w:t xml:space="preserve">4.11 Function: calculate_nitrous_oxide_emissions()</w:t>
      </w:r>
    </w:p>
    <w:p>
      <w:pPr>
        <w:shd w:fill="F4F4F4" w:val="clear"/>
        <w:spacing w:after="160" w:before="80"/>
        <w:ind w:left="431"/>
      </w:pPr>
      <w:r>
        <w:rPr>
          <w:rFonts w:ascii="Consolas" w:cs="Consolas" w:eastAsia="Consolas" w:hAnsi="Consolas"/>
          <w:i/>
          <w:iCs/>
          <w:sz w:val="22"/>
          <w:szCs w:val="22"/>
        </w:rPr>
        <w:t xml:space="preserve">nitrous_oxide × 265</w:t>
      </w:r>
    </w:p>
    <w:p>
      <w:pPr>
        <w:spacing w:after="80"/>
      </w:pPr>
      <w:r>
        <w:rPr>
          <w:b/>
          <w:bCs/>
        </w:rPr>
        <w:t xml:space="preserve">Returns: </w:t>
      </w:r>
      <w:r>
        <w:t xml:space="preserve">kg CO₂e</w:t>
      </w:r>
    </w:p>
    <w:p>
      <w:pPr>
        <w:pStyle w:val="Heading2"/>
        <w:spacing w:after="120" w:before="280"/>
      </w:pPr>
      <w:r>
        <w:t xml:space="preserve">4.12 Master Function</w:t>
      </w:r>
    </w:p>
    <w:p>
      <w:pPr>
        <w:spacing w:after="140"/>
      </w:pPr>
      <w:r>
        <w:t xml:space="preserve">Instead of calling every function separately, the backend should expose one master function that coordinates all calculations: calculate_total_emissions()</w:t>
      </w:r>
    </w:p>
    <w:p>
      <w:pPr>
        <w:spacing w:after="140"/>
      </w:pPr>
      <w:r>
        <w:t xml:space="preserve">Inputs:</w:t>
      </w:r>
    </w:p>
    <w:p>
      <w:pPr>
        <w:pStyle w:val="ListParagraph"/>
        <w:numPr>
          <w:ilvl w:val="0"/>
          <w:numId w:val="1"/>
        </w:numPr>
        <w:spacing w:after="60"/>
      </w:pPr>
      <w:r>
        <w:t xml:space="preserve">Electricity</w:t>
      </w:r>
    </w:p>
    <w:p>
      <w:pPr>
        <w:pStyle w:val="ListParagraph"/>
        <w:numPr>
          <w:ilvl w:val="0"/>
          <w:numId w:val="1"/>
        </w:numPr>
        <w:spacing w:after="60"/>
      </w:pPr>
      <w:r>
        <w:t xml:space="preserve">Diesel</w:t>
      </w:r>
    </w:p>
    <w:p>
      <w:pPr>
        <w:pStyle w:val="ListParagraph"/>
        <w:numPr>
          <w:ilvl w:val="0"/>
          <w:numId w:val="1"/>
        </w:numPr>
        <w:spacing w:after="60"/>
      </w:pPr>
      <w:r>
        <w:t xml:space="preserve">Petrol Distance</w:t>
      </w:r>
    </w:p>
    <w:p>
      <w:pPr>
        <w:pStyle w:val="ListParagraph"/>
        <w:numPr>
          <w:ilvl w:val="0"/>
          <w:numId w:val="1"/>
        </w:numPr>
        <w:spacing w:after="60"/>
      </w:pPr>
      <w:r>
        <w:t xml:space="preserve">Diesel Distance</w:t>
      </w:r>
    </w:p>
    <w:p>
      <w:pPr>
        <w:pStyle w:val="ListParagraph"/>
        <w:numPr>
          <w:ilvl w:val="0"/>
          <w:numId w:val="1"/>
        </w:numPr>
        <w:spacing w:after="60"/>
      </w:pPr>
      <w:r>
        <w:t xml:space="preserve">EV Electricity</w:t>
      </w:r>
    </w:p>
    <w:p>
      <w:pPr>
        <w:pStyle w:val="ListParagraph"/>
        <w:numPr>
          <w:ilvl w:val="0"/>
          <w:numId w:val="1"/>
        </w:numPr>
        <w:spacing w:after="60"/>
      </w:pPr>
      <w:r>
        <w:t xml:space="preserve">College Bus Distance</w:t>
      </w:r>
    </w:p>
    <w:p>
      <w:pPr>
        <w:pStyle w:val="ListParagraph"/>
        <w:numPr>
          <w:ilvl w:val="0"/>
          <w:numId w:val="1"/>
        </w:numPr>
        <w:spacing w:after="60"/>
      </w:pPr>
      <w:r>
        <w:t xml:space="preserve">Public Bus Passenger-km</w:t>
      </w:r>
    </w:p>
    <w:p>
      <w:pPr>
        <w:pStyle w:val="ListParagraph"/>
        <w:numPr>
          <w:ilvl w:val="0"/>
          <w:numId w:val="1"/>
        </w:numPr>
        <w:spacing w:after="60"/>
      </w:pPr>
      <w:r>
        <w:t xml:space="preserve">Waste</w:t>
      </w:r>
    </w:p>
    <w:p>
      <w:pPr>
        <w:pStyle w:val="ListParagraph"/>
        <w:numPr>
          <w:ilvl w:val="0"/>
          <w:numId w:val="1"/>
        </w:numPr>
        <w:spacing w:after="60"/>
      </w:pPr>
      <w:r>
        <w:t xml:space="preserve">CH₄</w:t>
      </w:r>
    </w:p>
    <w:p>
      <w:pPr>
        <w:pStyle w:val="ListParagraph"/>
        <w:numPr>
          <w:ilvl w:val="0"/>
          <w:numId w:val="1"/>
        </w:numPr>
        <w:spacing w:after="60"/>
      </w:pPr>
      <w:r>
        <w:t xml:space="preserve">N₂O</w:t>
      </w:r>
    </w:p>
    <w:p>
      <w:pPr>
        <w:spacing w:after="140"/>
      </w:pPr>
      <w:r>
        <w:t xml:space="preserve">Processing:</w:t>
      </w:r>
    </w:p>
    <w:p>
      <w:pPr>
        <w:spacing w:after="60"/>
      </w:pPr>
      <w:r>
        <w:t xml:space="preserve">1. Call each individual calculation function.</w:t>
      </w:r>
    </w:p>
    <w:p>
      <w:pPr>
        <w:spacing w:after="60"/>
      </w:pPr>
      <w:r>
        <w:t xml:space="preserve">2. Compute emissions for every category.</w:t>
      </w:r>
    </w:p>
    <w:p>
      <w:pPr>
        <w:spacing w:after="60"/>
      </w:pPr>
      <w:r>
        <w:t xml:space="preserve">3. Sum all values.</w:t>
      </w:r>
    </w:p>
    <w:p>
      <w:pPr>
        <w:spacing w:after="60"/>
      </w:pPr>
      <w:r>
        <w:t xml:space="preserve">4. Group emissions by Scope 1, Scope 2, and Scope 3.</w:t>
      </w:r>
    </w:p>
    <w:p>
      <w:pPr>
        <w:spacing w:after="140"/>
      </w:pPr>
      <w:r>
        <w:t xml:space="preserve">Output Structure:</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"scope1": value,</w:t>
      </w:r>
    </w:p>
    <w:p>
      <w:pPr>
        <w:spacing w:after="0"/>
      </w:pPr>
      <w:r>
        <w:rPr>
          <w:rFonts w:ascii="Consolas" w:cs="Consolas" w:eastAsia="Consolas" w:hAnsi="Consolas"/>
          <w:sz w:val="20"/>
          <w:szCs w:val="20"/>
        </w:rPr>
        <w:t xml:space="preserve">  "scope2": value,</w:t>
      </w:r>
    </w:p>
    <w:p>
      <w:pPr>
        <w:spacing w:after="0"/>
      </w:pPr>
      <w:r>
        <w:rPr>
          <w:rFonts w:ascii="Consolas" w:cs="Consolas" w:eastAsia="Consolas" w:hAnsi="Consolas"/>
          <w:sz w:val="20"/>
          <w:szCs w:val="20"/>
        </w:rPr>
        <w:t xml:space="preserve">  "scope3": value,</w:t>
      </w:r>
    </w:p>
    <w:p>
      <w:pPr>
        <w:spacing w:after="0"/>
      </w:pPr>
      <w:r>
        <w:rPr>
          <w:rFonts w:ascii="Consolas" w:cs="Consolas" w:eastAsia="Consolas" w:hAnsi="Consolas"/>
          <w:sz w:val="20"/>
          <w:szCs w:val="20"/>
        </w:rPr>
        <w:t xml:space="preserve">  "total": value</w:t>
      </w:r>
    </w:p>
    <w:p>
      <w:pPr>
        <w:spacing w:after="0"/>
      </w:pPr>
      <w:r>
        <w:rPr>
          <w:rFonts w:ascii="Consolas" w:cs="Consolas" w:eastAsia="Consolas" w:hAnsi="Consolas"/>
          <w:sz w:val="20"/>
          <w:szCs w:val="20"/>
        </w:rPr>
        <w:t xml:space="preserve">}</w:t>
      </w:r>
    </w:p>
    <w:p>
      <w:pPr>
        <w:spacing w:after="140"/>
      </w:pPr>
      <w:r>
        <w:t xml:space="preserve"/>
      </w:r>
    </w:p>
    <w:p>
      <w:pPr>
        <w:pStyle w:val="Heading2"/>
        <w:spacing w:after="120" w:before="280"/>
      </w:pPr>
      <w:r>
        <w:t xml:space="preserve">4.13 Error Handling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6F4A" w:color="auto" w:val="clear"/>
            <w:tcMar>
              <w:top w:type="dxa" w:w="60"/>
              <w:left w:type="dxa" w:w="100"/>
              <w:bottom w:type="dxa" w:w="60"/>
              <w:right w:type="dxa" w:w="100"/>
            </w:tcMar>
          </w:tcPr>
          <w:p>
            <w:r>
              <w:rPr>
                <w:b/>
                <w:bCs/>
                <w:color w:val="FFFFFF"/>
                <w:sz w:val="20"/>
                <w:szCs w:val="20"/>
              </w:rPr>
              <w:t xml:space="preserve">Condition</w:t>
            </w:r>
          </w:p>
        </w:tc>
        <w:tc>
          <w:tcPr>
            <w:tcW w:type="dxa" w:w="5900"/>
            <w:shd w:fill="1F6F4A" w:color="auto" w:val="clear"/>
            <w:tcMar>
              <w:top w:type="dxa" w:w="60"/>
              <w:left w:type="dxa" w:w="100"/>
              <w:bottom w:type="dxa" w:w="60"/>
              <w:right w:type="dxa" w:w="100"/>
            </w:tcMar>
          </w:tcPr>
          <w:p>
            <w:r>
              <w:rPr>
                <w:b/>
                <w:bCs/>
                <w:color w:val="FFFFFF"/>
                <w:sz w:val="20"/>
                <w:szCs w:val="20"/>
              </w:rPr>
              <w:t xml:space="preserve">Expected Response</w:t>
            </w:r>
          </w:p>
        </w:tc>
      </w:tr>
      <w:tr>
        <w:tc>
          <w:tcPr>
            <w:tcW w:type="dxa" w:w="3600"/>
            <w:tcMar>
              <w:top w:type="dxa" w:w="60"/>
              <w:left w:type="dxa" w:w="100"/>
              <w:bottom w:type="dxa" w:w="60"/>
              <w:right w:type="dxa" w:w="100"/>
            </w:tcMar>
          </w:tcPr>
          <w:p>
            <w:r>
              <w:rPr>
                <w:b w:val="false"/>
                <w:bCs w:val="false"/>
                <w:sz w:val="20"/>
                <w:szCs w:val="20"/>
              </w:rPr>
              <w:t xml:space="preserve">Negative value</w:t>
            </w:r>
          </w:p>
        </w:tc>
        <w:tc>
          <w:tcPr>
            <w:tcW w:type="dxa" w:w="5900"/>
            <w:tcMar>
              <w:top w:type="dxa" w:w="60"/>
              <w:left w:type="dxa" w:w="100"/>
              <w:bottom w:type="dxa" w:w="60"/>
              <w:right w:type="dxa" w:w="100"/>
            </w:tcMar>
          </w:tcPr>
          <w:p>
            <w:r>
              <w:rPr>
                <w:b w:val="false"/>
                <w:bCs w:val="false"/>
                <w:sz w:val="20"/>
                <w:szCs w:val="20"/>
              </w:rPr>
              <w:t xml:space="preserve">Raise ValueError with an informative message</w:t>
            </w:r>
          </w:p>
        </w:tc>
      </w:tr>
      <w:tr>
        <w:tc>
          <w:tcPr>
            <w:tcW w:type="dxa" w:w="3600"/>
            <w:shd w:fill="E9F3EE" w:color="auto" w:val="clear"/>
            <w:tcMar>
              <w:top w:type="dxa" w:w="60"/>
              <w:left w:type="dxa" w:w="100"/>
              <w:bottom w:type="dxa" w:w="60"/>
              <w:right w:type="dxa" w:w="100"/>
            </w:tcMar>
          </w:tcPr>
          <w:p>
            <w:r>
              <w:rPr>
                <w:b w:val="false"/>
                <w:bCs w:val="false"/>
                <w:sz w:val="20"/>
                <w:szCs w:val="20"/>
              </w:rPr>
              <w:t xml:space="preserve">Empty input</w:t>
            </w:r>
          </w:p>
        </w:tc>
        <w:tc>
          <w:tcPr>
            <w:tcW w:type="dxa" w:w="5900"/>
            <w:shd w:fill="E9F3EE" w:color="auto" w:val="clear"/>
            <w:tcMar>
              <w:top w:type="dxa" w:w="60"/>
              <w:left w:type="dxa" w:w="100"/>
              <w:bottom w:type="dxa" w:w="60"/>
              <w:right w:type="dxa" w:w="100"/>
            </w:tcMar>
          </w:tcPr>
          <w:p>
            <w:r>
              <w:rPr>
                <w:b w:val="false"/>
                <w:bCs w:val="false"/>
                <w:sz w:val="20"/>
                <w:szCs w:val="20"/>
              </w:rPr>
              <w:t xml:space="preserve">Return validation error</w:t>
            </w:r>
          </w:p>
        </w:tc>
      </w:tr>
      <w:tr>
        <w:tc>
          <w:tcPr>
            <w:tcW w:type="dxa" w:w="3600"/>
            <w:tcMar>
              <w:top w:type="dxa" w:w="60"/>
              <w:left w:type="dxa" w:w="100"/>
              <w:bottom w:type="dxa" w:w="60"/>
              <w:right w:type="dxa" w:w="100"/>
            </w:tcMar>
          </w:tcPr>
          <w:p>
            <w:r>
              <w:rPr>
                <w:b w:val="false"/>
                <w:bCs w:val="false"/>
                <w:sz w:val="20"/>
                <w:szCs w:val="20"/>
              </w:rPr>
              <w:t xml:space="preserve">Invalid data type</w:t>
            </w:r>
          </w:p>
        </w:tc>
        <w:tc>
          <w:tcPr>
            <w:tcW w:type="dxa" w:w="5900"/>
            <w:tcMar>
              <w:top w:type="dxa" w:w="60"/>
              <w:left w:type="dxa" w:w="100"/>
              <w:bottom w:type="dxa" w:w="60"/>
              <w:right w:type="dxa" w:w="100"/>
            </w:tcMar>
          </w:tcPr>
          <w:p>
            <w:r>
              <w:rPr>
                <w:b w:val="false"/>
                <w:bCs w:val="false"/>
                <w:sz w:val="20"/>
                <w:szCs w:val="20"/>
              </w:rPr>
              <w:t xml:space="preserve">Raise TypeError</w:t>
            </w:r>
          </w:p>
        </w:tc>
      </w:tr>
      <w:tr>
        <w:tc>
          <w:tcPr>
            <w:tcW w:type="dxa" w:w="3600"/>
            <w:shd w:fill="E9F3EE" w:color="auto" w:val="clear"/>
            <w:tcMar>
              <w:top w:type="dxa" w:w="60"/>
              <w:left w:type="dxa" w:w="100"/>
              <w:bottom w:type="dxa" w:w="60"/>
              <w:right w:type="dxa" w:w="100"/>
            </w:tcMar>
          </w:tcPr>
          <w:p>
            <w:r>
              <w:rPr>
                <w:b w:val="false"/>
                <w:bCs w:val="false"/>
                <w:sz w:val="20"/>
                <w:szCs w:val="20"/>
              </w:rPr>
              <w:t xml:space="preserve">Zero input</w:t>
            </w:r>
          </w:p>
        </w:tc>
        <w:tc>
          <w:tcPr>
            <w:tcW w:type="dxa" w:w="5900"/>
            <w:shd w:fill="E9F3EE" w:color="auto" w:val="clear"/>
            <w:tcMar>
              <w:top w:type="dxa" w:w="60"/>
              <w:left w:type="dxa" w:w="100"/>
              <w:bottom w:type="dxa" w:w="60"/>
              <w:right w:type="dxa" w:w="100"/>
            </w:tcMar>
          </w:tcPr>
          <w:p>
            <w:r>
              <w:rPr>
                <w:b w:val="false"/>
                <w:bCs w:val="false"/>
                <w:sz w:val="20"/>
                <w:szCs w:val="20"/>
              </w:rPr>
              <w:t xml:space="preserve">Return 0.0 kg CO₂e</w:t>
            </w:r>
          </w:p>
        </w:tc>
      </w:tr>
    </w:tbl>
    <w:p>
      <w:pPr>
        <w:pStyle w:val="Heading2"/>
        <w:spacing w:after="120" w:before="280"/>
      </w:pPr>
      <w:r>
        <w:t xml:space="preserve">4.14 Coding Standards</w:t>
      </w:r>
    </w:p>
    <w:p>
      <w:pPr>
        <w:pStyle w:val="ListParagraph"/>
        <w:numPr>
          <w:ilvl w:val="0"/>
          <w:numId w:val="1"/>
        </w:numPr>
        <w:spacing w:after="60"/>
      </w:pPr>
      <w:r>
        <w:t xml:space="preserve">Keep one function per emission source.</w:t>
      </w:r>
    </w:p>
    <w:p>
      <w:pPr>
        <w:pStyle w:val="ListParagraph"/>
        <w:numPr>
          <w:ilvl w:val="0"/>
          <w:numId w:val="1"/>
        </w:numPr>
        <w:spacing w:after="60"/>
      </w:pPr>
      <w:r>
        <w:t xml:space="preserve">Store emission factors in a separate configuration file (emission_factors.json or emission_factors.py) instead of hardcoding them throughout the code.</w:t>
      </w:r>
    </w:p>
    <w:p>
      <w:pPr>
        <w:pStyle w:val="ListParagraph"/>
        <w:numPr>
          <w:ilvl w:val="0"/>
          <w:numId w:val="1"/>
        </w:numPr>
        <w:spacing w:after="60"/>
      </w:pPr>
      <w:r>
        <w:t xml:space="preserve">Use descriptive function and variable names.</w:t>
      </w:r>
    </w:p>
    <w:p>
      <w:pPr>
        <w:pStyle w:val="ListParagraph"/>
        <w:numPr>
          <w:ilvl w:val="0"/>
          <w:numId w:val="1"/>
        </w:numPr>
        <w:spacing w:after="60"/>
      </w:pPr>
      <w:r>
        <w:t xml:space="preserve">Add docstrings to every function.</w:t>
      </w:r>
    </w:p>
    <w:p>
      <w:pPr>
        <w:pStyle w:val="ListParagraph"/>
        <w:numPr>
          <w:ilvl w:val="0"/>
          <w:numId w:val="1"/>
        </w:numPr>
        <w:spacing w:after="60"/>
      </w:pPr>
      <w:r>
        <w:t xml:space="preserve">Write unit tests for each calculation function.</w:t>
      </w:r>
    </w:p>
    <w:p>
      <w:pPr>
        <w:pageBreakBefore/>
      </w:pPr>
    </w:p>
    <w:p>
      <w:pPr>
        <w:pStyle w:val="Heading1"/>
        <w:spacing w:after="160" w:before="360"/>
      </w:pPr>
      <w:r>
        <w:t xml:space="preserve">5. Validation &amp; Testing Framework</w:t>
      </w:r>
    </w:p>
    <w:p>
      <w:pPr>
        <w:pStyle w:val="Heading2"/>
        <w:spacing w:after="120" w:before="280"/>
      </w:pPr>
      <w:r>
        <w:t xml:space="preserve">5.1 Validation Workflow</w:t>
      </w:r>
    </w:p>
    <w:p>
      <w:pPr>
        <w:spacing w:after="60"/>
      </w:pPr>
      <w:r>
        <w:t xml:space="preserve">1. Input Data</w:t>
      </w:r>
    </w:p>
    <w:p>
      <w:pPr>
        <w:spacing w:after="60"/>
      </w:pPr>
      <w:r>
        <w:t xml:space="preserve">2. Manual Excel Calculation</w:t>
      </w:r>
    </w:p>
    <w:p>
      <w:pPr>
        <w:spacing w:after="60"/>
      </w:pPr>
      <w:r>
        <w:t xml:space="preserve">3. Python Calculation</w:t>
      </w:r>
    </w:p>
    <w:p>
      <w:pPr>
        <w:spacing w:after="60"/>
      </w:pPr>
      <w:r>
        <w:t xml:space="preserve">4. Compare Results</w:t>
      </w:r>
    </w:p>
    <w:p>
      <w:pPr>
        <w:spacing w:after="60"/>
      </w:pPr>
      <w:r>
        <w:t xml:space="preserve">5. Difference ≤ 0.01 kg CO₂e? → Yes: PASS  /  No: Investigate Error</w:t>
      </w:r>
    </w:p>
    <w:p>
      <w:pPr>
        <w:pStyle w:val="Heading2"/>
        <w:spacing w:after="120" w:before="280"/>
      </w:pPr>
      <w:r>
        <w:t xml:space="preserve">5.2 Test Cases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
        <w:gridCol w:w="1750"/>
        <w:gridCol w:w="2200"/>
        <w:gridCol w:w="2200"/>
        <w:gridCol w:w="2000"/>
      </w:tblGrid>
      <w:tr>
        <w:trPr>
          <w:tblHeader/>
        </w:trPr>
        <w:tc>
          <w:tcPr>
            <w:tcW w:type="dxa" w:w="350"/>
            <w:shd w:fill="1F6F4A" w:color="auto" w:val="clear"/>
            <w:tcMar>
              <w:top w:type="dxa" w:w="60"/>
              <w:left w:type="dxa" w:w="100"/>
              <w:bottom w:type="dxa" w:w="60"/>
              <w:right w:type="dxa" w:w="100"/>
            </w:tcMar>
          </w:tcPr>
          <w:p>
            <w:r>
              <w:rPr>
                <w:b/>
                <w:bCs/>
                <w:color w:val="FFFFFF"/>
                <w:sz w:val="20"/>
                <w:szCs w:val="20"/>
              </w:rPr>
              <w:t xml:space="preserve">#</w:t>
            </w:r>
          </w:p>
        </w:tc>
        <w:tc>
          <w:tcPr>
            <w:tcW w:type="dxa" w:w="1750"/>
            <w:shd w:fill="1F6F4A" w:color="auto" w:val="clear"/>
            <w:tcMar>
              <w:top w:type="dxa" w:w="60"/>
              <w:left w:type="dxa" w:w="100"/>
              <w:bottom w:type="dxa" w:w="60"/>
              <w:right w:type="dxa" w:w="100"/>
            </w:tcMar>
          </w:tcPr>
          <w:p>
            <w:r>
              <w:rPr>
                <w:b/>
                <w:bCs/>
                <w:color w:val="FFFFFF"/>
                <w:sz w:val="20"/>
                <w:szCs w:val="20"/>
              </w:rPr>
              <w:t xml:space="preserve">Test Case</w:t>
            </w:r>
          </w:p>
        </w:tc>
        <w:tc>
          <w:tcPr>
            <w:tcW w:type="dxa" w:w="2200"/>
            <w:shd w:fill="1F6F4A" w:color="auto" w:val="clear"/>
            <w:tcMar>
              <w:top w:type="dxa" w:w="60"/>
              <w:left w:type="dxa" w:w="100"/>
              <w:bottom w:type="dxa" w:w="60"/>
              <w:right w:type="dxa" w:w="100"/>
            </w:tcMar>
          </w:tcPr>
          <w:p>
            <w:r>
              <w:rPr>
                <w:b/>
                <w:bCs/>
                <w:color w:val="FFFFFF"/>
                <w:sz w:val="20"/>
                <w:szCs w:val="20"/>
              </w:rPr>
              <w:t xml:space="preserve">Input</w:t>
            </w:r>
          </w:p>
        </w:tc>
        <w:tc>
          <w:tcPr>
            <w:tcW w:type="dxa" w:w="2200"/>
            <w:shd w:fill="1F6F4A" w:color="auto" w:val="clear"/>
            <w:tcMar>
              <w:top w:type="dxa" w:w="60"/>
              <w:left w:type="dxa" w:w="100"/>
              <w:bottom w:type="dxa" w:w="60"/>
              <w:right w:type="dxa" w:w="100"/>
            </w:tcMar>
          </w:tcPr>
          <w:p>
            <w:r>
              <w:rPr>
                <w:b/>
                <w:bCs/>
                <w:color w:val="FFFFFF"/>
                <w:sz w:val="20"/>
                <w:szCs w:val="20"/>
              </w:rPr>
              <w:t xml:space="preserve">Expected Calculation</w:t>
            </w:r>
          </w:p>
        </w:tc>
        <w:tc>
          <w:tcPr>
            <w:tcW w:type="dxa" w:w="2000"/>
            <w:shd w:fill="1F6F4A" w:color="auto" w:val="clear"/>
            <w:tcMar>
              <w:top w:type="dxa" w:w="60"/>
              <w:left w:type="dxa" w:w="100"/>
              <w:bottom w:type="dxa" w:w="60"/>
              <w:right w:type="dxa" w:w="100"/>
            </w:tcMar>
          </w:tcPr>
          <w:p>
            <w:r>
              <w:rPr>
                <w:b/>
                <w:bCs/>
                <w:color w:val="FFFFFF"/>
                <w:sz w:val="20"/>
                <w:szCs w:val="20"/>
              </w:rPr>
              <w:t xml:space="preserve">Expected Output</w:t>
            </w:r>
          </w:p>
        </w:tc>
      </w:tr>
      <w:tr>
        <w:tc>
          <w:tcPr>
            <w:tcW w:type="dxa" w:w="350"/>
            <w:tcMar>
              <w:top w:type="dxa" w:w="60"/>
              <w:left w:type="dxa" w:w="100"/>
              <w:bottom w:type="dxa" w:w="60"/>
              <w:right w:type="dxa" w:w="100"/>
            </w:tcMar>
          </w:tcPr>
          <w:p>
            <w:r>
              <w:rPr>
                <w:b w:val="false"/>
                <w:bCs w:val="false"/>
                <w:sz w:val="20"/>
                <w:szCs w:val="20"/>
              </w:rPr>
              <w:t xml:space="preserve">1</w:t>
            </w:r>
          </w:p>
        </w:tc>
        <w:tc>
          <w:tcPr>
            <w:tcW w:type="dxa" w:w="1750"/>
            <w:tcMar>
              <w:top w:type="dxa" w:w="60"/>
              <w:left w:type="dxa" w:w="100"/>
              <w:bottom w:type="dxa" w:w="60"/>
              <w:right w:type="dxa" w:w="100"/>
            </w:tcMar>
          </w:tcPr>
          <w:p>
            <w:r>
              <w:rPr>
                <w:b w:val="false"/>
                <w:bCs w:val="false"/>
                <w:sz w:val="20"/>
                <w:szCs w:val="20"/>
              </w:rPr>
              <w:t xml:space="preserve">Electricity</w:t>
            </w:r>
          </w:p>
        </w:tc>
        <w:tc>
          <w:tcPr>
            <w:tcW w:type="dxa" w:w="2200"/>
            <w:tcMar>
              <w:top w:type="dxa" w:w="60"/>
              <w:left w:type="dxa" w:w="100"/>
              <w:bottom w:type="dxa" w:w="60"/>
              <w:right w:type="dxa" w:w="100"/>
            </w:tcMar>
          </w:tcPr>
          <w:p>
            <w:r>
              <w:rPr>
                <w:b w:val="false"/>
                <w:bCs w:val="false"/>
                <w:sz w:val="20"/>
                <w:szCs w:val="20"/>
              </w:rPr>
              <w:t xml:space="preserve">1000 kWh</w:t>
            </w:r>
          </w:p>
        </w:tc>
        <w:tc>
          <w:tcPr>
            <w:tcW w:type="dxa" w:w="2200"/>
            <w:tcMar>
              <w:top w:type="dxa" w:w="60"/>
              <w:left w:type="dxa" w:w="100"/>
              <w:bottom w:type="dxa" w:w="60"/>
              <w:right w:type="dxa" w:w="100"/>
            </w:tcMar>
          </w:tcPr>
          <w:p>
            <w:r>
              <w:rPr>
                <w:b w:val="false"/>
                <w:bCs w:val="false"/>
                <w:sz w:val="20"/>
                <w:szCs w:val="20"/>
              </w:rPr>
              <w:t xml:space="preserve">1000 × 0.7117</w:t>
            </w:r>
          </w:p>
        </w:tc>
        <w:tc>
          <w:tcPr>
            <w:tcW w:type="dxa" w:w="2000"/>
            <w:tcMar>
              <w:top w:type="dxa" w:w="60"/>
              <w:left w:type="dxa" w:w="100"/>
              <w:bottom w:type="dxa" w:w="60"/>
              <w:right w:type="dxa" w:w="100"/>
            </w:tcMar>
          </w:tcPr>
          <w:p>
            <w:r>
              <w:rPr>
                <w:b w:val="false"/>
                <w:bCs w:val="false"/>
                <w:sz w:val="20"/>
                <w:szCs w:val="20"/>
              </w:rPr>
              <w:t xml:space="preserve">711.70 kg CO₂e</w:t>
            </w:r>
          </w:p>
        </w:tc>
      </w:tr>
      <w:tr>
        <w:tc>
          <w:tcPr>
            <w:tcW w:type="dxa" w:w="350"/>
            <w:shd w:fill="E9F3EE" w:color="auto" w:val="clear"/>
            <w:tcMar>
              <w:top w:type="dxa" w:w="60"/>
              <w:left w:type="dxa" w:w="100"/>
              <w:bottom w:type="dxa" w:w="60"/>
              <w:right w:type="dxa" w:w="100"/>
            </w:tcMar>
          </w:tcPr>
          <w:p>
            <w:r>
              <w:rPr>
                <w:b w:val="false"/>
                <w:bCs w:val="false"/>
                <w:sz w:val="20"/>
                <w:szCs w:val="20"/>
              </w:rPr>
              <w:t xml:space="preserve">2</w:t>
            </w:r>
          </w:p>
        </w:tc>
        <w:tc>
          <w:tcPr>
            <w:tcW w:type="dxa" w:w="1750"/>
            <w:shd w:fill="E9F3EE" w:color="auto" w:val="clear"/>
            <w:tcMar>
              <w:top w:type="dxa" w:w="60"/>
              <w:left w:type="dxa" w:w="100"/>
              <w:bottom w:type="dxa" w:w="60"/>
              <w:right w:type="dxa" w:w="100"/>
            </w:tcMar>
          </w:tcPr>
          <w:p>
            <w:r>
              <w:rPr>
                <w:b w:val="false"/>
                <w:bCs w:val="false"/>
                <w:sz w:val="20"/>
                <w:szCs w:val="20"/>
              </w:rPr>
              <w:t xml:space="preserve">Diesel</w:t>
            </w:r>
          </w:p>
        </w:tc>
        <w:tc>
          <w:tcPr>
            <w:tcW w:type="dxa" w:w="2200"/>
            <w:shd w:fill="E9F3EE" w:color="auto" w:val="clear"/>
            <w:tcMar>
              <w:top w:type="dxa" w:w="60"/>
              <w:left w:type="dxa" w:w="100"/>
              <w:bottom w:type="dxa" w:w="60"/>
              <w:right w:type="dxa" w:w="100"/>
            </w:tcMar>
          </w:tcPr>
          <w:p>
            <w:r>
              <w:rPr>
                <w:b w:val="false"/>
                <w:bCs w:val="false"/>
                <w:sz w:val="20"/>
                <w:szCs w:val="20"/>
              </w:rPr>
              <w:t xml:space="preserve">500 L</w:t>
            </w:r>
          </w:p>
        </w:tc>
        <w:tc>
          <w:tcPr>
            <w:tcW w:type="dxa" w:w="2200"/>
            <w:shd w:fill="E9F3EE" w:color="auto" w:val="clear"/>
            <w:tcMar>
              <w:top w:type="dxa" w:w="60"/>
              <w:left w:type="dxa" w:w="100"/>
              <w:bottom w:type="dxa" w:w="60"/>
              <w:right w:type="dxa" w:w="100"/>
            </w:tcMar>
          </w:tcPr>
          <w:p>
            <w:r>
              <w:rPr>
                <w:b w:val="false"/>
                <w:bCs w:val="false"/>
                <w:sz w:val="20"/>
                <w:szCs w:val="20"/>
              </w:rPr>
              <w:t xml:space="preserve">500 × 2.68</w:t>
            </w:r>
          </w:p>
        </w:tc>
        <w:tc>
          <w:tcPr>
            <w:tcW w:type="dxa" w:w="2000"/>
            <w:shd w:fill="E9F3EE" w:color="auto" w:val="clear"/>
            <w:tcMar>
              <w:top w:type="dxa" w:w="60"/>
              <w:left w:type="dxa" w:w="100"/>
              <w:bottom w:type="dxa" w:w="60"/>
              <w:right w:type="dxa" w:w="100"/>
            </w:tcMar>
          </w:tcPr>
          <w:p>
            <w:r>
              <w:rPr>
                <w:b w:val="false"/>
                <w:bCs w:val="false"/>
                <w:sz w:val="20"/>
                <w:szCs w:val="20"/>
              </w:rPr>
              <w:t xml:space="preserve">1340.00 kg CO₂e</w:t>
            </w:r>
          </w:p>
        </w:tc>
      </w:tr>
      <w:tr>
        <w:tc>
          <w:tcPr>
            <w:tcW w:type="dxa" w:w="350"/>
            <w:tcMar>
              <w:top w:type="dxa" w:w="60"/>
              <w:left w:type="dxa" w:w="100"/>
              <w:bottom w:type="dxa" w:w="60"/>
              <w:right w:type="dxa" w:w="100"/>
            </w:tcMar>
          </w:tcPr>
          <w:p>
            <w:r>
              <w:rPr>
                <w:b w:val="false"/>
                <w:bCs w:val="false"/>
                <w:sz w:val="20"/>
                <w:szCs w:val="20"/>
              </w:rPr>
              <w:t xml:space="preserve">3</w:t>
            </w:r>
          </w:p>
        </w:tc>
        <w:tc>
          <w:tcPr>
            <w:tcW w:type="dxa" w:w="1750"/>
            <w:tcMar>
              <w:top w:type="dxa" w:w="60"/>
              <w:left w:type="dxa" w:w="100"/>
              <w:bottom w:type="dxa" w:w="60"/>
              <w:right w:type="dxa" w:w="100"/>
            </w:tcMar>
          </w:tcPr>
          <w:p>
            <w:r>
              <w:rPr>
                <w:b w:val="false"/>
                <w:bCs w:val="false"/>
                <w:sz w:val="20"/>
                <w:szCs w:val="20"/>
              </w:rPr>
              <w:t xml:space="preserve">Petrol Vehicle</w:t>
            </w:r>
          </w:p>
        </w:tc>
        <w:tc>
          <w:tcPr>
            <w:tcW w:type="dxa" w:w="2200"/>
            <w:tcMar>
              <w:top w:type="dxa" w:w="60"/>
              <w:left w:type="dxa" w:w="100"/>
              <w:bottom w:type="dxa" w:w="60"/>
              <w:right w:type="dxa" w:w="100"/>
            </w:tcMar>
          </w:tcPr>
          <w:p>
            <w:r>
              <w:rPr>
                <w:b w:val="false"/>
                <w:bCs w:val="false"/>
                <w:sz w:val="20"/>
                <w:szCs w:val="20"/>
              </w:rPr>
              <w:t xml:space="preserve">100 km</w:t>
            </w:r>
          </w:p>
        </w:tc>
        <w:tc>
          <w:tcPr>
            <w:tcW w:type="dxa" w:w="2200"/>
            <w:tcMar>
              <w:top w:type="dxa" w:w="60"/>
              <w:left w:type="dxa" w:w="100"/>
              <w:bottom w:type="dxa" w:w="60"/>
              <w:right w:type="dxa" w:w="100"/>
            </w:tcMar>
          </w:tcPr>
          <w:p>
            <w:r>
              <w:rPr>
                <w:b w:val="false"/>
                <w:bCs w:val="false"/>
                <w:sz w:val="20"/>
                <w:szCs w:val="20"/>
              </w:rPr>
              <w:t xml:space="preserve">100 × 0.192</w:t>
            </w:r>
          </w:p>
        </w:tc>
        <w:tc>
          <w:tcPr>
            <w:tcW w:type="dxa" w:w="2000"/>
            <w:tcMar>
              <w:top w:type="dxa" w:w="60"/>
              <w:left w:type="dxa" w:w="100"/>
              <w:bottom w:type="dxa" w:w="60"/>
              <w:right w:type="dxa" w:w="100"/>
            </w:tcMar>
          </w:tcPr>
          <w:p>
            <w:r>
              <w:rPr>
                <w:b w:val="false"/>
                <w:bCs w:val="false"/>
                <w:sz w:val="20"/>
                <w:szCs w:val="20"/>
              </w:rPr>
              <w:t xml:space="preserve">19.20 kg CO₂e</w:t>
            </w:r>
          </w:p>
        </w:tc>
      </w:tr>
      <w:tr>
        <w:tc>
          <w:tcPr>
            <w:tcW w:type="dxa" w:w="350"/>
            <w:shd w:fill="E9F3EE" w:color="auto" w:val="clear"/>
            <w:tcMar>
              <w:top w:type="dxa" w:w="60"/>
              <w:left w:type="dxa" w:w="100"/>
              <w:bottom w:type="dxa" w:w="60"/>
              <w:right w:type="dxa" w:w="100"/>
            </w:tcMar>
          </w:tcPr>
          <w:p>
            <w:r>
              <w:rPr>
                <w:b w:val="false"/>
                <w:bCs w:val="false"/>
                <w:sz w:val="20"/>
                <w:szCs w:val="20"/>
              </w:rPr>
              <w:t xml:space="preserve">4</w:t>
            </w:r>
          </w:p>
        </w:tc>
        <w:tc>
          <w:tcPr>
            <w:tcW w:type="dxa" w:w="1750"/>
            <w:shd w:fill="E9F3EE" w:color="auto" w:val="clear"/>
            <w:tcMar>
              <w:top w:type="dxa" w:w="60"/>
              <w:left w:type="dxa" w:w="100"/>
              <w:bottom w:type="dxa" w:w="60"/>
              <w:right w:type="dxa" w:w="100"/>
            </w:tcMar>
          </w:tcPr>
          <w:p>
            <w:r>
              <w:rPr>
                <w:b w:val="false"/>
                <w:bCs w:val="false"/>
                <w:sz w:val="20"/>
                <w:szCs w:val="20"/>
              </w:rPr>
              <w:t xml:space="preserve">Diesel Vehicle</w:t>
            </w:r>
          </w:p>
        </w:tc>
        <w:tc>
          <w:tcPr>
            <w:tcW w:type="dxa" w:w="2200"/>
            <w:shd w:fill="E9F3EE" w:color="auto" w:val="clear"/>
            <w:tcMar>
              <w:top w:type="dxa" w:w="60"/>
              <w:left w:type="dxa" w:w="100"/>
              <w:bottom w:type="dxa" w:w="60"/>
              <w:right w:type="dxa" w:w="100"/>
            </w:tcMar>
          </w:tcPr>
          <w:p>
            <w:r>
              <w:rPr>
                <w:b w:val="false"/>
                <w:bCs w:val="false"/>
                <w:sz w:val="20"/>
                <w:szCs w:val="20"/>
              </w:rPr>
              <w:t xml:space="preserve">250 km</w:t>
            </w:r>
          </w:p>
        </w:tc>
        <w:tc>
          <w:tcPr>
            <w:tcW w:type="dxa" w:w="2200"/>
            <w:shd w:fill="E9F3EE" w:color="auto" w:val="clear"/>
            <w:tcMar>
              <w:top w:type="dxa" w:w="60"/>
              <w:left w:type="dxa" w:w="100"/>
              <w:bottom w:type="dxa" w:w="60"/>
              <w:right w:type="dxa" w:w="100"/>
            </w:tcMar>
          </w:tcPr>
          <w:p>
            <w:r>
              <w:rPr>
                <w:b w:val="false"/>
                <w:bCs w:val="false"/>
                <w:sz w:val="20"/>
                <w:szCs w:val="20"/>
              </w:rPr>
              <w:t xml:space="preserve">250 × 0.171</w:t>
            </w:r>
          </w:p>
        </w:tc>
        <w:tc>
          <w:tcPr>
            <w:tcW w:type="dxa" w:w="2000"/>
            <w:shd w:fill="E9F3EE" w:color="auto" w:val="clear"/>
            <w:tcMar>
              <w:top w:type="dxa" w:w="60"/>
              <w:left w:type="dxa" w:w="100"/>
              <w:bottom w:type="dxa" w:w="60"/>
              <w:right w:type="dxa" w:w="100"/>
            </w:tcMar>
          </w:tcPr>
          <w:p>
            <w:r>
              <w:rPr>
                <w:b w:val="false"/>
                <w:bCs w:val="false"/>
                <w:sz w:val="20"/>
                <w:szCs w:val="20"/>
              </w:rPr>
              <w:t xml:space="preserve">42.75 kg CO₂e</w:t>
            </w:r>
          </w:p>
        </w:tc>
      </w:tr>
      <w:tr>
        <w:tc>
          <w:tcPr>
            <w:tcW w:type="dxa" w:w="350"/>
            <w:tcMar>
              <w:top w:type="dxa" w:w="60"/>
              <w:left w:type="dxa" w:w="100"/>
              <w:bottom w:type="dxa" w:w="60"/>
              <w:right w:type="dxa" w:w="100"/>
            </w:tcMar>
          </w:tcPr>
          <w:p>
            <w:r>
              <w:rPr>
                <w:b w:val="false"/>
                <w:bCs w:val="false"/>
                <w:sz w:val="20"/>
                <w:szCs w:val="20"/>
              </w:rPr>
              <w:t xml:space="preserve">5</w:t>
            </w:r>
          </w:p>
        </w:tc>
        <w:tc>
          <w:tcPr>
            <w:tcW w:type="dxa" w:w="1750"/>
            <w:tcMar>
              <w:top w:type="dxa" w:w="60"/>
              <w:left w:type="dxa" w:w="100"/>
              <w:bottom w:type="dxa" w:w="60"/>
              <w:right w:type="dxa" w:w="100"/>
            </w:tcMar>
          </w:tcPr>
          <w:p>
            <w:r>
              <w:rPr>
                <w:b w:val="false"/>
                <w:bCs w:val="false"/>
                <w:sz w:val="20"/>
                <w:szCs w:val="20"/>
              </w:rPr>
              <w:t xml:space="preserve">Public Transport</w:t>
            </w:r>
          </w:p>
        </w:tc>
        <w:tc>
          <w:tcPr>
            <w:tcW w:type="dxa" w:w="2200"/>
            <w:tcMar>
              <w:top w:type="dxa" w:w="60"/>
              <w:left w:type="dxa" w:w="100"/>
              <w:bottom w:type="dxa" w:w="60"/>
              <w:right w:type="dxa" w:w="100"/>
            </w:tcMar>
          </w:tcPr>
          <w:p>
            <w:r>
              <w:rPr>
                <w:b w:val="false"/>
                <w:bCs w:val="false"/>
                <w:sz w:val="20"/>
                <w:szCs w:val="20"/>
              </w:rPr>
              <w:t xml:space="preserve">100 pax × 20 km = 2000 pkm</w:t>
            </w:r>
          </w:p>
        </w:tc>
        <w:tc>
          <w:tcPr>
            <w:tcW w:type="dxa" w:w="2200"/>
            <w:tcMar>
              <w:top w:type="dxa" w:w="60"/>
              <w:left w:type="dxa" w:w="100"/>
              <w:bottom w:type="dxa" w:w="60"/>
              <w:right w:type="dxa" w:w="100"/>
            </w:tcMar>
          </w:tcPr>
          <w:p>
            <w:r>
              <w:rPr>
                <w:b w:val="false"/>
                <w:bCs w:val="false"/>
                <w:sz w:val="20"/>
                <w:szCs w:val="20"/>
              </w:rPr>
              <w:t xml:space="preserve">2000 × 0.105</w:t>
            </w:r>
          </w:p>
        </w:tc>
        <w:tc>
          <w:tcPr>
            <w:tcW w:type="dxa" w:w="2000"/>
            <w:tcMar>
              <w:top w:type="dxa" w:w="60"/>
              <w:left w:type="dxa" w:w="100"/>
              <w:bottom w:type="dxa" w:w="60"/>
              <w:right w:type="dxa" w:w="100"/>
            </w:tcMar>
          </w:tcPr>
          <w:p>
            <w:r>
              <w:rPr>
                <w:b w:val="false"/>
                <w:bCs w:val="false"/>
                <w:sz w:val="20"/>
                <w:szCs w:val="20"/>
              </w:rPr>
              <w:t xml:space="preserve">210.00 kg CO₂e</w:t>
            </w:r>
          </w:p>
        </w:tc>
      </w:tr>
      <w:tr>
        <w:tc>
          <w:tcPr>
            <w:tcW w:type="dxa" w:w="350"/>
            <w:shd w:fill="E9F3EE" w:color="auto" w:val="clear"/>
            <w:tcMar>
              <w:top w:type="dxa" w:w="60"/>
              <w:left w:type="dxa" w:w="100"/>
              <w:bottom w:type="dxa" w:w="60"/>
              <w:right w:type="dxa" w:w="100"/>
            </w:tcMar>
          </w:tcPr>
          <w:p>
            <w:r>
              <w:rPr>
                <w:b w:val="false"/>
                <w:bCs w:val="false"/>
                <w:sz w:val="20"/>
                <w:szCs w:val="20"/>
              </w:rPr>
              <w:t xml:space="preserve">6</w:t>
            </w:r>
          </w:p>
        </w:tc>
        <w:tc>
          <w:tcPr>
            <w:tcW w:type="dxa" w:w="1750"/>
            <w:shd w:fill="E9F3EE" w:color="auto" w:val="clear"/>
            <w:tcMar>
              <w:top w:type="dxa" w:w="60"/>
              <w:left w:type="dxa" w:w="100"/>
              <w:bottom w:type="dxa" w:w="60"/>
              <w:right w:type="dxa" w:w="100"/>
            </w:tcMar>
          </w:tcPr>
          <w:p>
            <w:r>
              <w:rPr>
                <w:b w:val="false"/>
                <w:bCs w:val="false"/>
                <w:sz w:val="20"/>
                <w:szCs w:val="20"/>
              </w:rPr>
              <w:t xml:space="preserve">Waste</w:t>
            </w:r>
          </w:p>
        </w:tc>
        <w:tc>
          <w:tcPr>
            <w:tcW w:type="dxa" w:w="2200"/>
            <w:shd w:fill="E9F3EE" w:color="auto" w:val="clear"/>
            <w:tcMar>
              <w:top w:type="dxa" w:w="60"/>
              <w:left w:type="dxa" w:w="100"/>
              <w:bottom w:type="dxa" w:w="60"/>
              <w:right w:type="dxa" w:w="100"/>
            </w:tcMar>
          </w:tcPr>
          <w:p>
            <w:r>
              <w:rPr>
                <w:b w:val="false"/>
                <w:bCs w:val="false"/>
                <w:sz w:val="20"/>
                <w:szCs w:val="20"/>
              </w:rPr>
              <w:t xml:space="preserve">150 kg</w:t>
            </w:r>
          </w:p>
        </w:tc>
        <w:tc>
          <w:tcPr>
            <w:tcW w:type="dxa" w:w="2200"/>
            <w:shd w:fill="E9F3EE" w:color="auto" w:val="clear"/>
            <w:tcMar>
              <w:top w:type="dxa" w:w="60"/>
              <w:left w:type="dxa" w:w="100"/>
              <w:bottom w:type="dxa" w:w="60"/>
              <w:right w:type="dxa" w:w="100"/>
            </w:tcMar>
          </w:tcPr>
          <w:p>
            <w:r>
              <w:rPr>
                <w:b w:val="false"/>
                <w:bCs w:val="false"/>
                <w:sz w:val="20"/>
                <w:szCs w:val="20"/>
              </w:rPr>
              <w:t xml:space="preserve">150 × 1.9</w:t>
            </w:r>
          </w:p>
        </w:tc>
        <w:tc>
          <w:tcPr>
            <w:tcW w:type="dxa" w:w="2000"/>
            <w:shd w:fill="E9F3EE" w:color="auto" w:val="clear"/>
            <w:tcMar>
              <w:top w:type="dxa" w:w="60"/>
              <w:left w:type="dxa" w:w="100"/>
              <w:bottom w:type="dxa" w:w="60"/>
              <w:right w:type="dxa" w:w="100"/>
            </w:tcMar>
          </w:tcPr>
          <w:p>
            <w:r>
              <w:rPr>
                <w:b w:val="false"/>
                <w:bCs w:val="false"/>
                <w:sz w:val="20"/>
                <w:szCs w:val="20"/>
              </w:rPr>
              <w:t xml:space="preserve">285.00 kg CO₂e</w:t>
            </w:r>
          </w:p>
        </w:tc>
      </w:tr>
      <w:tr>
        <w:tc>
          <w:tcPr>
            <w:tcW w:type="dxa" w:w="350"/>
            <w:tcMar>
              <w:top w:type="dxa" w:w="60"/>
              <w:left w:type="dxa" w:w="100"/>
              <w:bottom w:type="dxa" w:w="60"/>
              <w:right w:type="dxa" w:w="100"/>
            </w:tcMar>
          </w:tcPr>
          <w:p>
            <w:r>
              <w:rPr>
                <w:b w:val="false"/>
                <w:bCs w:val="false"/>
                <w:sz w:val="20"/>
                <w:szCs w:val="20"/>
              </w:rPr>
              <w:t xml:space="preserve">7</w:t>
            </w:r>
          </w:p>
        </w:tc>
        <w:tc>
          <w:tcPr>
            <w:tcW w:type="dxa" w:w="1750"/>
            <w:tcMar>
              <w:top w:type="dxa" w:w="60"/>
              <w:left w:type="dxa" w:w="100"/>
              <w:bottom w:type="dxa" w:w="60"/>
              <w:right w:type="dxa" w:w="100"/>
            </w:tcMar>
          </w:tcPr>
          <w:p>
            <w:r>
              <w:rPr>
                <w:b w:val="false"/>
                <w:bCs w:val="false"/>
                <w:sz w:val="20"/>
                <w:szCs w:val="20"/>
              </w:rPr>
              <w:t xml:space="preserve">Methane</w:t>
            </w:r>
          </w:p>
        </w:tc>
        <w:tc>
          <w:tcPr>
            <w:tcW w:type="dxa" w:w="2200"/>
            <w:tcMar>
              <w:top w:type="dxa" w:w="60"/>
              <w:left w:type="dxa" w:w="100"/>
              <w:bottom w:type="dxa" w:w="60"/>
              <w:right w:type="dxa" w:w="100"/>
            </w:tcMar>
          </w:tcPr>
          <w:p>
            <w:r>
              <w:rPr>
                <w:b w:val="false"/>
                <w:bCs w:val="false"/>
                <w:sz w:val="20"/>
                <w:szCs w:val="20"/>
              </w:rPr>
              <w:t xml:space="preserve">5 kg CH₄</w:t>
            </w:r>
          </w:p>
        </w:tc>
        <w:tc>
          <w:tcPr>
            <w:tcW w:type="dxa" w:w="2200"/>
            <w:tcMar>
              <w:top w:type="dxa" w:w="60"/>
              <w:left w:type="dxa" w:w="100"/>
              <w:bottom w:type="dxa" w:w="60"/>
              <w:right w:type="dxa" w:w="100"/>
            </w:tcMar>
          </w:tcPr>
          <w:p>
            <w:r>
              <w:rPr>
                <w:b w:val="false"/>
                <w:bCs w:val="false"/>
                <w:sz w:val="20"/>
                <w:szCs w:val="20"/>
              </w:rPr>
              <w:t xml:space="preserve">5 × 28</w:t>
            </w:r>
          </w:p>
        </w:tc>
        <w:tc>
          <w:tcPr>
            <w:tcW w:type="dxa" w:w="2000"/>
            <w:tcMar>
              <w:top w:type="dxa" w:w="60"/>
              <w:left w:type="dxa" w:w="100"/>
              <w:bottom w:type="dxa" w:w="60"/>
              <w:right w:type="dxa" w:w="100"/>
            </w:tcMar>
          </w:tcPr>
          <w:p>
            <w:r>
              <w:rPr>
                <w:b w:val="false"/>
                <w:bCs w:val="false"/>
                <w:sz w:val="20"/>
                <w:szCs w:val="20"/>
              </w:rPr>
              <w:t xml:space="preserve">140.00 kg CO₂e</w:t>
            </w:r>
          </w:p>
        </w:tc>
      </w:tr>
      <w:tr>
        <w:tc>
          <w:tcPr>
            <w:tcW w:type="dxa" w:w="350"/>
            <w:shd w:fill="E9F3EE" w:color="auto" w:val="clear"/>
            <w:tcMar>
              <w:top w:type="dxa" w:w="60"/>
              <w:left w:type="dxa" w:w="100"/>
              <w:bottom w:type="dxa" w:w="60"/>
              <w:right w:type="dxa" w:w="100"/>
            </w:tcMar>
          </w:tcPr>
          <w:p>
            <w:r>
              <w:rPr>
                <w:b w:val="false"/>
                <w:bCs w:val="false"/>
                <w:sz w:val="20"/>
                <w:szCs w:val="20"/>
              </w:rPr>
              <w:t xml:space="preserve">8</w:t>
            </w:r>
          </w:p>
        </w:tc>
        <w:tc>
          <w:tcPr>
            <w:tcW w:type="dxa" w:w="1750"/>
            <w:shd w:fill="E9F3EE" w:color="auto" w:val="clear"/>
            <w:tcMar>
              <w:top w:type="dxa" w:w="60"/>
              <w:left w:type="dxa" w:w="100"/>
              <w:bottom w:type="dxa" w:w="60"/>
              <w:right w:type="dxa" w:w="100"/>
            </w:tcMar>
          </w:tcPr>
          <w:p>
            <w:r>
              <w:rPr>
                <w:b w:val="false"/>
                <w:bCs w:val="false"/>
                <w:sz w:val="20"/>
                <w:szCs w:val="20"/>
              </w:rPr>
              <w:t xml:space="preserve">Nitrous Oxide</w:t>
            </w:r>
          </w:p>
        </w:tc>
        <w:tc>
          <w:tcPr>
            <w:tcW w:type="dxa" w:w="2200"/>
            <w:shd w:fill="E9F3EE" w:color="auto" w:val="clear"/>
            <w:tcMar>
              <w:top w:type="dxa" w:w="60"/>
              <w:left w:type="dxa" w:w="100"/>
              <w:bottom w:type="dxa" w:w="60"/>
              <w:right w:type="dxa" w:w="100"/>
            </w:tcMar>
          </w:tcPr>
          <w:p>
            <w:r>
              <w:rPr>
                <w:b w:val="false"/>
                <w:bCs w:val="false"/>
                <w:sz w:val="20"/>
                <w:szCs w:val="20"/>
              </w:rPr>
              <w:t xml:space="preserve">3 kg N₂O</w:t>
            </w:r>
          </w:p>
        </w:tc>
        <w:tc>
          <w:tcPr>
            <w:tcW w:type="dxa" w:w="2200"/>
            <w:shd w:fill="E9F3EE" w:color="auto" w:val="clear"/>
            <w:tcMar>
              <w:top w:type="dxa" w:w="60"/>
              <w:left w:type="dxa" w:w="100"/>
              <w:bottom w:type="dxa" w:w="60"/>
              <w:right w:type="dxa" w:w="100"/>
            </w:tcMar>
          </w:tcPr>
          <w:p>
            <w:r>
              <w:rPr>
                <w:b w:val="false"/>
                <w:bCs w:val="false"/>
                <w:sz w:val="20"/>
                <w:szCs w:val="20"/>
              </w:rPr>
              <w:t xml:space="preserve">3 × 265</w:t>
            </w:r>
          </w:p>
        </w:tc>
        <w:tc>
          <w:tcPr>
            <w:tcW w:type="dxa" w:w="2000"/>
            <w:shd w:fill="E9F3EE" w:color="auto" w:val="clear"/>
            <w:tcMar>
              <w:top w:type="dxa" w:w="60"/>
              <w:left w:type="dxa" w:w="100"/>
              <w:bottom w:type="dxa" w:w="60"/>
              <w:right w:type="dxa" w:w="100"/>
            </w:tcMar>
          </w:tcPr>
          <w:p>
            <w:r>
              <w:rPr>
                <w:b w:val="false"/>
                <w:bCs w:val="false"/>
                <w:sz w:val="20"/>
                <w:szCs w:val="20"/>
              </w:rPr>
              <w:t xml:space="preserve">795.00 kg CO₂e</w:t>
            </w:r>
          </w:p>
        </w:tc>
      </w:tr>
    </w:tbl>
    <w:p>
      <w:pPr>
        <w:pStyle w:val="Heading2"/>
        <w:spacing w:after="120" w:before="280"/>
      </w:pPr>
      <w:r>
        <w:t xml:space="preserve">5.3 Boundary Testing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300"/>
      </w:tblGrid>
      <w:tr>
        <w:trPr>
          <w:tblHeader/>
        </w:trPr>
        <w:tc>
          <w:tcPr>
            <w:tcW w:type="dxa" w:w="2600"/>
            <w:shd w:fill="1F6F4A" w:color="auto" w:val="clear"/>
            <w:tcMar>
              <w:top w:type="dxa" w:w="60"/>
              <w:left w:type="dxa" w:w="100"/>
              <w:bottom w:type="dxa" w:w="60"/>
              <w:right w:type="dxa" w:w="100"/>
            </w:tcMar>
          </w:tcPr>
          <w:p>
            <w:r>
              <w:rPr>
                <w:b/>
                <w:bCs/>
                <w:color w:val="FFFFFF"/>
                <w:sz w:val="20"/>
                <w:szCs w:val="20"/>
              </w:rPr>
              <w:t xml:space="preserve">Test</w:t>
            </w:r>
          </w:p>
        </w:tc>
        <w:tc>
          <w:tcPr>
            <w:tcW w:type="dxa" w:w="2600"/>
            <w:shd w:fill="1F6F4A" w:color="auto" w:val="clear"/>
            <w:tcMar>
              <w:top w:type="dxa" w:w="60"/>
              <w:left w:type="dxa" w:w="100"/>
              <w:bottom w:type="dxa" w:w="60"/>
              <w:right w:type="dxa" w:w="100"/>
            </w:tcMar>
          </w:tcPr>
          <w:p>
            <w:r>
              <w:rPr>
                <w:b/>
                <w:bCs/>
                <w:color w:val="FFFFFF"/>
                <w:sz w:val="20"/>
                <w:szCs w:val="20"/>
              </w:rPr>
              <w:t xml:space="preserve">Input</w:t>
            </w:r>
          </w:p>
        </w:tc>
        <w:tc>
          <w:tcPr>
            <w:tcW w:type="dxa" w:w="3300"/>
            <w:shd w:fill="1F6F4A" w:color="auto" w:val="clear"/>
            <w:tcMar>
              <w:top w:type="dxa" w:w="60"/>
              <w:left w:type="dxa" w:w="100"/>
              <w:bottom w:type="dxa" w:w="60"/>
              <w:right w:type="dxa" w:w="100"/>
            </w:tcMar>
          </w:tcPr>
          <w:p>
            <w:r>
              <w:rPr>
                <w:b/>
                <w:bCs/>
                <w:color w:val="FFFFFF"/>
                <w:sz w:val="20"/>
                <w:szCs w:val="20"/>
              </w:rPr>
              <w:t xml:space="preserve">Expected Result</w:t>
            </w:r>
          </w:p>
        </w:tc>
      </w:tr>
      <w:tr>
        <w:tc>
          <w:tcPr>
            <w:tcW w:type="dxa" w:w="2600"/>
            <w:tcMar>
              <w:top w:type="dxa" w:w="60"/>
              <w:left w:type="dxa" w:w="100"/>
              <w:bottom w:type="dxa" w:w="60"/>
              <w:right w:type="dxa" w:w="100"/>
            </w:tcMar>
          </w:tcPr>
          <w:p>
            <w:r>
              <w:rPr>
                <w:b w:val="false"/>
                <w:bCs w:val="false"/>
                <w:sz w:val="20"/>
                <w:szCs w:val="20"/>
              </w:rPr>
              <w:t xml:space="preserve">Zero Electricity</w:t>
            </w:r>
          </w:p>
        </w:tc>
        <w:tc>
          <w:tcPr>
            <w:tcW w:type="dxa" w:w="2600"/>
            <w:tcMar>
              <w:top w:type="dxa" w:w="60"/>
              <w:left w:type="dxa" w:w="100"/>
              <w:bottom w:type="dxa" w:w="60"/>
              <w:right w:type="dxa" w:w="100"/>
            </w:tcMar>
          </w:tcPr>
          <w:p>
            <w:r>
              <w:rPr>
                <w:b w:val="false"/>
                <w:bCs w:val="false"/>
                <w:sz w:val="20"/>
                <w:szCs w:val="20"/>
              </w:rPr>
              <w:t xml:space="preserve">0</w:t>
            </w:r>
          </w:p>
        </w:tc>
        <w:tc>
          <w:tcPr>
            <w:tcW w:type="dxa" w:w="3300"/>
            <w:tcMar>
              <w:top w:type="dxa" w:w="60"/>
              <w:left w:type="dxa" w:w="100"/>
              <w:bottom w:type="dxa" w:w="60"/>
              <w:right w:type="dxa" w:w="100"/>
            </w:tcMar>
          </w:tcPr>
          <w:p>
            <w:r>
              <w:rPr>
                <w:b w:val="false"/>
                <w:bCs w:val="false"/>
                <w:sz w:val="20"/>
                <w:szCs w:val="20"/>
              </w:rPr>
              <w:t xml:space="preserve">0 kg CO₂e</w:t>
            </w:r>
          </w:p>
        </w:tc>
      </w:tr>
      <w:tr>
        <w:tc>
          <w:tcPr>
            <w:tcW w:type="dxa" w:w="2600"/>
            <w:shd w:fill="E9F3EE" w:color="auto" w:val="clear"/>
            <w:tcMar>
              <w:top w:type="dxa" w:w="60"/>
              <w:left w:type="dxa" w:w="100"/>
              <w:bottom w:type="dxa" w:w="60"/>
              <w:right w:type="dxa" w:w="100"/>
            </w:tcMar>
          </w:tcPr>
          <w:p>
            <w:r>
              <w:rPr>
                <w:b w:val="false"/>
                <w:bCs w:val="false"/>
                <w:sz w:val="20"/>
                <w:szCs w:val="20"/>
              </w:rPr>
              <w:t xml:space="preserve">Zero Diesel</w:t>
            </w:r>
          </w:p>
        </w:tc>
        <w:tc>
          <w:tcPr>
            <w:tcW w:type="dxa" w:w="2600"/>
            <w:shd w:fill="E9F3EE" w:color="auto" w:val="clear"/>
            <w:tcMar>
              <w:top w:type="dxa" w:w="60"/>
              <w:left w:type="dxa" w:w="100"/>
              <w:bottom w:type="dxa" w:w="60"/>
              <w:right w:type="dxa" w:w="100"/>
            </w:tcMar>
          </w:tcPr>
          <w:p>
            <w:r>
              <w:rPr>
                <w:b w:val="false"/>
                <w:bCs w:val="false"/>
                <w:sz w:val="20"/>
                <w:szCs w:val="20"/>
              </w:rPr>
              <w:t xml:space="preserve">0</w:t>
            </w:r>
          </w:p>
        </w:tc>
        <w:tc>
          <w:tcPr>
            <w:tcW w:type="dxa" w:w="3300"/>
            <w:shd w:fill="E9F3EE" w:color="auto" w:val="clear"/>
            <w:tcMar>
              <w:top w:type="dxa" w:w="60"/>
              <w:left w:type="dxa" w:w="100"/>
              <w:bottom w:type="dxa" w:w="60"/>
              <w:right w:type="dxa" w:w="100"/>
            </w:tcMar>
          </w:tcPr>
          <w:p>
            <w:r>
              <w:rPr>
                <w:b w:val="false"/>
                <w:bCs w:val="false"/>
                <w:sz w:val="20"/>
                <w:szCs w:val="20"/>
              </w:rPr>
              <w:t xml:space="preserve">0 kg CO₂e</w:t>
            </w:r>
          </w:p>
        </w:tc>
      </w:tr>
      <w:tr>
        <w:tc>
          <w:tcPr>
            <w:tcW w:type="dxa" w:w="2600"/>
            <w:tcMar>
              <w:top w:type="dxa" w:w="60"/>
              <w:left w:type="dxa" w:w="100"/>
              <w:bottom w:type="dxa" w:w="60"/>
              <w:right w:type="dxa" w:w="100"/>
            </w:tcMar>
          </w:tcPr>
          <w:p>
            <w:r>
              <w:rPr>
                <w:b w:val="false"/>
                <w:bCs w:val="false"/>
                <w:sz w:val="20"/>
                <w:szCs w:val="20"/>
              </w:rPr>
              <w:t xml:space="preserve">Decimal Diesel</w:t>
            </w:r>
          </w:p>
        </w:tc>
        <w:tc>
          <w:tcPr>
            <w:tcW w:type="dxa" w:w="2600"/>
            <w:tcMar>
              <w:top w:type="dxa" w:w="60"/>
              <w:left w:type="dxa" w:w="100"/>
              <w:bottom w:type="dxa" w:w="60"/>
              <w:right w:type="dxa" w:w="100"/>
            </w:tcMar>
          </w:tcPr>
          <w:p>
            <w:r>
              <w:rPr>
                <w:b w:val="false"/>
                <w:bCs w:val="false"/>
                <w:sz w:val="20"/>
                <w:szCs w:val="20"/>
              </w:rPr>
              <w:t xml:space="preserve">12.75 L</w:t>
            </w:r>
          </w:p>
        </w:tc>
        <w:tc>
          <w:tcPr>
            <w:tcW w:type="dxa" w:w="3300"/>
            <w:tcMar>
              <w:top w:type="dxa" w:w="60"/>
              <w:left w:type="dxa" w:w="100"/>
              <w:bottom w:type="dxa" w:w="60"/>
              <w:right w:type="dxa" w:w="100"/>
            </w:tcMar>
          </w:tcPr>
          <w:p>
            <w:r>
              <w:rPr>
                <w:b w:val="false"/>
                <w:bCs w:val="false"/>
                <w:sz w:val="20"/>
                <w:szCs w:val="20"/>
              </w:rPr>
              <w:t xml:space="preserve">Correct decimal result</w:t>
            </w:r>
          </w:p>
        </w:tc>
      </w:tr>
      <w:tr>
        <w:tc>
          <w:tcPr>
            <w:tcW w:type="dxa" w:w="2600"/>
            <w:shd w:fill="E9F3EE" w:color="auto" w:val="clear"/>
            <w:tcMar>
              <w:top w:type="dxa" w:w="60"/>
              <w:left w:type="dxa" w:w="100"/>
              <w:bottom w:type="dxa" w:w="60"/>
              <w:right w:type="dxa" w:w="100"/>
            </w:tcMar>
          </w:tcPr>
          <w:p>
            <w:r>
              <w:rPr>
                <w:b w:val="false"/>
                <w:bCs w:val="false"/>
                <w:sz w:val="20"/>
                <w:szCs w:val="20"/>
              </w:rPr>
              <w:t xml:space="preserve">Large Electricity</w:t>
            </w:r>
          </w:p>
        </w:tc>
        <w:tc>
          <w:tcPr>
            <w:tcW w:type="dxa" w:w="2600"/>
            <w:shd w:fill="E9F3EE" w:color="auto" w:val="clear"/>
            <w:tcMar>
              <w:top w:type="dxa" w:w="60"/>
              <w:left w:type="dxa" w:w="100"/>
              <w:bottom w:type="dxa" w:w="60"/>
              <w:right w:type="dxa" w:w="100"/>
            </w:tcMar>
          </w:tcPr>
          <w:p>
            <w:r>
              <w:rPr>
                <w:b w:val="false"/>
                <w:bCs w:val="false"/>
                <w:sz w:val="20"/>
                <w:szCs w:val="20"/>
              </w:rPr>
              <w:t xml:space="preserve">1,000,000 kWh</w:t>
            </w:r>
          </w:p>
        </w:tc>
        <w:tc>
          <w:tcPr>
            <w:tcW w:type="dxa" w:w="3300"/>
            <w:shd w:fill="E9F3EE" w:color="auto" w:val="clear"/>
            <w:tcMar>
              <w:top w:type="dxa" w:w="60"/>
              <w:left w:type="dxa" w:w="100"/>
              <w:bottom w:type="dxa" w:w="60"/>
              <w:right w:type="dxa" w:w="100"/>
            </w:tcMar>
          </w:tcPr>
          <w:p>
            <w:r>
              <w:rPr>
                <w:b w:val="false"/>
                <w:bCs w:val="false"/>
                <w:sz w:val="20"/>
                <w:szCs w:val="20"/>
              </w:rPr>
              <w:t xml:space="preserve">No overflow</w:t>
            </w:r>
          </w:p>
        </w:tc>
      </w:tr>
      <w:tr>
        <w:tc>
          <w:tcPr>
            <w:tcW w:type="dxa" w:w="2600"/>
            <w:tcMar>
              <w:top w:type="dxa" w:w="60"/>
              <w:left w:type="dxa" w:w="100"/>
              <w:bottom w:type="dxa" w:w="60"/>
              <w:right w:type="dxa" w:w="100"/>
            </w:tcMar>
          </w:tcPr>
          <w:p>
            <w:r>
              <w:rPr>
                <w:b w:val="false"/>
                <w:bCs w:val="false"/>
                <w:sz w:val="20"/>
                <w:szCs w:val="20"/>
              </w:rPr>
              <w:t xml:space="preserve">Large Waste</w:t>
            </w:r>
          </w:p>
        </w:tc>
        <w:tc>
          <w:tcPr>
            <w:tcW w:type="dxa" w:w="2600"/>
            <w:tcMar>
              <w:top w:type="dxa" w:w="60"/>
              <w:left w:type="dxa" w:w="100"/>
              <w:bottom w:type="dxa" w:w="60"/>
              <w:right w:type="dxa" w:w="100"/>
            </w:tcMar>
          </w:tcPr>
          <w:p>
            <w:r>
              <w:rPr>
                <w:b w:val="false"/>
                <w:bCs w:val="false"/>
                <w:sz w:val="20"/>
                <w:szCs w:val="20"/>
              </w:rPr>
              <w:t xml:space="preserve">50,000 kg</w:t>
            </w:r>
          </w:p>
        </w:tc>
        <w:tc>
          <w:tcPr>
            <w:tcW w:type="dxa" w:w="3300"/>
            <w:tcMar>
              <w:top w:type="dxa" w:w="60"/>
              <w:left w:type="dxa" w:w="100"/>
              <w:bottom w:type="dxa" w:w="60"/>
              <w:right w:type="dxa" w:w="100"/>
            </w:tcMar>
          </w:tcPr>
          <w:p>
            <w:r>
              <w:rPr>
                <w:b w:val="false"/>
                <w:bCs w:val="false"/>
                <w:sz w:val="20"/>
                <w:szCs w:val="20"/>
              </w:rPr>
              <w:t xml:space="preserve">Correct calculation</w:t>
            </w:r>
          </w:p>
        </w:tc>
      </w:tr>
    </w:tbl>
    <w:p>
      <w:pPr>
        <w:pStyle w:val="Heading2"/>
        <w:spacing w:after="120" w:before="280"/>
      </w:pPr>
      <w:r>
        <w:t xml:space="preserve">5.4 Invalid Input Testing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6F4A" w:color="auto" w:val="clear"/>
            <w:tcMar>
              <w:top w:type="dxa" w:w="60"/>
              <w:left w:type="dxa" w:w="100"/>
              <w:bottom w:type="dxa" w:w="60"/>
              <w:right w:type="dxa" w:w="100"/>
            </w:tcMar>
          </w:tcPr>
          <w:p>
            <w:r>
              <w:rPr>
                <w:b/>
                <w:bCs/>
                <w:color w:val="FFFFFF"/>
                <w:sz w:val="20"/>
                <w:szCs w:val="20"/>
              </w:rPr>
              <w:t xml:space="preserve">Input</w:t>
            </w:r>
          </w:p>
        </w:tc>
        <w:tc>
          <w:tcPr>
            <w:tcW w:type="dxa" w:w="5900"/>
            <w:shd w:fill="1F6F4A" w:color="auto" w:val="clear"/>
            <w:tcMar>
              <w:top w:type="dxa" w:w="60"/>
              <w:left w:type="dxa" w:w="100"/>
              <w:bottom w:type="dxa" w:w="60"/>
              <w:right w:type="dxa" w:w="100"/>
            </w:tcMar>
          </w:tcPr>
          <w:p>
            <w:r>
              <w:rPr>
                <w:b/>
                <w:bCs/>
                <w:color w:val="FFFFFF"/>
                <w:sz w:val="20"/>
                <w:szCs w:val="20"/>
              </w:rPr>
              <w:t xml:space="preserve">Expected Behaviour</w:t>
            </w:r>
          </w:p>
        </w:tc>
      </w:tr>
      <w:tr>
        <w:tc>
          <w:tcPr>
            <w:tcW w:type="dxa" w:w="3600"/>
            <w:tcMar>
              <w:top w:type="dxa" w:w="60"/>
              <w:left w:type="dxa" w:w="100"/>
              <w:bottom w:type="dxa" w:w="60"/>
              <w:right w:type="dxa" w:w="100"/>
            </w:tcMar>
          </w:tcPr>
          <w:p>
            <w:r>
              <w:rPr>
                <w:b w:val="false"/>
                <w:bCs w:val="false"/>
                <w:sz w:val="20"/>
                <w:szCs w:val="20"/>
              </w:rPr>
              <w:t xml:space="preserve">-100</w:t>
            </w:r>
          </w:p>
        </w:tc>
        <w:tc>
          <w:tcPr>
            <w:tcW w:type="dxa" w:w="5900"/>
            <w:tcMar>
              <w:top w:type="dxa" w:w="60"/>
              <w:left w:type="dxa" w:w="100"/>
              <w:bottom w:type="dxa" w:w="60"/>
              <w:right w:type="dxa" w:w="100"/>
            </w:tcMar>
          </w:tcPr>
          <w:p>
            <w:r>
              <w:rPr>
                <w:b w:val="false"/>
                <w:bCs w:val="false"/>
                <w:sz w:val="20"/>
                <w:szCs w:val="20"/>
              </w:rPr>
              <w:t xml:space="preserve">Reject input</w:t>
            </w:r>
          </w:p>
        </w:tc>
      </w:tr>
      <w:tr>
        <w:tc>
          <w:tcPr>
            <w:tcW w:type="dxa" w:w="3600"/>
            <w:shd w:fill="E9F3EE" w:color="auto" w:val="clear"/>
            <w:tcMar>
              <w:top w:type="dxa" w:w="60"/>
              <w:left w:type="dxa" w:w="100"/>
              <w:bottom w:type="dxa" w:w="60"/>
              <w:right w:type="dxa" w:w="100"/>
            </w:tcMar>
          </w:tcPr>
          <w:p>
            <w:r>
              <w:rPr>
                <w:b w:val="false"/>
                <w:bCs w:val="false"/>
                <w:sz w:val="20"/>
                <w:szCs w:val="20"/>
              </w:rPr>
              <w:t xml:space="preserve">Empty value</w:t>
            </w:r>
          </w:p>
        </w:tc>
        <w:tc>
          <w:tcPr>
            <w:tcW w:type="dxa" w:w="5900"/>
            <w:shd w:fill="E9F3EE" w:color="auto" w:val="clear"/>
            <w:tcMar>
              <w:top w:type="dxa" w:w="60"/>
              <w:left w:type="dxa" w:w="100"/>
              <w:bottom w:type="dxa" w:w="60"/>
              <w:right w:type="dxa" w:w="100"/>
            </w:tcMar>
          </w:tcPr>
          <w:p>
            <w:r>
              <w:rPr>
                <w:b w:val="false"/>
                <w:bCs w:val="false"/>
                <w:sz w:val="20"/>
                <w:szCs w:val="20"/>
              </w:rPr>
              <w:t xml:space="preserve">Show validation error</w:t>
            </w:r>
          </w:p>
        </w:tc>
      </w:tr>
      <w:tr>
        <w:tc>
          <w:tcPr>
            <w:tcW w:type="dxa" w:w="3600"/>
            <w:tcMar>
              <w:top w:type="dxa" w:w="60"/>
              <w:left w:type="dxa" w:w="100"/>
              <w:bottom w:type="dxa" w:w="60"/>
              <w:right w:type="dxa" w:w="100"/>
            </w:tcMar>
          </w:tcPr>
          <w:p>
            <w:r>
              <w:rPr>
                <w:b w:val="false"/>
                <w:bCs w:val="false"/>
                <w:sz w:val="20"/>
                <w:szCs w:val="20"/>
              </w:rPr>
              <w:t xml:space="preserve">Text ("abc")</w:t>
            </w:r>
          </w:p>
        </w:tc>
        <w:tc>
          <w:tcPr>
            <w:tcW w:type="dxa" w:w="5900"/>
            <w:tcMar>
              <w:top w:type="dxa" w:w="60"/>
              <w:left w:type="dxa" w:w="100"/>
              <w:bottom w:type="dxa" w:w="60"/>
              <w:right w:type="dxa" w:w="100"/>
            </w:tcMar>
          </w:tcPr>
          <w:p>
            <w:r>
              <w:rPr>
                <w:b w:val="false"/>
                <w:bCs w:val="false"/>
                <w:sz w:val="20"/>
                <w:szCs w:val="20"/>
              </w:rPr>
              <w:t xml:space="preserve">Invalid data type</w:t>
            </w:r>
          </w:p>
        </w:tc>
      </w:tr>
      <w:tr>
        <w:tc>
          <w:tcPr>
            <w:tcW w:type="dxa" w:w="3600"/>
            <w:shd w:fill="E9F3EE" w:color="auto" w:val="clear"/>
            <w:tcMar>
              <w:top w:type="dxa" w:w="60"/>
              <w:left w:type="dxa" w:w="100"/>
              <w:bottom w:type="dxa" w:w="60"/>
              <w:right w:type="dxa" w:w="100"/>
            </w:tcMar>
          </w:tcPr>
          <w:p>
            <w:r>
              <w:rPr>
                <w:b w:val="false"/>
                <w:bCs w:val="false"/>
                <w:sz w:val="20"/>
                <w:szCs w:val="20"/>
              </w:rPr>
              <w:t xml:space="preserve">Null</w:t>
            </w:r>
          </w:p>
        </w:tc>
        <w:tc>
          <w:tcPr>
            <w:tcW w:type="dxa" w:w="5900"/>
            <w:shd w:fill="E9F3EE" w:color="auto" w:val="clear"/>
            <w:tcMar>
              <w:top w:type="dxa" w:w="60"/>
              <w:left w:type="dxa" w:w="100"/>
              <w:bottom w:type="dxa" w:w="60"/>
              <w:right w:type="dxa" w:w="100"/>
            </w:tcMar>
          </w:tcPr>
          <w:p>
            <w:r>
              <w:rPr>
                <w:b w:val="false"/>
                <w:bCs w:val="false"/>
                <w:sz w:val="20"/>
                <w:szCs w:val="20"/>
              </w:rPr>
              <w:t xml:space="preserve">Required field error</w:t>
            </w:r>
          </w:p>
        </w:tc>
      </w:tr>
    </w:tbl>
    <w:p>
      <w:pPr>
        <w:pStyle w:val="Heading2"/>
        <w:spacing w:after="120" w:before="280"/>
      </w:pPr>
      <w:r>
        <w:t xml:space="preserve">5.5 Cross Validation</w:t>
      </w:r>
    </w:p>
    <w:p>
      <w:pPr>
        <w:spacing w:after="60"/>
      </w:pPr>
      <w:r>
        <w:t xml:space="preserve">1. Calculate manually in Excel.</w:t>
      </w:r>
    </w:p>
    <w:p>
      <w:pPr>
        <w:spacing w:after="60"/>
      </w:pPr>
      <w:r>
        <w:t xml:space="preserve">2. Calculate using the Python module.</w:t>
      </w:r>
    </w:p>
    <w:p>
      <w:pPr>
        <w:spacing w:after="60"/>
      </w:pPr>
      <w:r>
        <w:t xml:space="preserve">3. Compare both outputs.</w:t>
      </w:r>
    </w:p>
    <w:p>
      <w:pPr>
        <w:spacing w:after="60"/>
      </w:pPr>
      <w:r>
        <w:t xml:space="preserve">4. Record the difference.</w:t>
      </w:r>
    </w:p>
    <w:p>
      <w:pPr>
        <w:spacing w:after="140"/>
      </w:pPr>
      <w:r>
        <w:t xml:space="preserve">Example validation sheet: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1500"/>
        <w:gridCol w:w="1400"/>
      </w:tblGrid>
      <w:tr>
        <w:trPr>
          <w:tblHeader/>
        </w:trPr>
        <w:tc>
          <w:tcPr>
            <w:tcW w:type="dxa" w:w="2400"/>
            <w:shd w:fill="1F6F4A" w:color="auto" w:val="clear"/>
            <w:tcMar>
              <w:top w:type="dxa" w:w="60"/>
              <w:left w:type="dxa" w:w="100"/>
              <w:bottom w:type="dxa" w:w="60"/>
              <w:right w:type="dxa" w:w="100"/>
            </w:tcMar>
          </w:tcPr>
          <w:p>
            <w:r>
              <w:rPr>
                <w:b/>
                <w:bCs/>
                <w:color w:val="FFFFFF"/>
                <w:sz w:val="20"/>
                <w:szCs w:val="20"/>
              </w:rPr>
              <w:t xml:space="preserve">Activity</w:t>
            </w:r>
          </w:p>
        </w:tc>
        <w:tc>
          <w:tcPr>
            <w:tcW w:type="dxa" w:w="2100"/>
            <w:shd w:fill="1F6F4A" w:color="auto" w:val="clear"/>
            <w:tcMar>
              <w:top w:type="dxa" w:w="60"/>
              <w:left w:type="dxa" w:w="100"/>
              <w:bottom w:type="dxa" w:w="60"/>
              <w:right w:type="dxa" w:w="100"/>
            </w:tcMar>
          </w:tcPr>
          <w:p>
            <w:r>
              <w:rPr>
                <w:b/>
                <w:bCs/>
                <w:color w:val="FFFFFF"/>
                <w:sz w:val="20"/>
                <w:szCs w:val="20"/>
              </w:rPr>
              <w:t xml:space="preserve">Manual (kg CO₂e)</w:t>
            </w:r>
          </w:p>
        </w:tc>
        <w:tc>
          <w:tcPr>
            <w:tcW w:type="dxa" w:w="2100"/>
            <w:shd w:fill="1F6F4A" w:color="auto" w:val="clear"/>
            <w:tcMar>
              <w:top w:type="dxa" w:w="60"/>
              <w:left w:type="dxa" w:w="100"/>
              <w:bottom w:type="dxa" w:w="60"/>
              <w:right w:type="dxa" w:w="100"/>
            </w:tcMar>
          </w:tcPr>
          <w:p>
            <w:r>
              <w:rPr>
                <w:b/>
                <w:bCs/>
                <w:color w:val="FFFFFF"/>
                <w:sz w:val="20"/>
                <w:szCs w:val="20"/>
              </w:rPr>
              <w:t xml:space="preserve">Software (kg CO₂e)</w:t>
            </w:r>
          </w:p>
        </w:tc>
        <w:tc>
          <w:tcPr>
            <w:tcW w:type="dxa" w:w="1500"/>
            <w:shd w:fill="1F6F4A" w:color="auto" w:val="clear"/>
            <w:tcMar>
              <w:top w:type="dxa" w:w="60"/>
              <w:left w:type="dxa" w:w="100"/>
              <w:bottom w:type="dxa" w:w="60"/>
              <w:right w:type="dxa" w:w="100"/>
            </w:tcMar>
          </w:tcPr>
          <w:p>
            <w:r>
              <w:rPr>
                <w:b/>
                <w:bCs/>
                <w:color w:val="FFFFFF"/>
                <w:sz w:val="20"/>
                <w:szCs w:val="20"/>
              </w:rPr>
              <w:t xml:space="preserve">Difference</w:t>
            </w:r>
          </w:p>
        </w:tc>
        <w:tc>
          <w:tcPr>
            <w:tcW w:type="dxa" w:w="1400"/>
            <w:shd w:fill="1F6F4A" w:color="auto" w:val="clear"/>
            <w:tcMar>
              <w:top w:type="dxa" w:w="60"/>
              <w:left w:type="dxa" w:w="100"/>
              <w:bottom w:type="dxa" w:w="60"/>
              <w:right w:type="dxa" w:w="100"/>
            </w:tcMar>
          </w:tcPr>
          <w:p>
            <w:r>
              <w:rPr>
                <w:b/>
                <w:bCs/>
                <w:color w:val="FFFFFF"/>
                <w:sz w:val="20"/>
                <w:szCs w:val="20"/>
              </w:rPr>
              <w:t xml:space="preserve">Status</w:t>
            </w:r>
          </w:p>
        </w:tc>
      </w:tr>
      <w:tr>
        <w:tc>
          <w:tcPr>
            <w:tcW w:type="dxa" w:w="2400"/>
            <w:tcMar>
              <w:top w:type="dxa" w:w="60"/>
              <w:left w:type="dxa" w:w="100"/>
              <w:bottom w:type="dxa" w:w="60"/>
              <w:right w:type="dxa" w:w="100"/>
            </w:tcMar>
          </w:tcPr>
          <w:p>
            <w:r>
              <w:rPr>
                <w:b w:val="false"/>
                <w:bCs w:val="false"/>
                <w:sz w:val="20"/>
                <w:szCs w:val="20"/>
              </w:rPr>
              <w:t xml:space="preserve">Electricity</w:t>
            </w:r>
          </w:p>
        </w:tc>
        <w:tc>
          <w:tcPr>
            <w:tcW w:type="dxa" w:w="2100"/>
            <w:tcMar>
              <w:top w:type="dxa" w:w="60"/>
              <w:left w:type="dxa" w:w="100"/>
              <w:bottom w:type="dxa" w:w="60"/>
              <w:right w:type="dxa" w:w="100"/>
            </w:tcMar>
          </w:tcPr>
          <w:p>
            <w:r>
              <w:rPr>
                <w:b w:val="false"/>
                <w:bCs w:val="false"/>
                <w:sz w:val="20"/>
                <w:szCs w:val="20"/>
              </w:rPr>
              <w:t xml:space="preserve">711.70</w:t>
            </w:r>
          </w:p>
        </w:tc>
        <w:tc>
          <w:tcPr>
            <w:tcW w:type="dxa" w:w="2100"/>
            <w:tcMar>
              <w:top w:type="dxa" w:w="60"/>
              <w:left w:type="dxa" w:w="100"/>
              <w:bottom w:type="dxa" w:w="60"/>
              <w:right w:type="dxa" w:w="100"/>
            </w:tcMar>
          </w:tcPr>
          <w:p>
            <w:r>
              <w:rPr>
                <w:b w:val="false"/>
                <w:bCs w:val="false"/>
                <w:sz w:val="20"/>
                <w:szCs w:val="20"/>
              </w:rPr>
              <w:t xml:space="preserve">711.70</w:t>
            </w:r>
          </w:p>
        </w:tc>
        <w:tc>
          <w:tcPr>
            <w:tcW w:type="dxa" w:w="1500"/>
            <w:tcMar>
              <w:top w:type="dxa" w:w="60"/>
              <w:left w:type="dxa" w:w="100"/>
              <w:bottom w:type="dxa" w:w="60"/>
              <w:right w:type="dxa" w:w="100"/>
            </w:tcMar>
          </w:tcPr>
          <w:p>
            <w:r>
              <w:rPr>
                <w:b w:val="false"/>
                <w:bCs w:val="false"/>
                <w:sz w:val="20"/>
                <w:szCs w:val="20"/>
              </w:rPr>
              <w:t xml:space="preserve">0.00</w:t>
            </w:r>
          </w:p>
        </w:tc>
        <w:tc>
          <w:tcPr>
            <w:tcW w:type="dxa" w:w="1400"/>
            <w:tcMar>
              <w:top w:type="dxa" w:w="60"/>
              <w:left w:type="dxa" w:w="100"/>
              <w:bottom w:type="dxa" w:w="60"/>
              <w:right w:type="dxa" w:w="100"/>
            </w:tcMar>
          </w:tcPr>
          <w:p>
            <w:r>
              <w:rPr>
                <w:b w:val="false"/>
                <w:bCs w:val="false"/>
                <w:sz w:val="20"/>
                <w:szCs w:val="20"/>
              </w:rPr>
              <w:t xml:space="preserve">PASS</w:t>
            </w:r>
          </w:p>
        </w:tc>
      </w:tr>
      <w:tr>
        <w:tc>
          <w:tcPr>
            <w:tcW w:type="dxa" w:w="2400"/>
            <w:shd w:fill="E9F3EE" w:color="auto" w:val="clear"/>
            <w:tcMar>
              <w:top w:type="dxa" w:w="60"/>
              <w:left w:type="dxa" w:w="100"/>
              <w:bottom w:type="dxa" w:w="60"/>
              <w:right w:type="dxa" w:w="100"/>
            </w:tcMar>
          </w:tcPr>
          <w:p>
            <w:r>
              <w:rPr>
                <w:b w:val="false"/>
                <w:bCs w:val="false"/>
                <w:sz w:val="20"/>
                <w:szCs w:val="20"/>
              </w:rPr>
              <w:t xml:space="preserve">Diesel</w:t>
            </w:r>
          </w:p>
        </w:tc>
        <w:tc>
          <w:tcPr>
            <w:tcW w:type="dxa" w:w="2100"/>
            <w:shd w:fill="E9F3EE" w:color="auto" w:val="clear"/>
            <w:tcMar>
              <w:top w:type="dxa" w:w="60"/>
              <w:left w:type="dxa" w:w="100"/>
              <w:bottom w:type="dxa" w:w="60"/>
              <w:right w:type="dxa" w:w="100"/>
            </w:tcMar>
          </w:tcPr>
          <w:p>
            <w:r>
              <w:rPr>
                <w:b w:val="false"/>
                <w:bCs w:val="false"/>
                <w:sz w:val="20"/>
                <w:szCs w:val="20"/>
              </w:rPr>
              <w:t xml:space="preserve">1340.00</w:t>
            </w:r>
          </w:p>
        </w:tc>
        <w:tc>
          <w:tcPr>
            <w:tcW w:type="dxa" w:w="2100"/>
            <w:shd w:fill="E9F3EE" w:color="auto" w:val="clear"/>
            <w:tcMar>
              <w:top w:type="dxa" w:w="60"/>
              <w:left w:type="dxa" w:w="100"/>
              <w:bottom w:type="dxa" w:w="60"/>
              <w:right w:type="dxa" w:w="100"/>
            </w:tcMar>
          </w:tcPr>
          <w:p>
            <w:r>
              <w:rPr>
                <w:b w:val="false"/>
                <w:bCs w:val="false"/>
                <w:sz w:val="20"/>
                <w:szCs w:val="20"/>
              </w:rPr>
              <w:t xml:space="preserve">1340.00</w:t>
            </w:r>
          </w:p>
        </w:tc>
        <w:tc>
          <w:tcPr>
            <w:tcW w:type="dxa" w:w="1500"/>
            <w:shd w:fill="E9F3EE" w:color="auto" w:val="clear"/>
            <w:tcMar>
              <w:top w:type="dxa" w:w="60"/>
              <w:left w:type="dxa" w:w="100"/>
              <w:bottom w:type="dxa" w:w="60"/>
              <w:right w:type="dxa" w:w="100"/>
            </w:tcMar>
          </w:tcPr>
          <w:p>
            <w:r>
              <w:rPr>
                <w:b w:val="false"/>
                <w:bCs w:val="false"/>
                <w:sz w:val="20"/>
                <w:szCs w:val="20"/>
              </w:rPr>
              <w:t xml:space="preserve">0.00</w:t>
            </w:r>
          </w:p>
        </w:tc>
        <w:tc>
          <w:tcPr>
            <w:tcW w:type="dxa" w:w="1400"/>
            <w:shd w:fill="E9F3EE" w:color="auto" w:val="clear"/>
            <w:tcMar>
              <w:top w:type="dxa" w:w="60"/>
              <w:left w:type="dxa" w:w="100"/>
              <w:bottom w:type="dxa" w:w="60"/>
              <w:right w:type="dxa" w:w="100"/>
            </w:tcMar>
          </w:tcPr>
          <w:p>
            <w:r>
              <w:rPr>
                <w:b w:val="false"/>
                <w:bCs w:val="false"/>
                <w:sz w:val="20"/>
                <w:szCs w:val="20"/>
              </w:rPr>
              <w:t xml:space="preserve">PASS</w:t>
            </w:r>
          </w:p>
        </w:tc>
      </w:tr>
      <w:tr>
        <w:tc>
          <w:tcPr>
            <w:tcW w:type="dxa" w:w="2400"/>
            <w:tcMar>
              <w:top w:type="dxa" w:w="60"/>
              <w:left w:type="dxa" w:w="100"/>
              <w:bottom w:type="dxa" w:w="60"/>
              <w:right w:type="dxa" w:w="100"/>
            </w:tcMar>
          </w:tcPr>
          <w:p>
            <w:r>
              <w:rPr>
                <w:b w:val="false"/>
                <w:bCs w:val="false"/>
                <w:sz w:val="20"/>
                <w:szCs w:val="20"/>
              </w:rPr>
              <w:t xml:space="preserve">Petrol</w:t>
            </w:r>
          </w:p>
        </w:tc>
        <w:tc>
          <w:tcPr>
            <w:tcW w:type="dxa" w:w="2100"/>
            <w:tcMar>
              <w:top w:type="dxa" w:w="60"/>
              <w:left w:type="dxa" w:w="100"/>
              <w:bottom w:type="dxa" w:w="60"/>
              <w:right w:type="dxa" w:w="100"/>
            </w:tcMar>
          </w:tcPr>
          <w:p>
            <w:r>
              <w:rPr>
                <w:b w:val="false"/>
                <w:bCs w:val="false"/>
                <w:sz w:val="20"/>
                <w:szCs w:val="20"/>
              </w:rPr>
              <w:t xml:space="preserve">19.20</w:t>
            </w:r>
          </w:p>
        </w:tc>
        <w:tc>
          <w:tcPr>
            <w:tcW w:type="dxa" w:w="2100"/>
            <w:tcMar>
              <w:top w:type="dxa" w:w="60"/>
              <w:left w:type="dxa" w:w="100"/>
              <w:bottom w:type="dxa" w:w="60"/>
              <w:right w:type="dxa" w:w="100"/>
            </w:tcMar>
          </w:tcPr>
          <w:p>
            <w:r>
              <w:rPr>
                <w:b w:val="false"/>
                <w:bCs w:val="false"/>
                <w:sz w:val="20"/>
                <w:szCs w:val="20"/>
              </w:rPr>
              <w:t xml:space="preserve">19.20</w:t>
            </w:r>
          </w:p>
        </w:tc>
        <w:tc>
          <w:tcPr>
            <w:tcW w:type="dxa" w:w="1500"/>
            <w:tcMar>
              <w:top w:type="dxa" w:w="60"/>
              <w:left w:type="dxa" w:w="100"/>
              <w:bottom w:type="dxa" w:w="60"/>
              <w:right w:type="dxa" w:w="100"/>
            </w:tcMar>
          </w:tcPr>
          <w:p>
            <w:r>
              <w:rPr>
                <w:b w:val="false"/>
                <w:bCs w:val="false"/>
                <w:sz w:val="20"/>
                <w:szCs w:val="20"/>
              </w:rPr>
              <w:t xml:space="preserve">0.00</w:t>
            </w:r>
          </w:p>
        </w:tc>
        <w:tc>
          <w:tcPr>
            <w:tcW w:type="dxa" w:w="1400"/>
            <w:tcMar>
              <w:top w:type="dxa" w:w="60"/>
              <w:left w:type="dxa" w:w="100"/>
              <w:bottom w:type="dxa" w:w="60"/>
              <w:right w:type="dxa" w:w="100"/>
            </w:tcMar>
          </w:tcPr>
          <w:p>
            <w:r>
              <w:rPr>
                <w:b w:val="false"/>
                <w:bCs w:val="false"/>
                <w:sz w:val="20"/>
                <w:szCs w:val="20"/>
              </w:rPr>
              <w:t xml:space="preserve">PASS</w:t>
            </w:r>
          </w:p>
        </w:tc>
      </w:tr>
    </w:tbl>
    <w:p>
      <w:pPr>
        <w:pStyle w:val="Heading2"/>
        <w:spacing w:after="120" w:before="280"/>
      </w:pPr>
      <w:r>
        <w:t xml:space="preserve">5.6 Acceptance Criteria</w:t>
      </w:r>
    </w:p>
    <w:p>
      <w:pPr>
        <w:spacing w:after="140"/>
      </w:pPr>
      <w:r>
        <w:t xml:space="preserve">The module can be approved only if:</w:t>
      </w:r>
    </w:p>
    <w:p>
      <w:pPr>
        <w:pStyle w:val="ListParagraph"/>
        <w:numPr>
          <w:ilvl w:val="0"/>
          <w:numId w:val="1"/>
        </w:numPr>
        <w:spacing w:after="60"/>
      </w:pPr>
      <w:r>
        <w:t xml:space="preserve">All calculations match manual calculations within ±0.01 kg CO₂e.</w:t>
      </w:r>
    </w:p>
    <w:p>
      <w:pPr>
        <w:pStyle w:val="ListParagraph"/>
        <w:numPr>
          <w:ilvl w:val="0"/>
          <w:numId w:val="1"/>
        </w:numPr>
        <w:spacing w:after="60"/>
      </w:pPr>
      <w:r>
        <w:t xml:space="preserve">All validation test cases pass.</w:t>
      </w:r>
    </w:p>
    <w:p>
      <w:pPr>
        <w:pStyle w:val="ListParagraph"/>
        <w:numPr>
          <w:ilvl w:val="0"/>
          <w:numId w:val="1"/>
        </w:numPr>
        <w:spacing w:after="60"/>
      </w:pPr>
      <w:r>
        <w:t xml:space="preserve">Invalid inputs are correctly rejected.</w:t>
      </w:r>
    </w:p>
    <w:p>
      <w:pPr>
        <w:pStyle w:val="ListParagraph"/>
        <w:numPr>
          <w:ilvl w:val="0"/>
          <w:numId w:val="1"/>
        </w:numPr>
        <w:spacing w:after="60"/>
      </w:pPr>
      <w:r>
        <w:t xml:space="preserve">Scope classification is correct.</w:t>
      </w:r>
    </w:p>
    <w:p>
      <w:pPr>
        <w:pStyle w:val="ListParagraph"/>
        <w:numPr>
          <w:ilvl w:val="0"/>
          <w:numId w:val="1"/>
        </w:numPr>
        <w:spacing w:after="60"/>
      </w:pPr>
      <w:r>
        <w:t xml:space="preserve">Emission factors match the approved master table.</w:t>
      </w:r>
    </w:p>
    <w:p>
      <w:pPr>
        <w:pStyle w:val="ListParagraph"/>
        <w:numPr>
          <w:ilvl w:val="0"/>
          <w:numId w:val="1"/>
        </w:numPr>
        <w:spacing w:after="60"/>
      </w:pPr>
      <w:r>
        <w:t xml:space="preserve">Unit tests pass successfully.</w:t>
      </w:r>
    </w:p>
    <w:p>
      <w:pPr>
        <w:pStyle w:val="Heading2"/>
        <w:spacing w:after="120" w:before="280"/>
      </w:pPr>
      <w:r>
        <w:t xml:space="preserve">5.7 Regression Testing</w:t>
      </w:r>
    </w:p>
    <w:p>
      <w:pPr>
        <w:spacing w:after="140"/>
      </w:pPr>
      <w:r>
        <w:t xml:space="preserve">Whenever an emission factor or formula is updated:</w:t>
      </w:r>
    </w:p>
    <w:p>
      <w:pPr>
        <w:spacing w:after="60"/>
      </w:pPr>
      <w:r>
        <w:t xml:space="preserve">1. Re-run all predefined test cases.</w:t>
      </w:r>
    </w:p>
    <w:p>
      <w:pPr>
        <w:spacing w:after="60"/>
      </w:pPr>
      <w:r>
        <w:t xml:space="preserve">2. Verify no previously passing calculations fail.</w:t>
      </w:r>
    </w:p>
    <w:p>
      <w:pPr>
        <w:spacing w:after="60"/>
      </w:pPr>
      <w:r>
        <w:t xml:space="preserve">3. Update the emission factor version in the documentation.</w:t>
      </w:r>
    </w:p>
    <w:p>
      <w:pPr>
        <w:spacing w:after="60"/>
      </w:pPr>
      <w:r>
        <w:t xml:space="preserve">4. Obtain sign-off before deployment.</w:t>
      </w:r>
    </w:p>
    <w:p>
      <w:pPr>
        <w:pageBreakBefore/>
      </w:pPr>
    </w:p>
    <w:p>
      <w:pPr>
        <w:pStyle w:val="Heading1"/>
        <w:spacing w:after="160" w:before="360"/>
      </w:pPr>
      <w:r>
        <w:t xml:space="preserve">6. Module 1 Deliverables</w:t>
      </w:r>
    </w:p>
    <w:p>
      <w:pPr>
        <w:spacing w:after="140"/>
      </w:pPr>
      <w:r>
        <w:t xml:space="preserve">At the end of Module 1, your repository should contain:</w:t>
      </w:r>
    </w:p>
    <w:p>
      <w:pPr>
        <w:spacing w:after="0"/>
      </w:pPr>
      <w:r>
        <w:rPr>
          <w:rFonts w:ascii="Consolas" w:cs="Consolas" w:eastAsia="Consolas" w:hAnsi="Consolas"/>
          <w:sz w:val="20"/>
          <w:szCs w:val="20"/>
        </w:rPr>
        <w:t xml:space="preserve">Module_1_Carbon_Accounting/</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README.md</w:t>
      </w:r>
    </w:p>
    <w:p>
      <w:pPr>
        <w:spacing w:after="0"/>
      </w:pPr>
      <w:r>
        <w:rPr>
          <w:rFonts w:ascii="Consolas" w:cs="Consolas" w:eastAsia="Consolas" w:hAnsi="Consolas"/>
          <w:sz w:val="20"/>
          <w:szCs w:val="20"/>
        </w:rPr>
        <w:t xml:space="preserve">├── emission_factors.xlsx</w:t>
      </w:r>
    </w:p>
    <w:p>
      <w:pPr>
        <w:spacing w:after="0"/>
      </w:pPr>
      <w:r>
        <w:rPr>
          <w:rFonts w:ascii="Consolas" w:cs="Consolas" w:eastAsia="Consolas" w:hAnsi="Consolas"/>
          <w:sz w:val="20"/>
          <w:szCs w:val="20"/>
        </w:rPr>
        <w:t xml:space="preserve">├── emission_factors.json</w:t>
      </w:r>
    </w:p>
    <w:p>
      <w:pPr>
        <w:spacing w:after="0"/>
      </w:pPr>
      <w:r>
        <w:rPr>
          <w:rFonts w:ascii="Consolas" w:cs="Consolas" w:eastAsia="Consolas" w:hAnsi="Consolas"/>
          <w:sz w:val="20"/>
          <w:szCs w:val="20"/>
        </w:rPr>
        <w:t xml:space="preserve">├── calculation_specification.pdf</w:t>
      </w:r>
    </w:p>
    <w:p>
      <w:pPr>
        <w:spacing w:after="0"/>
      </w:pPr>
      <w:r>
        <w:rPr>
          <w:rFonts w:ascii="Consolas" w:cs="Consolas" w:eastAsia="Consolas" w:hAnsi="Consolas"/>
          <w:sz w:val="20"/>
          <w:szCs w:val="20"/>
        </w:rPr>
        <w:t xml:space="preserve">├── developer_function_specification.pdf</w:t>
      </w:r>
    </w:p>
    <w:p>
      <w:pPr>
        <w:spacing w:after="0"/>
      </w:pPr>
      <w:r>
        <w:rPr>
          <w:rFonts w:ascii="Consolas" w:cs="Consolas" w:eastAsia="Consolas" w:hAnsi="Consolas"/>
          <w:sz w:val="20"/>
          <w:szCs w:val="20"/>
        </w:rPr>
        <w:t xml:space="preserve">├── validation_test_cases.xlsx</w:t>
      </w:r>
    </w:p>
    <w:p>
      <w:pPr>
        <w:spacing w:after="0"/>
      </w:pPr>
      <w:r>
        <w:rPr>
          <w:rFonts w:ascii="Consolas" w:cs="Consolas" w:eastAsia="Consolas" w:hAnsi="Consolas"/>
          <w:sz w:val="20"/>
          <w:szCs w:val="20"/>
        </w:rPr>
        <w:t xml:space="preserve">├── manual_calculations.xlsx</w:t>
      </w:r>
    </w:p>
    <w:p>
      <w:pPr>
        <w:spacing w:after="0"/>
      </w:pPr>
      <w:r>
        <w:rPr>
          <w:rFonts w:ascii="Consolas" w:cs="Consolas" w:eastAsia="Consolas" w:hAnsi="Consolas"/>
          <w:sz w:val="20"/>
          <w:szCs w:val="20"/>
        </w:rPr>
        <w:t xml:space="preserve">├── references/</w:t>
      </w:r>
    </w:p>
    <w:p>
      <w:pPr>
        <w:spacing w:after="0"/>
      </w:pPr>
      <w:r>
        <w:rPr>
          <w:rFonts w:ascii="Consolas" w:cs="Consolas" w:eastAsia="Consolas" w:hAnsi="Consolas"/>
          <w:sz w:val="20"/>
          <w:szCs w:val="20"/>
        </w:rPr>
        <w:t xml:space="preserve">│   ├── CEA.pdf</w:t>
      </w:r>
    </w:p>
    <w:p>
      <w:pPr>
        <w:spacing w:after="0"/>
      </w:pPr>
      <w:r>
        <w:rPr>
          <w:rFonts w:ascii="Consolas" w:cs="Consolas" w:eastAsia="Consolas" w:hAnsi="Consolas"/>
          <w:sz w:val="20"/>
          <w:szCs w:val="20"/>
        </w:rPr>
        <w:t xml:space="preserve">│   ├── IPCC.pdf</w:t>
      </w:r>
    </w:p>
    <w:p>
      <w:pPr>
        <w:spacing w:after="0"/>
      </w:pPr>
      <w:r>
        <w:rPr>
          <w:rFonts w:ascii="Consolas" w:cs="Consolas" w:eastAsia="Consolas" w:hAnsi="Consolas"/>
          <w:sz w:val="20"/>
          <w:szCs w:val="20"/>
        </w:rPr>
        <w:t xml:space="preserve">│   ├── DEFRA.pdf</w:t>
      </w:r>
    </w:p>
    <w:p>
      <w:pPr>
        <w:spacing w:after="0"/>
      </w:pPr>
      <w:r>
        <w:rPr>
          <w:rFonts w:ascii="Consolas" w:cs="Consolas" w:eastAsia="Consolas" w:hAnsi="Consolas"/>
          <w:sz w:val="20"/>
          <w:szCs w:val="20"/>
        </w:rPr>
        <w:t xml:space="preserve">│   └── GHG_Protocol.pdf</w:t>
      </w:r>
    </w:p>
    <w:p>
      <w:pPr>
        <w:spacing w:after="0"/>
      </w:pPr>
      <w:r>
        <w:rPr>
          <w:rFonts w:ascii="Consolas" w:cs="Consolas" w:eastAsia="Consolas" w:hAnsi="Consolas"/>
          <w:sz w:val="20"/>
          <w:szCs w:val="20"/>
        </w:rPr>
        <w:t xml:space="preserve">├── src/</w:t>
      </w:r>
    </w:p>
    <w:p>
      <w:pPr>
        <w:spacing w:after="0"/>
      </w:pPr>
      <w:r>
        <w:rPr>
          <w:rFonts w:ascii="Consolas" w:cs="Consolas" w:eastAsia="Consolas" w:hAnsi="Consolas"/>
          <w:sz w:val="20"/>
          <w:szCs w:val="20"/>
        </w:rPr>
        <w:t xml:space="preserve">│   ├── emission_factors.py</w:t>
      </w:r>
    </w:p>
    <w:p>
      <w:pPr>
        <w:spacing w:after="0"/>
      </w:pPr>
      <w:r>
        <w:rPr>
          <w:rFonts w:ascii="Consolas" w:cs="Consolas" w:eastAsia="Consolas" w:hAnsi="Consolas"/>
          <w:sz w:val="20"/>
          <w:szCs w:val="20"/>
        </w:rPr>
        <w:t xml:space="preserve">│   ├── calculations.py</w:t>
      </w:r>
    </w:p>
    <w:p>
      <w:pPr>
        <w:spacing w:after="0"/>
      </w:pPr>
      <w:r>
        <w:rPr>
          <w:rFonts w:ascii="Consolas" w:cs="Consolas" w:eastAsia="Consolas" w:hAnsi="Consolas"/>
          <w:sz w:val="20"/>
          <w:szCs w:val="20"/>
        </w:rPr>
        <w:t xml:space="preserve">│   └── validator.py</w:t>
      </w:r>
    </w:p>
    <w:p>
      <w:pPr>
        <w:spacing w:after="0"/>
      </w:pPr>
      <w:r>
        <w:rPr>
          <w:rFonts w:ascii="Consolas" w:cs="Consolas" w:eastAsia="Consolas" w:hAnsi="Consolas"/>
          <w:sz w:val="20"/>
          <w:szCs w:val="20"/>
        </w:rPr>
        <w:t xml:space="preserve">└── tests/</w:t>
      </w:r>
    </w:p>
    <w:p>
      <w:pPr>
        <w:spacing w:after="0"/>
      </w:pPr>
      <w:r>
        <w:rPr>
          <w:rFonts w:ascii="Consolas" w:cs="Consolas" w:eastAsia="Consolas" w:hAnsi="Consolas"/>
          <w:sz w:val="20"/>
          <w:szCs w:val="20"/>
        </w:rPr>
        <w:t xml:space="preserve">    ├── test_electricity.py</w:t>
      </w:r>
    </w:p>
    <w:p>
      <w:pPr>
        <w:spacing w:after="0"/>
      </w:pPr>
      <w:r>
        <w:rPr>
          <w:rFonts w:ascii="Consolas" w:cs="Consolas" w:eastAsia="Consolas" w:hAnsi="Consolas"/>
          <w:sz w:val="20"/>
          <w:szCs w:val="20"/>
        </w:rPr>
        <w:t xml:space="preserve">    ├── test_transport.py</w:t>
      </w:r>
    </w:p>
    <w:p>
      <w:pPr>
        <w:spacing w:after="0"/>
      </w:pPr>
      <w:r>
        <w:rPr>
          <w:rFonts w:ascii="Consolas" w:cs="Consolas" w:eastAsia="Consolas" w:hAnsi="Consolas"/>
          <w:sz w:val="20"/>
          <w:szCs w:val="20"/>
        </w:rPr>
        <w:t xml:space="preserve">    ├── test_waste.py</w:t>
      </w:r>
    </w:p>
    <w:p>
      <w:pPr>
        <w:spacing w:after="0"/>
      </w:pPr>
      <w:r>
        <w:rPr>
          <w:rFonts w:ascii="Consolas" w:cs="Consolas" w:eastAsia="Consolas" w:hAnsi="Consolas"/>
          <w:sz w:val="20"/>
          <w:szCs w:val="20"/>
        </w:rPr>
        <w:t xml:space="preserve">    └── test_total_emissions.py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2026-07-14T18:12:40.284Z</dcterms:created>
  <dcterms:modified xsi:type="dcterms:W3CDTF">2026-07-14T18:12:40.299Z</dcterms:modified>
</cp:coreProperties>
</file>

<file path=docProps/custom.xml><?xml version="1.0" encoding="utf-8"?>
<Properties xmlns="http://schemas.openxmlformats.org/officeDocument/2006/custom-properties" xmlns:vt="http://schemas.openxmlformats.org/officeDocument/2006/docPropsVTypes"/>
</file>