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F3786" w14:textId="5544B99A" w:rsidR="00FE4A0F" w:rsidRPr="003F6779" w:rsidRDefault="00D07286" w:rsidP="00E72157">
      <w:pPr>
        <w:pStyle w:val="Title"/>
        <w:spacing w:line="360" w:lineRule="auto"/>
        <w:jc w:val="center"/>
        <w:rPr>
          <w:b/>
          <w:sz w:val="36"/>
          <w:szCs w:val="36"/>
        </w:rPr>
      </w:pPr>
      <w:r w:rsidRPr="003F6779">
        <w:rPr>
          <w:b/>
          <w:sz w:val="36"/>
          <w:szCs w:val="36"/>
        </w:rPr>
        <w:t>Learning</w:t>
      </w:r>
      <w:r w:rsidR="00C4703E" w:rsidRPr="003F6779">
        <w:rPr>
          <w:b/>
          <w:sz w:val="36"/>
          <w:szCs w:val="36"/>
        </w:rPr>
        <w:t xml:space="preserve"> and</w:t>
      </w:r>
      <w:r w:rsidR="00E732B7" w:rsidRPr="003F6779">
        <w:rPr>
          <w:b/>
          <w:sz w:val="36"/>
          <w:szCs w:val="36"/>
        </w:rPr>
        <w:t xml:space="preserve"> </w:t>
      </w:r>
      <w:r w:rsidR="00B60897" w:rsidRPr="003F6779">
        <w:rPr>
          <w:b/>
          <w:sz w:val="36"/>
          <w:szCs w:val="36"/>
        </w:rPr>
        <w:t xml:space="preserve">Parsing </w:t>
      </w:r>
      <w:r w:rsidR="0008606E" w:rsidRPr="003F6779">
        <w:rPr>
          <w:b/>
          <w:sz w:val="36"/>
          <w:szCs w:val="36"/>
        </w:rPr>
        <w:t xml:space="preserve">Dependency-Based </w:t>
      </w:r>
      <w:r w:rsidR="007C365F" w:rsidRPr="003F6779">
        <w:rPr>
          <w:b/>
          <w:sz w:val="36"/>
          <w:szCs w:val="36"/>
        </w:rPr>
        <w:t>Compositional Lexicon</w:t>
      </w:r>
      <w:r w:rsidR="00252EDE" w:rsidRPr="003F6779">
        <w:rPr>
          <w:b/>
          <w:sz w:val="36"/>
          <w:szCs w:val="36"/>
        </w:rPr>
        <w:t xml:space="preserve"> </w:t>
      </w:r>
      <w:r w:rsidR="00D15B87" w:rsidRPr="003F6779">
        <w:rPr>
          <w:b/>
          <w:sz w:val="36"/>
          <w:szCs w:val="36"/>
        </w:rPr>
        <w:t>For Broad</w:t>
      </w:r>
      <w:r w:rsidR="00FB3D31" w:rsidRPr="003F6779">
        <w:rPr>
          <w:b/>
          <w:sz w:val="36"/>
          <w:szCs w:val="36"/>
        </w:rPr>
        <w:t>-C</w:t>
      </w:r>
      <w:r w:rsidR="00E72B67" w:rsidRPr="003F6779">
        <w:rPr>
          <w:b/>
          <w:sz w:val="36"/>
          <w:szCs w:val="36"/>
        </w:rPr>
        <w:t>overage</w:t>
      </w:r>
      <w:r w:rsidR="00D15B87" w:rsidRPr="003F6779">
        <w:rPr>
          <w:b/>
          <w:sz w:val="36"/>
          <w:szCs w:val="36"/>
        </w:rPr>
        <w:t xml:space="preserve"> </w:t>
      </w:r>
      <w:r w:rsidR="003F6779" w:rsidRPr="003F6779">
        <w:rPr>
          <w:b/>
          <w:sz w:val="36"/>
          <w:szCs w:val="36"/>
        </w:rPr>
        <w:t xml:space="preserve">Language </w:t>
      </w:r>
      <w:r w:rsidR="00D15B87" w:rsidRPr="003F6779">
        <w:rPr>
          <w:b/>
          <w:sz w:val="36"/>
          <w:szCs w:val="36"/>
        </w:rPr>
        <w:t>Understanding</w:t>
      </w:r>
    </w:p>
    <w:p w14:paraId="1B569323" w14:textId="37B6D90B" w:rsidR="00094300" w:rsidRPr="00F71F3F" w:rsidRDefault="00FE4A0F" w:rsidP="00E72157">
      <w:pPr>
        <w:pStyle w:val="Subtitle"/>
        <w:spacing w:line="360" w:lineRule="auto"/>
        <w:rPr>
          <w:rStyle w:val="SubtleEmphasis"/>
          <w:i w:val="0"/>
          <w:color w:val="auto"/>
        </w:rPr>
      </w:pPr>
      <w:r w:rsidRPr="00F71F3F">
        <w:rPr>
          <w:rStyle w:val="SubtleEmphasis"/>
          <w:i w:val="0"/>
          <w:color w:val="auto"/>
        </w:rPr>
        <w:t>Alan Zaffetti</w:t>
      </w:r>
    </w:p>
    <w:p w14:paraId="62F1DCA1" w14:textId="73A9FB3B" w:rsidR="00FE4A0F" w:rsidRPr="00122350" w:rsidRDefault="00FE4A0F" w:rsidP="00E72157">
      <w:pPr>
        <w:pStyle w:val="Subtitle"/>
        <w:spacing w:line="360" w:lineRule="auto"/>
        <w:rPr>
          <w:rStyle w:val="SubtleEmphasis"/>
          <w:i w:val="0"/>
          <w:smallCaps w:val="0"/>
          <w:color w:val="auto"/>
        </w:rPr>
      </w:pPr>
      <w:r w:rsidRPr="00122350">
        <w:rPr>
          <w:rStyle w:val="SubtleEmphasis"/>
          <w:i w:val="0"/>
          <w:smallCaps w:val="0"/>
          <w:color w:val="auto"/>
        </w:rPr>
        <w:t>azaffett@umass.edu</w:t>
      </w:r>
    </w:p>
    <w:p w14:paraId="4DC2C801" w14:textId="77777777" w:rsidR="00FE4A0F" w:rsidRDefault="00FE4A0F" w:rsidP="00E72157">
      <w:pPr>
        <w:pStyle w:val="Heading1"/>
        <w:spacing w:line="360" w:lineRule="auto"/>
        <w:sectPr w:rsidR="00FE4A0F" w:rsidSect="00AA51E9"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2A904FC" w14:textId="796FB6BF" w:rsidR="006168DC" w:rsidRDefault="00FE4A0F" w:rsidP="00E72157">
      <w:pPr>
        <w:pStyle w:val="Heading1"/>
        <w:spacing w:line="360" w:lineRule="auto"/>
        <w:ind w:left="1440"/>
      </w:pPr>
      <w:r>
        <w:lastRenderedPageBreak/>
        <w:t>Abstract</w:t>
      </w:r>
    </w:p>
    <w:p w14:paraId="467108E9" w14:textId="477E703E" w:rsidR="00FE4A0F" w:rsidRDefault="007F6AA8" w:rsidP="00E72157">
      <w:pPr>
        <w:spacing w:after="960" w:line="360" w:lineRule="auto"/>
        <w:ind w:left="1440" w:right="1440"/>
        <w:jc w:val="both"/>
      </w:pPr>
      <w:r>
        <w:t xml:space="preserve">I </w:t>
      </w:r>
      <w:r w:rsidR="00D128A2">
        <w:t xml:space="preserve">extract </w:t>
      </w:r>
      <w:r w:rsidR="00C010DC">
        <w:t>logical forms</w:t>
      </w:r>
      <w:r w:rsidR="00D128A2">
        <w:t xml:space="preserve"> </w:t>
      </w:r>
      <w:r w:rsidR="00E26A4E">
        <w:t xml:space="preserve">for words </w:t>
      </w:r>
      <w:r w:rsidR="00594520">
        <w:t xml:space="preserve">based on their </w:t>
      </w:r>
      <w:r w:rsidR="00323B2B">
        <w:t xml:space="preserve">position </w:t>
      </w:r>
      <w:r w:rsidR="001F3A35">
        <w:t>in</w:t>
      </w:r>
      <w:r w:rsidR="00F43E14">
        <w:t xml:space="preserve"> </w:t>
      </w:r>
      <w:r w:rsidR="006645DC">
        <w:t>dependency graphs</w:t>
      </w:r>
      <w:r w:rsidR="005B229B">
        <w:t xml:space="preserve"> </w:t>
      </w:r>
      <w:r w:rsidR="00C010DC">
        <w:t>rendered</w:t>
      </w:r>
      <w:r w:rsidR="005B229B">
        <w:t xml:space="preserve"> </w:t>
      </w:r>
      <w:r w:rsidR="00F12A9E">
        <w:t>from the P</w:t>
      </w:r>
      <w:r w:rsidR="00281D71">
        <w:t>enn T</w:t>
      </w:r>
      <w:r w:rsidR="00F12A9E">
        <w:t>reebank</w:t>
      </w:r>
      <w:r w:rsidR="00331EB9">
        <w:t>.</w:t>
      </w:r>
      <w:r w:rsidR="00874E97">
        <w:t xml:space="preserve">  </w:t>
      </w:r>
      <w:r w:rsidR="00D8376E">
        <w:t xml:space="preserve">Weights </w:t>
      </w:r>
      <w:r w:rsidR="00323B2B">
        <w:t xml:space="preserve">for a </w:t>
      </w:r>
      <w:r w:rsidR="00DE1218">
        <w:t>probability</w:t>
      </w:r>
      <w:r w:rsidR="00323B2B">
        <w:t xml:space="preserve"> model </w:t>
      </w:r>
      <w:r w:rsidR="00D8376E">
        <w:t>are learned for words over</w:t>
      </w:r>
      <w:r w:rsidR="00580666">
        <w:t xml:space="preserve"> Stanford Dependencies</w:t>
      </w:r>
      <w:r w:rsidR="009741A0">
        <w:t xml:space="preserve"> relations</w:t>
      </w:r>
      <w:r w:rsidR="007642A8">
        <w:t xml:space="preserve"> (2008)</w:t>
      </w:r>
      <w:r w:rsidR="00B87BCC">
        <w:t xml:space="preserve">, and </w:t>
      </w:r>
      <w:r w:rsidR="00FC09C9">
        <w:t>token tags</w:t>
      </w:r>
      <w:r w:rsidR="00580666">
        <w:t>.</w:t>
      </w:r>
      <w:r w:rsidR="005F2F11">
        <w:t xml:space="preserve">  </w:t>
      </w:r>
      <w:r w:rsidR="00064146">
        <w:t xml:space="preserve">With a basis </w:t>
      </w:r>
      <w:r w:rsidR="00A44D80">
        <w:t>in</w:t>
      </w:r>
      <w:r w:rsidR="00064146">
        <w:t xml:space="preserve"> linguistic theory, </w:t>
      </w:r>
      <w:r w:rsidR="00A44D80">
        <w:t xml:space="preserve">I map </w:t>
      </w:r>
      <w:r w:rsidR="005F2F11">
        <w:t xml:space="preserve">these </w:t>
      </w:r>
      <w:r w:rsidR="00973CA0">
        <w:t>classes</w:t>
      </w:r>
      <w:r w:rsidR="00A44D80">
        <w:t xml:space="preserve"> to </w:t>
      </w:r>
      <w:r w:rsidR="009054BA">
        <w:t xml:space="preserve">types, and </w:t>
      </w:r>
      <w:r w:rsidR="00B844A5">
        <w:t xml:space="preserve">their respective </w:t>
      </w:r>
      <w:r w:rsidR="005F2F11" w:rsidRPr="00280552">
        <w:rPr>
          <w:i/>
        </w:rPr>
        <w:t>underspecified logical forms</w:t>
      </w:r>
      <w:r w:rsidR="00B844A5">
        <w:t>.</w:t>
      </w:r>
      <w:r w:rsidR="00DE1218">
        <w:t xml:space="preserve">  </w:t>
      </w:r>
      <w:r w:rsidR="0088578C">
        <w:t>I</w:t>
      </w:r>
      <w:r w:rsidR="00B13913">
        <w:t xml:space="preserve"> apply</w:t>
      </w:r>
      <w:r w:rsidR="00DE1218">
        <w:t xml:space="preserve"> this</w:t>
      </w:r>
      <w:r w:rsidR="00AC7FB7">
        <w:t xml:space="preserve"> </w:t>
      </w:r>
      <w:r w:rsidR="00B13913">
        <w:t>to</w:t>
      </w:r>
      <w:r w:rsidR="0055322A">
        <w:t xml:space="preserve"> </w:t>
      </w:r>
      <w:r w:rsidR="00131392">
        <w:t>implement</w:t>
      </w:r>
      <w:r w:rsidR="00214E49">
        <w:t xml:space="preserve">ing </w:t>
      </w:r>
      <w:r w:rsidR="0055322A">
        <w:t xml:space="preserve">a </w:t>
      </w:r>
      <w:r w:rsidR="007E4B8D">
        <w:t xml:space="preserve">weighted </w:t>
      </w:r>
      <w:r w:rsidR="00C61B57">
        <w:t xml:space="preserve">CYK </w:t>
      </w:r>
      <w:r w:rsidR="007E4B8D">
        <w:t>chart-parser</w:t>
      </w:r>
      <w:r w:rsidR="008C4A22">
        <w:t xml:space="preserve">, </w:t>
      </w:r>
      <w:r w:rsidR="0056149C">
        <w:t>generating</w:t>
      </w:r>
      <w:r w:rsidR="00E969F1">
        <w:t xml:space="preserve"> </w:t>
      </w:r>
      <w:r w:rsidR="0007516C">
        <w:t xml:space="preserve">all </w:t>
      </w:r>
      <w:r w:rsidR="00777B47">
        <w:t xml:space="preserve">semantic </w:t>
      </w:r>
      <w:r w:rsidR="00E969F1">
        <w:t xml:space="preserve">parses in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 w:rsidR="00E969F1">
        <w:t>time</w:t>
      </w:r>
      <w:r w:rsidR="00692976">
        <w:t>.</w:t>
      </w:r>
    </w:p>
    <w:p w14:paraId="4EA02895" w14:textId="77777777" w:rsidR="00CC248A" w:rsidRDefault="00CC248A" w:rsidP="00E72157">
      <w:pPr>
        <w:pStyle w:val="Heading2"/>
        <w:spacing w:line="360" w:lineRule="auto"/>
        <w:sectPr w:rsidR="00CC248A" w:rsidSect="00CC248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BD6E37B" w14:textId="64419A1B" w:rsidR="003C2904" w:rsidRDefault="003C2904" w:rsidP="00E72157">
      <w:pPr>
        <w:pStyle w:val="Heading2"/>
        <w:spacing w:line="360" w:lineRule="auto"/>
      </w:pPr>
      <w:r>
        <w:lastRenderedPageBreak/>
        <w:t>Introduction</w:t>
      </w:r>
    </w:p>
    <w:p w14:paraId="647A6749" w14:textId="2B6F8758" w:rsidR="00F02D57" w:rsidRDefault="00AD399B" w:rsidP="00E72157">
      <w:pPr>
        <w:spacing w:line="360" w:lineRule="auto"/>
        <w:jc w:val="both"/>
      </w:pPr>
      <w:r>
        <w:t>Semantic parsing maps</w:t>
      </w:r>
      <w:r w:rsidR="000317A2">
        <w:t xml:space="preserve"> input in th</w:t>
      </w:r>
      <w:r w:rsidR="00323B2B">
        <w:t>e form of natural language (NL)</w:t>
      </w:r>
      <w:r w:rsidR="000317A2">
        <w:t xml:space="preserve"> </w:t>
      </w:r>
      <w:r w:rsidR="001111CD">
        <w:t>to</w:t>
      </w:r>
      <w:r w:rsidR="000317A2">
        <w:t xml:space="preserve"> outputs</w:t>
      </w:r>
      <w:r w:rsidR="008C7827">
        <w:t xml:space="preserve"> in</w:t>
      </w:r>
      <w:r w:rsidR="000317A2">
        <w:t xml:space="preserve"> complete, formal meaning represen</w:t>
      </w:r>
      <w:r w:rsidR="00E830AC">
        <w:t>tations (MR) (Wong, Mooney, 2007</w:t>
      </w:r>
      <w:r w:rsidR="000317A2">
        <w:t xml:space="preserve">). </w:t>
      </w:r>
      <w:r w:rsidR="006D1393">
        <w:t>While</w:t>
      </w:r>
      <w:r w:rsidR="009E2659">
        <w:t xml:space="preserve"> the motive is </w:t>
      </w:r>
      <w:r w:rsidR="00605341">
        <w:t>ultimately</w:t>
      </w:r>
      <w:r w:rsidR="009E2659">
        <w:t xml:space="preserve"> to prepare a model </w:t>
      </w:r>
      <w:r w:rsidR="00AD3E87">
        <w:t xml:space="preserve">excelling </w:t>
      </w:r>
      <w:r w:rsidR="006D1393">
        <w:t>at</w:t>
      </w:r>
      <w:r w:rsidR="00AD3E87">
        <w:t xml:space="preserve"> </w:t>
      </w:r>
      <w:r w:rsidR="009E2659">
        <w:t xml:space="preserve">the task of </w:t>
      </w:r>
      <w:r w:rsidR="00896402" w:rsidRPr="00896402">
        <w:rPr>
          <w:i/>
        </w:rPr>
        <w:t>semantic parsing</w:t>
      </w:r>
      <w:r w:rsidR="006D1393">
        <w:t xml:space="preserve">, we must first find a way to efficiently learn </w:t>
      </w:r>
      <w:r w:rsidR="000317A2">
        <w:t>words and their meanings</w:t>
      </w:r>
      <w:r w:rsidR="005C45CB">
        <w:t xml:space="preserve">.  </w:t>
      </w:r>
      <w:r w:rsidR="00E865C1">
        <w:t>There</w:t>
      </w:r>
      <w:r w:rsidR="000D22F5">
        <w:t>fore, there</w:t>
      </w:r>
      <w:r w:rsidR="00E865C1">
        <w:t xml:space="preserve"> are a few parts to this p</w:t>
      </w:r>
      <w:r w:rsidR="009143E7">
        <w:t>roject</w:t>
      </w:r>
      <w:r w:rsidR="00F02D57">
        <w:t>:</w:t>
      </w:r>
    </w:p>
    <w:p w14:paraId="49F64636" w14:textId="77777777" w:rsidR="003D7A6B" w:rsidRDefault="003D7A6B" w:rsidP="00E72157">
      <w:pPr>
        <w:spacing w:line="360" w:lineRule="auto"/>
        <w:jc w:val="both"/>
      </w:pPr>
    </w:p>
    <w:p w14:paraId="5C8FAAE4" w14:textId="002EFA1D" w:rsidR="00F02D57" w:rsidRDefault="0039576C" w:rsidP="00E72157">
      <w:pPr>
        <w:pStyle w:val="ListParagraph"/>
        <w:numPr>
          <w:ilvl w:val="0"/>
          <w:numId w:val="2"/>
        </w:numPr>
        <w:spacing w:line="360" w:lineRule="auto"/>
        <w:jc w:val="both"/>
      </w:pPr>
      <w:r>
        <w:t>Learn</w:t>
      </w:r>
      <w:r w:rsidR="000D22F5">
        <w:t xml:space="preserve"> the words</w:t>
      </w:r>
      <w:r w:rsidR="00F02D57">
        <w:t>;</w:t>
      </w:r>
    </w:p>
    <w:p w14:paraId="122C449F" w14:textId="66DE3471" w:rsidR="00F02D57" w:rsidRDefault="0039576C" w:rsidP="00E72157">
      <w:pPr>
        <w:pStyle w:val="ListParagraph"/>
        <w:numPr>
          <w:ilvl w:val="0"/>
          <w:numId w:val="2"/>
        </w:numPr>
        <w:spacing w:line="360" w:lineRule="auto"/>
        <w:jc w:val="both"/>
      </w:pPr>
      <w:r>
        <w:t>Construct</w:t>
      </w:r>
      <w:r w:rsidR="00F02D57">
        <w:t xml:space="preserve"> a probability model;</w:t>
      </w:r>
    </w:p>
    <w:p w14:paraId="4751419B" w14:textId="4D2BD156" w:rsidR="00F02D57" w:rsidRDefault="0039576C" w:rsidP="00E72157">
      <w:pPr>
        <w:pStyle w:val="ListParagraph"/>
        <w:numPr>
          <w:ilvl w:val="0"/>
          <w:numId w:val="2"/>
        </w:numPr>
        <w:spacing w:line="360" w:lineRule="auto"/>
        <w:jc w:val="both"/>
      </w:pPr>
      <w:r>
        <w:t>Implement</w:t>
      </w:r>
      <w:r w:rsidR="00F02D57">
        <w:t xml:space="preserve"> </w:t>
      </w:r>
      <w:r w:rsidR="005C45CB">
        <w:t>a</w:t>
      </w:r>
      <w:r w:rsidR="00F02D57">
        <w:t xml:space="preserve"> chart parser;</w:t>
      </w:r>
    </w:p>
    <w:p w14:paraId="4E3C4179" w14:textId="585BEC89" w:rsidR="00F02D57" w:rsidRDefault="005A16F5" w:rsidP="00E72157">
      <w:pPr>
        <w:pStyle w:val="ListParagraph"/>
        <w:numPr>
          <w:ilvl w:val="0"/>
          <w:numId w:val="2"/>
        </w:numPr>
        <w:spacing w:line="360" w:lineRule="auto"/>
        <w:jc w:val="both"/>
      </w:pPr>
      <w:r>
        <w:t>Present r</w:t>
      </w:r>
      <w:r w:rsidR="00E545DD">
        <w:t>esults,</w:t>
      </w:r>
      <w:r w:rsidR="00F02D57">
        <w:t xml:space="preserve"> quantitative analysis</w:t>
      </w:r>
      <w:r w:rsidR="00E545DD">
        <w:t xml:space="preserve"> </w:t>
      </w:r>
      <w:r w:rsidR="00F02D57">
        <w:t xml:space="preserve">such as </w:t>
      </w:r>
      <w:r w:rsidR="00F02D57">
        <w:rPr>
          <w:i/>
        </w:rPr>
        <w:t>coverage</w:t>
      </w:r>
      <w:r w:rsidR="00701DA7">
        <w:t>,</w:t>
      </w:r>
      <w:r w:rsidR="00F02D57">
        <w:t xml:space="preserve"> and correctness.</w:t>
      </w:r>
    </w:p>
    <w:p w14:paraId="324631EE" w14:textId="77777777" w:rsidR="003D7A6B" w:rsidRDefault="003D7A6B" w:rsidP="00E72157">
      <w:pPr>
        <w:pStyle w:val="ListParagraph"/>
        <w:spacing w:line="360" w:lineRule="auto"/>
        <w:ind w:left="1133"/>
        <w:jc w:val="both"/>
      </w:pPr>
    </w:p>
    <w:p w14:paraId="1F59F606" w14:textId="33AE5BA4" w:rsidR="003F55BC" w:rsidRDefault="00965333" w:rsidP="00E72157">
      <w:pPr>
        <w:spacing w:line="360" w:lineRule="auto"/>
        <w:ind w:firstLine="360"/>
        <w:jc w:val="both"/>
      </w:pPr>
      <w:r>
        <w:lastRenderedPageBreak/>
        <w:t>For</w:t>
      </w:r>
      <w:r w:rsidR="00F02D57">
        <w:t xml:space="preserve"> </w:t>
      </w:r>
      <w:r w:rsidR="00FC4CBB">
        <w:t>part</w:t>
      </w:r>
      <w:r w:rsidR="00491406">
        <w:t xml:space="preserve"> </w:t>
      </w:r>
      <w:r w:rsidR="008E0521">
        <w:t>(1</w:t>
      </w:r>
      <w:r w:rsidR="003D7A6B">
        <w:t>)</w:t>
      </w:r>
      <w:r>
        <w:t>,</w:t>
      </w:r>
      <w:r w:rsidR="00CA6BBC">
        <w:t xml:space="preserve"> I</w:t>
      </w:r>
      <w:r w:rsidR="000668F5">
        <w:t xml:space="preserve"> </w:t>
      </w:r>
      <w:r w:rsidR="00DD4E55">
        <w:t>apply</w:t>
      </w:r>
      <w:r w:rsidR="000668F5">
        <w:t xml:space="preserve"> </w:t>
      </w:r>
      <w:r w:rsidR="00DD4E55">
        <w:t xml:space="preserve">a </w:t>
      </w:r>
      <w:r w:rsidR="00E865C1">
        <w:t>“</w:t>
      </w:r>
      <w:r w:rsidR="008F2F9F">
        <w:t>boot</w:t>
      </w:r>
      <w:r w:rsidR="00E865C1">
        <w:t>strapping”</w:t>
      </w:r>
      <w:r w:rsidR="000668F5">
        <w:t xml:space="preserve"> </w:t>
      </w:r>
      <w:r w:rsidR="00DD4E55">
        <w:t>approach</w:t>
      </w:r>
      <w:r w:rsidR="000668F5">
        <w:t xml:space="preserve"> </w:t>
      </w:r>
      <w:r w:rsidR="001018C2">
        <w:t>(e.g. Swier, Stevenson</w:t>
      </w:r>
      <w:r w:rsidR="000964C2">
        <w:t>,</w:t>
      </w:r>
      <w:r w:rsidR="001018C2">
        <w:t xml:space="preserve"> 2004)</w:t>
      </w:r>
      <w:r w:rsidR="005B6E05">
        <w:t xml:space="preserve">, which </w:t>
      </w:r>
      <w:r w:rsidR="00605341">
        <w:t>include</w:t>
      </w:r>
      <w:r w:rsidR="005B6E05">
        <w:t>s</w:t>
      </w:r>
      <w:r w:rsidR="00461A00">
        <w:t xml:space="preserve"> an expert lexicon on </w:t>
      </w:r>
      <w:r w:rsidR="00D7151C" w:rsidRPr="00D7151C">
        <w:rPr>
          <w:i/>
        </w:rPr>
        <w:t>underspecified logical forms</w:t>
      </w:r>
      <w:r w:rsidR="00D7151C">
        <w:t xml:space="preserve">, given the 38 </w:t>
      </w:r>
      <w:r w:rsidR="00D7151C">
        <w:rPr>
          <w:i/>
        </w:rPr>
        <w:t>dependency relation classes</w:t>
      </w:r>
      <w:r w:rsidR="00966B67">
        <w:t xml:space="preserve"> (</w:t>
      </w:r>
      <w:r w:rsidR="00414AFF">
        <w:t xml:space="preserve">see: </w:t>
      </w:r>
      <w:r w:rsidR="002D4847">
        <w:t xml:space="preserve">appendix A; </w:t>
      </w:r>
      <w:r w:rsidR="00966B67">
        <w:t>de Marneffe, Manning, 2008)</w:t>
      </w:r>
      <w:r w:rsidR="000E2F5B">
        <w:t>.</w:t>
      </w:r>
      <w:r w:rsidR="00B65BE1">
        <w:t xml:space="preserve">  The </w:t>
      </w:r>
      <w:r w:rsidR="00CC7AA1">
        <w:t>lexical</w:t>
      </w:r>
      <w:r w:rsidR="00B65BE1">
        <w:t xml:space="preserve"> rules are similar to previous work involving handcrafted lexical templates (Zettlemoyer, Collins, 2005).</w:t>
      </w:r>
    </w:p>
    <w:p w14:paraId="0498C2A9" w14:textId="34CC9C34" w:rsidR="00763A23" w:rsidRDefault="00EB7838" w:rsidP="00E72157">
      <w:pPr>
        <w:spacing w:line="360" w:lineRule="auto"/>
        <w:ind w:firstLine="360"/>
        <w:jc w:val="both"/>
      </w:pPr>
      <w:r>
        <w:t>A dependency</w:t>
      </w:r>
      <w:r w:rsidR="00210D89">
        <w:t xml:space="preserve"> </w:t>
      </w:r>
      <w:r w:rsidR="00DD091C">
        <w:t>relation</w:t>
      </w:r>
      <w:r w:rsidR="002A3F8F">
        <w:t xml:space="preserve"> can be read directly from a</w:t>
      </w:r>
      <w:r w:rsidR="00320386">
        <w:t xml:space="preserve"> dependency </w:t>
      </w:r>
      <w:r w:rsidR="00B30330">
        <w:t>graph.  H</w:t>
      </w:r>
      <w:r w:rsidR="002D1021">
        <w:t>owever</w:t>
      </w:r>
      <w:r w:rsidR="00320386">
        <w:t xml:space="preserve">, </w:t>
      </w:r>
      <w:r w:rsidR="00C153AD">
        <w:t>to generate the dependency graphs,</w:t>
      </w:r>
      <w:r w:rsidR="00320386">
        <w:t xml:space="preserve"> must </w:t>
      </w:r>
      <w:r w:rsidR="006E3FAF">
        <w:t>convert</w:t>
      </w:r>
      <w:r w:rsidR="004B1E98">
        <w:t xml:space="preserve"> examples</w:t>
      </w:r>
      <w:r w:rsidR="00EE64A7">
        <w:t xml:space="preserve"> from </w:t>
      </w:r>
      <w:r w:rsidR="008B7555">
        <w:t xml:space="preserve">a </w:t>
      </w:r>
      <w:r w:rsidR="00EE64A7">
        <w:t>phrase-structure</w:t>
      </w:r>
      <w:r w:rsidR="008B7555">
        <w:t xml:space="preserve"> tree</w:t>
      </w:r>
      <w:r w:rsidR="00EE64A7">
        <w:t>bank</w:t>
      </w:r>
      <w:r w:rsidR="0024330D">
        <w:t xml:space="preserve">, </w:t>
      </w:r>
      <w:r w:rsidR="0060074B">
        <w:t xml:space="preserve">introducing </w:t>
      </w:r>
      <w:r w:rsidR="00F75F00">
        <w:t>error</w:t>
      </w:r>
      <w:r w:rsidR="00FA51CB">
        <w:t xml:space="preserve"> (de Marneffe, MacCartney, Manning, 2006)</w:t>
      </w:r>
      <w:r w:rsidR="008B7555">
        <w:t>.</w:t>
      </w:r>
      <w:r w:rsidR="00DD091C">
        <w:t xml:space="preserve">  </w:t>
      </w:r>
      <w:r w:rsidR="002127F9">
        <w:t xml:space="preserve">Since this project is not about generating dependency graphs, we are using the Stanford Dependencies phrase-structure </w:t>
      </w:r>
      <w:r w:rsidR="007067BF">
        <w:t>conversion</w:t>
      </w:r>
      <w:r w:rsidR="002127F9">
        <w:t xml:space="preserve"> tool</w:t>
      </w:r>
      <w:r w:rsidR="00D6513E">
        <w:t xml:space="preserve"> available online</w:t>
      </w:r>
      <w:r w:rsidR="00D6513E">
        <w:rPr>
          <w:rStyle w:val="FootnoteReference"/>
        </w:rPr>
        <w:footnoteReference w:id="1"/>
      </w:r>
      <w:r w:rsidR="002127F9">
        <w:t>.</w:t>
      </w:r>
    </w:p>
    <w:p w14:paraId="58846A50" w14:textId="52D991AB" w:rsidR="0030514E" w:rsidRDefault="003F55BC" w:rsidP="00E72157">
      <w:pPr>
        <w:spacing w:line="360" w:lineRule="auto"/>
        <w:ind w:firstLine="360"/>
        <w:jc w:val="both"/>
      </w:pPr>
      <w:r>
        <w:t xml:space="preserve">For part </w:t>
      </w:r>
      <w:r w:rsidR="008E0521">
        <w:t>(2</w:t>
      </w:r>
      <w:r w:rsidR="003D7A6B">
        <w:t>)</w:t>
      </w:r>
      <w:r>
        <w:t>,</w:t>
      </w:r>
      <w:r w:rsidR="00636410">
        <w:t xml:space="preserve"> </w:t>
      </w:r>
      <w:r w:rsidR="00064457">
        <w:t xml:space="preserve">after </w:t>
      </w:r>
      <w:r w:rsidR="00636410">
        <w:t xml:space="preserve">we construct </w:t>
      </w:r>
      <w:r w:rsidR="00064457">
        <w:t>tree</w:t>
      </w:r>
      <w:r w:rsidR="007E3C50">
        <w:t>-to-graph</w:t>
      </w:r>
      <w:r w:rsidR="00636410">
        <w:t xml:space="preserve"> translations, </w:t>
      </w:r>
      <w:r w:rsidR="00064457">
        <w:t>we</w:t>
      </w:r>
      <w:r w:rsidR="007E3C50">
        <w:t xml:space="preserve"> </w:t>
      </w:r>
      <w:r w:rsidR="00636410">
        <w:t xml:space="preserve">learn </w:t>
      </w:r>
      <w:r w:rsidR="00064457">
        <w:t>a</w:t>
      </w:r>
      <w:r w:rsidR="00636410">
        <w:t xml:space="preserve"> structured</w:t>
      </w:r>
      <w:r w:rsidR="007E3C50">
        <w:t xml:space="preserve"> </w:t>
      </w:r>
      <w:r w:rsidR="00064457">
        <w:t>probability model</w:t>
      </w:r>
      <w:r w:rsidR="002C2699">
        <w:t>, f</w:t>
      </w:r>
      <w:r w:rsidR="0012773C">
        <w:t xml:space="preserve">ollowing Zettlemoyer, </w:t>
      </w:r>
      <w:r w:rsidR="007A6A26">
        <w:t>Collins (</w:t>
      </w:r>
      <w:r w:rsidR="00B62BE3">
        <w:t xml:space="preserve">2005) by </w:t>
      </w:r>
      <w:r w:rsidR="000F5B23">
        <w:t>taking</w:t>
      </w:r>
      <w:r w:rsidR="00320F4E">
        <w:t xml:space="preserve"> </w:t>
      </w:r>
      <w:r w:rsidR="00320F4E" w:rsidRPr="006B30EB">
        <w:rPr>
          <w:i/>
        </w:rPr>
        <w:t>word identity</w:t>
      </w:r>
      <w:r w:rsidR="003B5B6B">
        <w:t xml:space="preserve"> </w:t>
      </w:r>
      <w:r w:rsidR="00A24135">
        <w:t xml:space="preserve">as </w:t>
      </w:r>
      <w:r w:rsidR="00A20C99">
        <w:t xml:space="preserve">the lone </w:t>
      </w:r>
      <w:r w:rsidR="00B70305">
        <w:t>feature type</w:t>
      </w:r>
      <w:r w:rsidR="00CA4A3C">
        <w:t>.</w:t>
      </w:r>
      <w:r w:rsidR="00E86126">
        <w:t xml:space="preserve">  The result is a distribution </w:t>
      </w:r>
      <w:r w:rsidR="009C451E">
        <w:t>to</w:t>
      </w:r>
      <w:r w:rsidR="00E86126">
        <w:t xml:space="preserve"> </w:t>
      </w:r>
      <w:r w:rsidR="00A127F8">
        <w:t xml:space="preserve">each </w:t>
      </w:r>
      <w:r w:rsidR="00323F57">
        <w:t>dependency relation</w:t>
      </w:r>
      <w:r w:rsidR="00367C07">
        <w:t xml:space="preserve"> given each word</w:t>
      </w:r>
      <w:r w:rsidR="008F6BAD">
        <w:t>.  This</w:t>
      </w:r>
      <w:r w:rsidR="00323F57">
        <w:t xml:space="preserve"> </w:t>
      </w:r>
      <w:r w:rsidR="00FE5531">
        <w:t>distribution</w:t>
      </w:r>
      <w:r w:rsidR="00A0316C">
        <w:t xml:space="preserve"> </w:t>
      </w:r>
      <w:r w:rsidR="00BC166D">
        <w:t xml:space="preserve">gives </w:t>
      </w:r>
      <w:r w:rsidR="00175364">
        <w:t>great insight into th</w:t>
      </w:r>
      <w:r w:rsidR="00A0316C">
        <w:t xml:space="preserve">e semantic role </w:t>
      </w:r>
      <w:r w:rsidR="00A21CA8">
        <w:t>for</w:t>
      </w:r>
      <w:r w:rsidR="00A0316C">
        <w:t xml:space="preserve"> each sense of a</w:t>
      </w:r>
      <w:r w:rsidR="00B77D4F">
        <w:t xml:space="preserve"> word among the example </w:t>
      </w:r>
      <w:r w:rsidR="00175364">
        <w:t>sentence</w:t>
      </w:r>
      <w:r w:rsidR="00B95564">
        <w:t>s</w:t>
      </w:r>
      <w:r w:rsidR="00175364">
        <w:t>.</w:t>
      </w:r>
      <w:r w:rsidR="007F3440">
        <w:t xml:space="preserve">  By mapping these against the expert lexicon, we generate </w:t>
      </w:r>
      <w:r w:rsidR="005C1A0B">
        <w:t>the weighted</w:t>
      </w:r>
      <w:r w:rsidR="005B46E9">
        <w:t xml:space="preserve"> </w:t>
      </w:r>
      <w:r w:rsidR="00CD40DB">
        <w:t>logical form</w:t>
      </w:r>
      <w:r w:rsidR="005C1A0B">
        <w:t>s</w:t>
      </w:r>
      <w:r w:rsidR="00CD40DB">
        <w:t xml:space="preserve"> for</w:t>
      </w:r>
      <w:r w:rsidR="001B2F06">
        <w:t xml:space="preserve"> </w:t>
      </w:r>
      <w:r w:rsidR="00CD40DB">
        <w:t>individual words.</w:t>
      </w:r>
    </w:p>
    <w:p w14:paraId="1DC7BA04" w14:textId="08E18489" w:rsidR="00A86AC8" w:rsidRDefault="00371C9E" w:rsidP="00E72157">
      <w:pPr>
        <w:spacing w:line="360" w:lineRule="auto"/>
        <w:ind w:firstLine="360"/>
        <w:jc w:val="both"/>
      </w:pPr>
      <w:r>
        <w:t xml:space="preserve">Unlike prior work, </w:t>
      </w:r>
      <w:r w:rsidR="00A73086">
        <w:t>I will not be</w:t>
      </w:r>
      <w:r w:rsidR="00C203EE">
        <w:t xml:space="preserve"> learning an</w:t>
      </w:r>
      <w:r w:rsidR="00A73086">
        <w:t xml:space="preserve"> </w:t>
      </w:r>
      <w:r w:rsidR="00C203EE">
        <w:t>augmented</w:t>
      </w:r>
      <w:r>
        <w:t xml:space="preserve"> gramm</w:t>
      </w:r>
      <w:r w:rsidR="00251D40">
        <w:t>ar (e.g. CFG; Wong, Mooney</w:t>
      </w:r>
      <w:r>
        <w:t>, 2007)</w:t>
      </w:r>
      <w:r w:rsidR="00480BBB">
        <w:t xml:space="preserve">, but </w:t>
      </w:r>
      <w:r w:rsidR="00EB016E">
        <w:t xml:space="preserve">learning </w:t>
      </w:r>
      <w:r w:rsidR="00480BBB">
        <w:t xml:space="preserve">from </w:t>
      </w:r>
      <w:r w:rsidR="00752654">
        <w:t xml:space="preserve">simpler </w:t>
      </w:r>
      <w:r w:rsidR="00480BBB">
        <w:t>relations</w:t>
      </w:r>
      <w:r w:rsidR="00AD5673">
        <w:t xml:space="preserve"> in the dependency grammar</w:t>
      </w:r>
      <w:r w:rsidR="00F72B82">
        <w:t>, and an expert corpus</w:t>
      </w:r>
      <w:r w:rsidR="00476510">
        <w:t>.  M</w:t>
      </w:r>
      <w:r w:rsidR="00C203EE">
        <w:t>odel parsing wil</w:t>
      </w:r>
      <w:r w:rsidR="005C76C0">
        <w:t xml:space="preserve">l </w:t>
      </w:r>
      <w:r w:rsidR="003D1793">
        <w:t xml:space="preserve">rely </w:t>
      </w:r>
      <w:r w:rsidR="00902E6F">
        <w:t>entirely on</w:t>
      </w:r>
      <w:r w:rsidR="005C76C0">
        <w:t xml:space="preserve"> </w:t>
      </w:r>
      <w:r w:rsidR="003D1793">
        <w:t>typed lexicon</w:t>
      </w:r>
      <w:r w:rsidR="0006027E">
        <w:t>;</w:t>
      </w:r>
      <w:r w:rsidR="003D1793">
        <w:t xml:space="preserve"> </w:t>
      </w:r>
      <w:r w:rsidR="0006027E">
        <w:t xml:space="preserve">applying </w:t>
      </w:r>
      <w:r w:rsidR="00777372">
        <w:t>rules</w:t>
      </w:r>
      <w:r w:rsidR="0006027E">
        <w:t xml:space="preserve"> functional</w:t>
      </w:r>
      <w:r w:rsidR="006F533C">
        <w:t>l</w:t>
      </w:r>
      <w:r w:rsidR="0006027E">
        <w:t xml:space="preserve">y </w:t>
      </w:r>
      <w:r w:rsidR="006F533C">
        <w:t xml:space="preserve">based on </w:t>
      </w:r>
      <w:r w:rsidR="00902E6F">
        <w:t>a</w:t>
      </w:r>
      <w:r w:rsidR="00051A08">
        <w:t xml:space="preserve"> </w:t>
      </w:r>
      <w:r w:rsidR="006F533C">
        <w:t>simple type system</w:t>
      </w:r>
      <w:r w:rsidR="00777372">
        <w:t>, and the p</w:t>
      </w:r>
      <w:r w:rsidR="003D1793">
        <w:t xml:space="preserve">rinciple of </w:t>
      </w:r>
      <w:r w:rsidR="003D1793" w:rsidRPr="003D1793">
        <w:rPr>
          <w:i/>
        </w:rPr>
        <w:t>compositionality</w:t>
      </w:r>
      <w:r w:rsidR="003D1793">
        <w:t xml:space="preserve"> (Heim, Kratzer, 1998)</w:t>
      </w:r>
      <w:r w:rsidR="00211D0B">
        <w:t>, which</w:t>
      </w:r>
      <w:r w:rsidR="00381583">
        <w:t xml:space="preserve"> states “</w:t>
      </w:r>
      <w:r w:rsidR="00381583" w:rsidRPr="00381583">
        <w:rPr>
          <w:i/>
        </w:rPr>
        <w:t xml:space="preserve">the meaning of a complex expression is determined by meanings of its </w:t>
      </w:r>
      <w:r w:rsidR="00930AF9">
        <w:rPr>
          <w:i/>
        </w:rPr>
        <w:t>parts</w:t>
      </w:r>
      <w:r w:rsidR="00381583" w:rsidRPr="00381583">
        <w:rPr>
          <w:i/>
        </w:rPr>
        <w:t>, and the rules to combine them</w:t>
      </w:r>
      <w:r w:rsidR="00381583">
        <w:t>.”</w:t>
      </w:r>
    </w:p>
    <w:p w14:paraId="7AB6CD26" w14:textId="735E4533" w:rsidR="0030514E" w:rsidRDefault="0030514E" w:rsidP="00E72157">
      <w:pPr>
        <w:spacing w:line="360" w:lineRule="auto"/>
        <w:ind w:firstLine="360"/>
        <w:jc w:val="both"/>
      </w:pPr>
      <w:r>
        <w:t xml:space="preserve">For (3), implementing the chart-parser will follow naturally.  The algorithm is a slight adaptation from CYK, designed to work over types rather than POS tags, </w:t>
      </w:r>
      <w:r w:rsidR="005855B3">
        <w:t>following Zettlemoyer, Collins (</w:t>
      </w:r>
      <w:r>
        <w:t>2005).</w:t>
      </w:r>
      <w:r w:rsidR="00356870">
        <w:t xml:space="preserve">  A weighted version of the chart parser</w:t>
      </w:r>
      <w:r w:rsidR="00C136B7">
        <w:t xml:space="preserve"> will derive top-</w:t>
      </w:r>
      <m:oMath>
        <m:r>
          <w:rPr>
            <w:rFonts w:ascii="Cambria Math" w:hAnsi="Cambria Math"/>
          </w:rPr>
          <m:t>K</m:t>
        </m:r>
      </m:oMath>
      <w:r w:rsidR="00ED243D">
        <w:t xml:space="preserve"> logical f</w:t>
      </w:r>
      <w:r w:rsidR="00C136B7">
        <w:t>o</w:t>
      </w:r>
      <w:r w:rsidR="00ED243D">
        <w:t>r</w:t>
      </w:r>
      <w:r w:rsidR="00C136B7">
        <w:t>m</w:t>
      </w:r>
      <w:r w:rsidR="00ED243D">
        <w:t>s from</w:t>
      </w:r>
      <w:r w:rsidR="00C136B7">
        <w:t xml:space="preserve"> the raw sentence</w:t>
      </w:r>
      <w:r w:rsidR="00A10DF8">
        <w:t>s</w:t>
      </w:r>
      <w:r w:rsidR="00C136B7">
        <w:t xml:space="preserve">. </w:t>
      </w:r>
    </w:p>
    <w:p w14:paraId="6ECD5654" w14:textId="11C48028" w:rsidR="00DA1E4C" w:rsidRDefault="0039265A" w:rsidP="00E72157">
      <w:pPr>
        <w:spacing w:line="360" w:lineRule="auto"/>
        <w:ind w:firstLine="360"/>
        <w:jc w:val="both"/>
      </w:pPr>
      <w:r>
        <w:t xml:space="preserve">For (4), since construction of a test </w:t>
      </w:r>
      <w:r w:rsidR="0071040D">
        <w:t>set</w:t>
      </w:r>
      <w:r>
        <w:t xml:space="preserve"> from </w:t>
      </w:r>
      <w:r w:rsidR="00C564E9">
        <w:t xml:space="preserve">sentences to logical forms is </w:t>
      </w:r>
      <w:r w:rsidR="00C449D7">
        <w:t>tedious and time consuming</w:t>
      </w:r>
      <w:r w:rsidR="00C564E9">
        <w:t>, I will not be able to assess my model</w:t>
      </w:r>
      <w:r w:rsidR="00DB4D6F">
        <w:t>s accuracy</w:t>
      </w:r>
      <w:r w:rsidR="00C564E9">
        <w:t xml:space="preserve"> against </w:t>
      </w:r>
      <w:r w:rsidR="005D2B4D">
        <w:t xml:space="preserve">many </w:t>
      </w:r>
      <w:r w:rsidR="00DB4D6F">
        <w:t>test s</w:t>
      </w:r>
      <w:r w:rsidR="005D2B4D">
        <w:t>amples</w:t>
      </w:r>
      <w:r w:rsidR="00DB4D6F">
        <w:t>.</w:t>
      </w:r>
      <w:r w:rsidR="0071040D">
        <w:t xml:space="preserve">  Most </w:t>
      </w:r>
      <w:r w:rsidR="00BC319B">
        <w:t xml:space="preserve">of my results </w:t>
      </w:r>
      <w:r w:rsidR="00E72157">
        <w:t>section</w:t>
      </w:r>
      <w:r w:rsidR="00BC319B">
        <w:t xml:space="preserve"> then will be devoted to</w:t>
      </w:r>
      <w:r w:rsidR="00BC2F9F">
        <w:t xml:space="preserve"> analyzing model </w:t>
      </w:r>
      <w:r w:rsidR="00BC2F9F" w:rsidRPr="00BC2F9F">
        <w:rPr>
          <w:i/>
        </w:rPr>
        <w:t>coverage</w:t>
      </w:r>
      <w:r w:rsidR="00BC319B">
        <w:t xml:space="preserve"> </w:t>
      </w:r>
      <w:r w:rsidR="00BC2F9F">
        <w:t>against linguistically interesting constructions</w:t>
      </w:r>
      <w:r w:rsidR="00E72157">
        <w:t>.  If time permits, I will attempt to create an extensional system for “fill in” logical expressions using a structured database.  This will allow me to try</w:t>
      </w:r>
      <w:r w:rsidR="00616CCC">
        <w:t xml:space="preserve"> my model at question answering, and open the door for future work improving the model using question and answer pairs alone (e.g. Liang, Jordan, Klein, 2011).</w:t>
      </w:r>
    </w:p>
    <w:p w14:paraId="38E279A3" w14:textId="66A40447" w:rsidR="00B1621C" w:rsidRDefault="002E7F41" w:rsidP="00E72157">
      <w:pPr>
        <w:pStyle w:val="Heading2"/>
        <w:spacing w:line="360" w:lineRule="auto"/>
      </w:pPr>
      <w:r>
        <w:t>References</w:t>
      </w:r>
    </w:p>
    <w:p w14:paraId="301076C4" w14:textId="77777777" w:rsidR="00CE57ED" w:rsidRDefault="00CE57ED" w:rsidP="00CE57ED">
      <w:pPr>
        <w:sectPr w:rsidR="00CE57ED" w:rsidSect="003D7A6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DD06AD" w14:textId="536BD1CC" w:rsidR="002E0F4B" w:rsidRPr="002E0F4B" w:rsidRDefault="00C9359B" w:rsidP="002E0F4B">
      <w:pPr>
        <w:ind w:left="360" w:hanging="360"/>
        <w:jc w:val="both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[1] </w:t>
      </w:r>
      <w:r w:rsidR="002E0F4B" w:rsidRPr="002E0F4B">
        <w:rPr>
          <w:rFonts w:eastAsia="Times New Roman" w:cs="Times New Roman"/>
          <w:sz w:val="20"/>
          <w:szCs w:val="20"/>
        </w:rPr>
        <w:t>Marie-Catherine de Marneffe and Christo</w:t>
      </w:r>
      <w:r w:rsidR="002E0F4B">
        <w:rPr>
          <w:rFonts w:eastAsia="Times New Roman" w:cs="Times New Roman"/>
          <w:sz w:val="20"/>
          <w:szCs w:val="20"/>
        </w:rPr>
        <w:t>pher Manning.</w:t>
      </w:r>
      <w:r w:rsidR="00E72B67">
        <w:rPr>
          <w:rFonts w:eastAsia="Times New Roman" w:cs="Times New Roman"/>
          <w:sz w:val="20"/>
          <w:szCs w:val="20"/>
        </w:rPr>
        <w:t xml:space="preserve"> 2008.</w:t>
      </w:r>
      <w:r w:rsidR="002E0F4B">
        <w:rPr>
          <w:rFonts w:eastAsia="Times New Roman" w:cs="Times New Roman"/>
          <w:sz w:val="20"/>
          <w:szCs w:val="20"/>
        </w:rPr>
        <w:t xml:space="preserve"> Stanford typed dependencies representation. </w:t>
      </w:r>
      <w:r w:rsidR="00E830AC">
        <w:rPr>
          <w:rFonts w:eastAsia="Times New Roman" w:cs="Times New Roman"/>
          <w:sz w:val="20"/>
          <w:szCs w:val="20"/>
        </w:rPr>
        <w:t xml:space="preserve">In </w:t>
      </w:r>
      <w:r w:rsidR="002E0F4B" w:rsidRPr="002E0F4B">
        <w:rPr>
          <w:rFonts w:eastAsia="Times New Roman" w:cs="Times New Roman"/>
          <w:i/>
          <w:sz w:val="20"/>
          <w:szCs w:val="20"/>
        </w:rPr>
        <w:t>Proceedings of COLING’08, Workshop on Cross-Framework and Cross-domain Parser Evaluation</w:t>
      </w:r>
      <w:r w:rsidR="00E72B67">
        <w:rPr>
          <w:rFonts w:eastAsia="Times New Roman" w:cs="Times New Roman"/>
          <w:sz w:val="20"/>
          <w:szCs w:val="20"/>
        </w:rPr>
        <w:t>, pages 1–8</w:t>
      </w:r>
      <w:r w:rsidR="002E0F4B" w:rsidRPr="002E0F4B">
        <w:rPr>
          <w:rFonts w:eastAsia="Times New Roman" w:cs="Times New Roman"/>
          <w:sz w:val="20"/>
          <w:szCs w:val="20"/>
        </w:rPr>
        <w:t>.</w:t>
      </w:r>
    </w:p>
    <w:p w14:paraId="50E7EF88" w14:textId="77777777" w:rsidR="002E0F4B" w:rsidRDefault="002E0F4B" w:rsidP="002E0F4B">
      <w:pPr>
        <w:ind w:left="360" w:hanging="360"/>
        <w:jc w:val="both"/>
        <w:rPr>
          <w:rFonts w:eastAsia="Times New Roman" w:cs="Times New Roman"/>
          <w:sz w:val="20"/>
          <w:szCs w:val="20"/>
        </w:rPr>
      </w:pPr>
    </w:p>
    <w:p w14:paraId="0B84BDE0" w14:textId="6A5C7186" w:rsidR="007311BC" w:rsidRDefault="00C9359B" w:rsidP="002E0F4B">
      <w:pPr>
        <w:ind w:left="360" w:hanging="360"/>
        <w:jc w:val="both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[2] </w:t>
      </w:r>
      <w:r w:rsidR="00E830AC">
        <w:rPr>
          <w:rFonts w:eastAsia="Times New Roman" w:cs="Times New Roman"/>
          <w:sz w:val="20"/>
          <w:szCs w:val="20"/>
        </w:rPr>
        <w:t>Wong, Y. W. and</w:t>
      </w:r>
      <w:r w:rsidR="00E72B67">
        <w:rPr>
          <w:rFonts w:eastAsia="Times New Roman" w:cs="Times New Roman"/>
          <w:sz w:val="20"/>
          <w:szCs w:val="20"/>
        </w:rPr>
        <w:t xml:space="preserve"> Mooney, R. 2007</w:t>
      </w:r>
      <w:r w:rsidR="00E830AC" w:rsidRPr="00E830AC">
        <w:rPr>
          <w:rFonts w:eastAsia="Times New Roman" w:cs="Times New Roman"/>
          <w:sz w:val="20"/>
          <w:szCs w:val="20"/>
        </w:rPr>
        <w:t xml:space="preserve">. Learning synchronous grammars for semantic parsing with lambda calculus. In </w:t>
      </w:r>
      <w:r w:rsidR="00E830AC" w:rsidRPr="00E830AC">
        <w:rPr>
          <w:rFonts w:eastAsia="Times New Roman" w:cs="Times New Roman"/>
          <w:i/>
          <w:iCs/>
          <w:sz w:val="20"/>
          <w:szCs w:val="20"/>
        </w:rPr>
        <w:t>Proceedings of the Association for Computational Linguistics</w:t>
      </w:r>
      <w:r w:rsidR="00E830AC" w:rsidRPr="00E830AC">
        <w:rPr>
          <w:rFonts w:eastAsia="Times New Roman" w:cs="Times New Roman"/>
          <w:sz w:val="20"/>
          <w:szCs w:val="20"/>
        </w:rPr>
        <w:t>.</w:t>
      </w:r>
    </w:p>
    <w:p w14:paraId="30D86DE1" w14:textId="77777777" w:rsidR="0064594C" w:rsidRDefault="0064594C" w:rsidP="002E0F4B">
      <w:pPr>
        <w:ind w:left="360" w:hanging="360"/>
        <w:jc w:val="both"/>
        <w:rPr>
          <w:rFonts w:eastAsia="Times New Roman" w:cs="Times New Roman"/>
          <w:sz w:val="20"/>
          <w:szCs w:val="20"/>
        </w:rPr>
      </w:pPr>
    </w:p>
    <w:p w14:paraId="79FC2CD2" w14:textId="777C0987" w:rsidR="0064594C" w:rsidRDefault="00C9359B" w:rsidP="002E0F4B">
      <w:pPr>
        <w:ind w:left="360" w:hanging="360"/>
        <w:jc w:val="both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[3] </w:t>
      </w:r>
      <w:r w:rsidR="0064594C" w:rsidRPr="0064594C">
        <w:rPr>
          <w:rFonts w:eastAsia="Times New Roman" w:cs="Times New Roman"/>
          <w:sz w:val="20"/>
          <w:szCs w:val="20"/>
        </w:rPr>
        <w:t xml:space="preserve">Robert S. Swier and Suzanne Stevenson. 2004. Unsupervised semantic role </w:t>
      </w:r>
      <w:r w:rsidR="0064594C" w:rsidRPr="0064594C">
        <w:rPr>
          <w:rFonts w:eastAsia="Times New Roman" w:cs="Times New Roman"/>
          <w:sz w:val="20"/>
          <w:szCs w:val="20"/>
        </w:rPr>
        <w:t>labeling</w:t>
      </w:r>
      <w:r w:rsidR="0064594C" w:rsidRPr="0064594C">
        <w:rPr>
          <w:rFonts w:eastAsia="Times New Roman" w:cs="Times New Roman"/>
          <w:sz w:val="20"/>
          <w:szCs w:val="20"/>
        </w:rPr>
        <w:t xml:space="preserve">. In </w:t>
      </w:r>
      <w:r w:rsidR="0064594C" w:rsidRPr="0064594C">
        <w:rPr>
          <w:rFonts w:eastAsia="Times New Roman" w:cs="Times New Roman"/>
          <w:i/>
          <w:iCs/>
          <w:sz w:val="20"/>
          <w:szCs w:val="20"/>
        </w:rPr>
        <w:t>EMNLP</w:t>
      </w:r>
      <w:r w:rsidR="0064594C">
        <w:rPr>
          <w:rFonts w:eastAsia="Times New Roman" w:cs="Times New Roman"/>
          <w:sz w:val="20"/>
          <w:szCs w:val="20"/>
        </w:rPr>
        <w:t>.</w:t>
      </w:r>
    </w:p>
    <w:p w14:paraId="60E70CBC" w14:textId="77777777" w:rsidR="00E72B67" w:rsidRDefault="00E72B67" w:rsidP="002E0F4B">
      <w:pPr>
        <w:ind w:left="360" w:hanging="360"/>
        <w:jc w:val="both"/>
        <w:rPr>
          <w:rFonts w:eastAsia="Times New Roman" w:cs="Times New Roman"/>
          <w:sz w:val="20"/>
          <w:szCs w:val="20"/>
        </w:rPr>
      </w:pPr>
    </w:p>
    <w:p w14:paraId="1AE079F7" w14:textId="6C8676CD" w:rsidR="00E72B67" w:rsidRDefault="00C9359B" w:rsidP="002E0F4B">
      <w:pPr>
        <w:ind w:left="360" w:hanging="360"/>
        <w:jc w:val="both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[4] </w:t>
      </w:r>
      <w:r w:rsidR="00E96771" w:rsidRPr="00E96771">
        <w:rPr>
          <w:rFonts w:eastAsia="Times New Roman" w:cs="Times New Roman"/>
          <w:sz w:val="20"/>
          <w:szCs w:val="20"/>
        </w:rPr>
        <w:t>Zettlemoyer, L.S. a</w:t>
      </w:r>
      <w:r w:rsidR="00E96771">
        <w:rPr>
          <w:rFonts w:eastAsia="Times New Roman" w:cs="Times New Roman"/>
          <w:sz w:val="20"/>
          <w:szCs w:val="20"/>
        </w:rPr>
        <w:t>nd Collins, M.  2005.</w:t>
      </w:r>
      <w:r w:rsidR="00E96771" w:rsidRPr="00E96771">
        <w:rPr>
          <w:rFonts w:eastAsia="Times New Roman" w:cs="Times New Roman"/>
          <w:sz w:val="20"/>
          <w:szCs w:val="20"/>
        </w:rPr>
        <w:t xml:space="preserve"> Learning to map sentences to logical form: Structured classification with probabilistic categorical grammars. In </w:t>
      </w:r>
      <w:r w:rsidR="00E96771" w:rsidRPr="00E96771">
        <w:rPr>
          <w:rStyle w:val="Emphasis"/>
          <w:rFonts w:eastAsia="Times New Roman" w:cs="Times New Roman"/>
          <w:sz w:val="20"/>
          <w:szCs w:val="20"/>
        </w:rPr>
        <w:t>Proc. 21st Conf. Uncertainty Artif. Intell.</w:t>
      </w:r>
      <w:r w:rsidR="00E96771" w:rsidRPr="00E96771">
        <w:rPr>
          <w:rFonts w:eastAsia="Times New Roman" w:cs="Times New Roman"/>
          <w:sz w:val="20"/>
          <w:szCs w:val="20"/>
        </w:rPr>
        <w:t xml:space="preserve"> (UAI-05), pp. 658–666</w:t>
      </w:r>
    </w:p>
    <w:p w14:paraId="649DBAC9" w14:textId="77777777" w:rsidR="00E96771" w:rsidRDefault="00E96771" w:rsidP="002E0F4B">
      <w:pPr>
        <w:ind w:left="360" w:hanging="360"/>
        <w:jc w:val="both"/>
        <w:rPr>
          <w:rFonts w:eastAsia="Times New Roman" w:cs="Times New Roman"/>
          <w:sz w:val="20"/>
          <w:szCs w:val="20"/>
        </w:rPr>
      </w:pPr>
    </w:p>
    <w:p w14:paraId="7C7C5112" w14:textId="685AE065" w:rsidR="00C20E49" w:rsidRPr="00C9359B" w:rsidRDefault="00C9359B" w:rsidP="008A7D9E">
      <w:pPr>
        <w:ind w:left="360" w:hanging="360"/>
        <w:jc w:val="both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[5] </w:t>
      </w:r>
      <w:r w:rsidRPr="00C9359B">
        <w:rPr>
          <w:rFonts w:eastAsia="Times New Roman" w:cs="Times New Roman"/>
          <w:sz w:val="20"/>
          <w:szCs w:val="20"/>
        </w:rPr>
        <w:t xml:space="preserve">de Marneffe, Marie-Catherine, Bill MacCartney, and Christopher D. Manning. 2006. Generating typed dependency parses from phrase structure parses. In </w:t>
      </w:r>
      <w:r w:rsidRPr="00C9359B">
        <w:rPr>
          <w:rFonts w:eastAsia="Times New Roman" w:cs="Times New Roman"/>
          <w:i/>
          <w:iCs/>
          <w:sz w:val="20"/>
          <w:szCs w:val="20"/>
        </w:rPr>
        <w:t>Proceedings of LREC-06</w:t>
      </w:r>
      <w:r w:rsidRPr="00C9359B">
        <w:rPr>
          <w:rFonts w:eastAsia="Times New Roman" w:cs="Times New Roman"/>
          <w:sz w:val="20"/>
          <w:szCs w:val="20"/>
        </w:rPr>
        <w:t>.</w:t>
      </w:r>
    </w:p>
    <w:p w14:paraId="7E74F45E" w14:textId="77777777" w:rsidR="007311BC" w:rsidRDefault="007311BC" w:rsidP="002E0F4B">
      <w:pPr>
        <w:ind w:left="360" w:hanging="360"/>
        <w:jc w:val="both"/>
        <w:rPr>
          <w:rFonts w:eastAsia="Times New Roman" w:cs="Times New Roman"/>
          <w:sz w:val="20"/>
          <w:szCs w:val="20"/>
        </w:rPr>
      </w:pPr>
    </w:p>
    <w:p w14:paraId="6B710951" w14:textId="473627FC" w:rsidR="00A92B22" w:rsidRPr="002E0F4B" w:rsidRDefault="008A7D9E" w:rsidP="002E0F4B">
      <w:pPr>
        <w:ind w:left="360" w:hanging="360"/>
        <w:jc w:val="both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[6</w:t>
      </w:r>
      <w:bookmarkStart w:id="0" w:name="_GoBack"/>
      <w:bookmarkEnd w:id="0"/>
      <w:r w:rsidR="00C9359B">
        <w:rPr>
          <w:rFonts w:eastAsia="Times New Roman" w:cs="Times New Roman"/>
          <w:sz w:val="20"/>
          <w:szCs w:val="20"/>
        </w:rPr>
        <w:t xml:space="preserve">] </w:t>
      </w:r>
      <w:r w:rsidR="00A92B22" w:rsidRPr="00A92B22">
        <w:rPr>
          <w:rFonts w:eastAsia="Times New Roman" w:cs="Times New Roman"/>
          <w:sz w:val="20"/>
          <w:szCs w:val="20"/>
        </w:rPr>
        <w:t xml:space="preserve">P. Liang, M. I. Jordan, and D. Klein. 2011. Learning dependency-based </w:t>
      </w:r>
      <w:r w:rsidR="00A92B22">
        <w:rPr>
          <w:rFonts w:eastAsia="Times New Roman" w:cs="Times New Roman"/>
          <w:sz w:val="20"/>
          <w:szCs w:val="20"/>
        </w:rPr>
        <w:t xml:space="preserve">compositional semantics. </w:t>
      </w:r>
      <w:r w:rsidR="00E830AC">
        <w:rPr>
          <w:rFonts w:eastAsia="Times New Roman" w:cs="Times New Roman"/>
          <w:sz w:val="20"/>
          <w:szCs w:val="20"/>
        </w:rPr>
        <w:t xml:space="preserve">In </w:t>
      </w:r>
      <w:r w:rsidR="00A92B22" w:rsidRPr="00A92B22">
        <w:rPr>
          <w:rFonts w:eastAsia="Times New Roman" w:cs="Times New Roman"/>
          <w:i/>
          <w:sz w:val="20"/>
          <w:szCs w:val="20"/>
        </w:rPr>
        <w:t>Association for Computational Linguistics (ACL)</w:t>
      </w:r>
      <w:r w:rsidR="00A92B22">
        <w:rPr>
          <w:rFonts w:eastAsia="Times New Roman" w:cs="Times New Roman"/>
          <w:sz w:val="20"/>
          <w:szCs w:val="20"/>
        </w:rPr>
        <w:t>,</w:t>
      </w:r>
      <w:r w:rsidR="00A92B22" w:rsidRPr="00A92B22">
        <w:rPr>
          <w:rFonts w:eastAsia="Times New Roman" w:cs="Times New Roman"/>
          <w:sz w:val="20"/>
          <w:szCs w:val="20"/>
        </w:rPr>
        <w:t xml:space="preserve"> </w:t>
      </w:r>
      <w:r w:rsidR="002E0F4B">
        <w:rPr>
          <w:rFonts w:eastAsia="Times New Roman" w:cs="Times New Roman"/>
          <w:sz w:val="20"/>
          <w:szCs w:val="20"/>
        </w:rPr>
        <w:t>pages</w:t>
      </w:r>
      <w:r w:rsidR="00A92B22" w:rsidRPr="00A92B22">
        <w:rPr>
          <w:rFonts w:eastAsia="Times New Roman" w:cs="Times New Roman"/>
          <w:sz w:val="20"/>
          <w:szCs w:val="20"/>
        </w:rPr>
        <w:t xml:space="preserve"> 590–599.</w:t>
      </w:r>
    </w:p>
    <w:sectPr w:rsidR="00A92B22" w:rsidRPr="002E0F4B" w:rsidSect="00CE57E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AE78ED" w14:textId="77777777" w:rsidR="00E830AC" w:rsidRDefault="00E830AC" w:rsidP="00AA51E9">
      <w:r>
        <w:separator/>
      </w:r>
    </w:p>
  </w:endnote>
  <w:endnote w:type="continuationSeparator" w:id="0">
    <w:p w14:paraId="3AC32E0E" w14:textId="77777777" w:rsidR="00E830AC" w:rsidRDefault="00E830AC" w:rsidP="00AA5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914B15" w14:textId="77777777" w:rsidR="00E830AC" w:rsidRDefault="00E830AC" w:rsidP="00890E3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7D9E">
      <w:rPr>
        <w:rStyle w:val="PageNumber"/>
        <w:noProof/>
      </w:rPr>
      <w:t>2</w:t>
    </w:r>
    <w:r>
      <w:rPr>
        <w:rStyle w:val="PageNumber"/>
      </w:rPr>
      <w:fldChar w:fldCharType="end"/>
    </w:r>
  </w:p>
  <w:p w14:paraId="78DB3EB6" w14:textId="56966D0F" w:rsidR="00E830AC" w:rsidRDefault="00E830AC" w:rsidP="00AA51E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7B573" w14:textId="77777777" w:rsidR="00E830AC" w:rsidRDefault="00E830AC" w:rsidP="00890E3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7D9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79AA56D" w14:textId="070F7596" w:rsidR="00E830AC" w:rsidRDefault="00E830AC" w:rsidP="00AA51E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6294C3" w14:textId="77777777" w:rsidR="00E830AC" w:rsidRDefault="00E830AC" w:rsidP="00AA51E9">
      <w:r>
        <w:separator/>
      </w:r>
    </w:p>
  </w:footnote>
  <w:footnote w:type="continuationSeparator" w:id="0">
    <w:p w14:paraId="7AA48FB1" w14:textId="77777777" w:rsidR="00E830AC" w:rsidRDefault="00E830AC" w:rsidP="00AA51E9">
      <w:r>
        <w:continuationSeparator/>
      </w:r>
    </w:p>
  </w:footnote>
  <w:footnote w:id="1">
    <w:p w14:paraId="5F506F16" w14:textId="3CD2C0B2" w:rsidR="00E830AC" w:rsidRPr="00C153AD" w:rsidRDefault="00E830AC">
      <w:pPr>
        <w:pStyle w:val="FootnoteText"/>
        <w:rPr>
          <w:sz w:val="20"/>
          <w:szCs w:val="20"/>
        </w:rPr>
      </w:pPr>
      <w:r w:rsidRPr="00C153AD">
        <w:rPr>
          <w:rStyle w:val="FootnoteReference"/>
          <w:sz w:val="20"/>
          <w:szCs w:val="20"/>
        </w:rPr>
        <w:footnoteRef/>
      </w:r>
      <w:r w:rsidRPr="00C153AD">
        <w:rPr>
          <w:sz w:val="20"/>
          <w:szCs w:val="20"/>
        </w:rPr>
        <w:t xml:space="preserve"> https://www.github.com/dmcc/PyStanfordDependencies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A2740"/>
    <w:multiLevelType w:val="hybridMultilevel"/>
    <w:tmpl w:val="D3B8E292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">
    <w:nsid w:val="5D803AB2"/>
    <w:multiLevelType w:val="hybridMultilevel"/>
    <w:tmpl w:val="C7DA9174"/>
    <w:lvl w:ilvl="0" w:tplc="0409000F">
      <w:start w:val="1"/>
      <w:numFmt w:val="decimal"/>
      <w:lvlText w:val="%1."/>
      <w:lvlJc w:val="left"/>
      <w:pPr>
        <w:ind w:left="1133" w:hanging="360"/>
      </w:p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37"/>
    <w:rsid w:val="0000198B"/>
    <w:rsid w:val="00004331"/>
    <w:rsid w:val="00015424"/>
    <w:rsid w:val="00025868"/>
    <w:rsid w:val="000317A2"/>
    <w:rsid w:val="00037BAD"/>
    <w:rsid w:val="00041E4D"/>
    <w:rsid w:val="00051A08"/>
    <w:rsid w:val="00052E30"/>
    <w:rsid w:val="0006027E"/>
    <w:rsid w:val="00064146"/>
    <w:rsid w:val="00064457"/>
    <w:rsid w:val="000668F5"/>
    <w:rsid w:val="0007078C"/>
    <w:rsid w:val="000729AB"/>
    <w:rsid w:val="0007516C"/>
    <w:rsid w:val="00075DA3"/>
    <w:rsid w:val="00077B71"/>
    <w:rsid w:val="0008606E"/>
    <w:rsid w:val="000930A7"/>
    <w:rsid w:val="00094300"/>
    <w:rsid w:val="000964C2"/>
    <w:rsid w:val="000A58C6"/>
    <w:rsid w:val="000C2E2F"/>
    <w:rsid w:val="000D047A"/>
    <w:rsid w:val="000D22F5"/>
    <w:rsid w:val="000D4436"/>
    <w:rsid w:val="000D57F4"/>
    <w:rsid w:val="000D76DE"/>
    <w:rsid w:val="000E2F5B"/>
    <w:rsid w:val="000E3620"/>
    <w:rsid w:val="000F0A0D"/>
    <w:rsid w:val="000F0D84"/>
    <w:rsid w:val="000F103D"/>
    <w:rsid w:val="000F572E"/>
    <w:rsid w:val="000F5B23"/>
    <w:rsid w:val="001018C2"/>
    <w:rsid w:val="001111CD"/>
    <w:rsid w:val="00116F82"/>
    <w:rsid w:val="00122350"/>
    <w:rsid w:val="0012700A"/>
    <w:rsid w:val="0012773C"/>
    <w:rsid w:val="00130161"/>
    <w:rsid w:val="00131392"/>
    <w:rsid w:val="00136CD2"/>
    <w:rsid w:val="00142F3E"/>
    <w:rsid w:val="00143FEB"/>
    <w:rsid w:val="00146836"/>
    <w:rsid w:val="001511EB"/>
    <w:rsid w:val="00156AEB"/>
    <w:rsid w:val="00162310"/>
    <w:rsid w:val="00164DC3"/>
    <w:rsid w:val="00172AF2"/>
    <w:rsid w:val="00174BF9"/>
    <w:rsid w:val="00175364"/>
    <w:rsid w:val="001775AE"/>
    <w:rsid w:val="00180E18"/>
    <w:rsid w:val="00181DCA"/>
    <w:rsid w:val="001830F1"/>
    <w:rsid w:val="00190A0F"/>
    <w:rsid w:val="001940C7"/>
    <w:rsid w:val="001A0B9C"/>
    <w:rsid w:val="001A7EBD"/>
    <w:rsid w:val="001B066D"/>
    <w:rsid w:val="001B1A34"/>
    <w:rsid w:val="001B2F06"/>
    <w:rsid w:val="001B4467"/>
    <w:rsid w:val="001C202B"/>
    <w:rsid w:val="001D1673"/>
    <w:rsid w:val="001D234F"/>
    <w:rsid w:val="001E60FE"/>
    <w:rsid w:val="001E6728"/>
    <w:rsid w:val="001E6884"/>
    <w:rsid w:val="001F2827"/>
    <w:rsid w:val="001F3A35"/>
    <w:rsid w:val="00200FFF"/>
    <w:rsid w:val="00201A4A"/>
    <w:rsid w:val="00207426"/>
    <w:rsid w:val="002104C5"/>
    <w:rsid w:val="00210638"/>
    <w:rsid w:val="00210D89"/>
    <w:rsid w:val="00211D0B"/>
    <w:rsid w:val="002127F9"/>
    <w:rsid w:val="00214694"/>
    <w:rsid w:val="00214E49"/>
    <w:rsid w:val="002222B6"/>
    <w:rsid w:val="00230860"/>
    <w:rsid w:val="00233F11"/>
    <w:rsid w:val="002400AF"/>
    <w:rsid w:val="0024147F"/>
    <w:rsid w:val="0024330D"/>
    <w:rsid w:val="00251D40"/>
    <w:rsid w:val="00252EDE"/>
    <w:rsid w:val="002538F0"/>
    <w:rsid w:val="00254785"/>
    <w:rsid w:val="00264272"/>
    <w:rsid w:val="002700CB"/>
    <w:rsid w:val="00270731"/>
    <w:rsid w:val="0027636F"/>
    <w:rsid w:val="00280552"/>
    <w:rsid w:val="00281D71"/>
    <w:rsid w:val="002842E3"/>
    <w:rsid w:val="00287FFA"/>
    <w:rsid w:val="0029468E"/>
    <w:rsid w:val="0029549A"/>
    <w:rsid w:val="002A3F8F"/>
    <w:rsid w:val="002B63D4"/>
    <w:rsid w:val="002B6768"/>
    <w:rsid w:val="002C2699"/>
    <w:rsid w:val="002D1021"/>
    <w:rsid w:val="002D4847"/>
    <w:rsid w:val="002D65AB"/>
    <w:rsid w:val="002E0F4B"/>
    <w:rsid w:val="002E3CA9"/>
    <w:rsid w:val="002E4E94"/>
    <w:rsid w:val="002E7F41"/>
    <w:rsid w:val="0030108E"/>
    <w:rsid w:val="0030514E"/>
    <w:rsid w:val="00310524"/>
    <w:rsid w:val="00317AB6"/>
    <w:rsid w:val="00320386"/>
    <w:rsid w:val="00320C6C"/>
    <w:rsid w:val="00320F4E"/>
    <w:rsid w:val="00322FEF"/>
    <w:rsid w:val="00323B2B"/>
    <w:rsid w:val="00323F57"/>
    <w:rsid w:val="00331EB9"/>
    <w:rsid w:val="00356870"/>
    <w:rsid w:val="0035761A"/>
    <w:rsid w:val="00367C07"/>
    <w:rsid w:val="00371C9E"/>
    <w:rsid w:val="00381583"/>
    <w:rsid w:val="0038524A"/>
    <w:rsid w:val="00386BA8"/>
    <w:rsid w:val="0039265A"/>
    <w:rsid w:val="0039576C"/>
    <w:rsid w:val="003A4888"/>
    <w:rsid w:val="003A50B8"/>
    <w:rsid w:val="003A5BA7"/>
    <w:rsid w:val="003A71F4"/>
    <w:rsid w:val="003B4A7F"/>
    <w:rsid w:val="003B4EA7"/>
    <w:rsid w:val="003B5B6B"/>
    <w:rsid w:val="003C023D"/>
    <w:rsid w:val="003C2904"/>
    <w:rsid w:val="003C4BDE"/>
    <w:rsid w:val="003C5951"/>
    <w:rsid w:val="003D166C"/>
    <w:rsid w:val="003D1793"/>
    <w:rsid w:val="003D4EA2"/>
    <w:rsid w:val="003D7A6B"/>
    <w:rsid w:val="003F4ADE"/>
    <w:rsid w:val="003F55BC"/>
    <w:rsid w:val="003F6779"/>
    <w:rsid w:val="00402B6D"/>
    <w:rsid w:val="00406ADF"/>
    <w:rsid w:val="00414AC8"/>
    <w:rsid w:val="00414AFF"/>
    <w:rsid w:val="00421519"/>
    <w:rsid w:val="0043098C"/>
    <w:rsid w:val="00444D09"/>
    <w:rsid w:val="00450D2C"/>
    <w:rsid w:val="00452A3A"/>
    <w:rsid w:val="00456E03"/>
    <w:rsid w:val="00457B1D"/>
    <w:rsid w:val="00461A00"/>
    <w:rsid w:val="00465E99"/>
    <w:rsid w:val="0046610C"/>
    <w:rsid w:val="004745F8"/>
    <w:rsid w:val="00476510"/>
    <w:rsid w:val="00480BBB"/>
    <w:rsid w:val="004910E5"/>
    <w:rsid w:val="00491406"/>
    <w:rsid w:val="00497631"/>
    <w:rsid w:val="004B1E98"/>
    <w:rsid w:val="004B247C"/>
    <w:rsid w:val="004C5530"/>
    <w:rsid w:val="004D5E82"/>
    <w:rsid w:val="004E3BFA"/>
    <w:rsid w:val="004F1B4A"/>
    <w:rsid w:val="004F4E7C"/>
    <w:rsid w:val="00500386"/>
    <w:rsid w:val="00500B45"/>
    <w:rsid w:val="00507C38"/>
    <w:rsid w:val="005128FE"/>
    <w:rsid w:val="00514EE8"/>
    <w:rsid w:val="00536117"/>
    <w:rsid w:val="005435C5"/>
    <w:rsid w:val="0055322A"/>
    <w:rsid w:val="005605B6"/>
    <w:rsid w:val="0056149C"/>
    <w:rsid w:val="005658FF"/>
    <w:rsid w:val="00573432"/>
    <w:rsid w:val="00573BE3"/>
    <w:rsid w:val="00574F54"/>
    <w:rsid w:val="00577C2E"/>
    <w:rsid w:val="00580392"/>
    <w:rsid w:val="00580666"/>
    <w:rsid w:val="005822AF"/>
    <w:rsid w:val="00583C2E"/>
    <w:rsid w:val="005855B3"/>
    <w:rsid w:val="00587AD6"/>
    <w:rsid w:val="00594520"/>
    <w:rsid w:val="005A16F5"/>
    <w:rsid w:val="005A23C5"/>
    <w:rsid w:val="005A7886"/>
    <w:rsid w:val="005A7C0A"/>
    <w:rsid w:val="005B229B"/>
    <w:rsid w:val="005B2AC8"/>
    <w:rsid w:val="005B36FE"/>
    <w:rsid w:val="005B46E9"/>
    <w:rsid w:val="005B6E05"/>
    <w:rsid w:val="005B7086"/>
    <w:rsid w:val="005C0F81"/>
    <w:rsid w:val="005C1816"/>
    <w:rsid w:val="005C1A0B"/>
    <w:rsid w:val="005C340F"/>
    <w:rsid w:val="005C3E27"/>
    <w:rsid w:val="005C45CB"/>
    <w:rsid w:val="005C76C0"/>
    <w:rsid w:val="005D2B4D"/>
    <w:rsid w:val="005D7885"/>
    <w:rsid w:val="005E232A"/>
    <w:rsid w:val="005E4273"/>
    <w:rsid w:val="005F2F11"/>
    <w:rsid w:val="005F4FA6"/>
    <w:rsid w:val="005F4FCB"/>
    <w:rsid w:val="0060074B"/>
    <w:rsid w:val="00600C91"/>
    <w:rsid w:val="00605341"/>
    <w:rsid w:val="00606A13"/>
    <w:rsid w:val="0060759C"/>
    <w:rsid w:val="006168DC"/>
    <w:rsid w:val="00616CCC"/>
    <w:rsid w:val="00626333"/>
    <w:rsid w:val="00634079"/>
    <w:rsid w:val="00634641"/>
    <w:rsid w:val="00636410"/>
    <w:rsid w:val="0063656E"/>
    <w:rsid w:val="00645820"/>
    <w:rsid w:val="0064594C"/>
    <w:rsid w:val="00653764"/>
    <w:rsid w:val="00661D2F"/>
    <w:rsid w:val="006645DC"/>
    <w:rsid w:val="00671426"/>
    <w:rsid w:val="006714B1"/>
    <w:rsid w:val="00675C84"/>
    <w:rsid w:val="00680DD0"/>
    <w:rsid w:val="00681346"/>
    <w:rsid w:val="00692976"/>
    <w:rsid w:val="00695990"/>
    <w:rsid w:val="006A6303"/>
    <w:rsid w:val="006B30EB"/>
    <w:rsid w:val="006B4A9F"/>
    <w:rsid w:val="006B4FF2"/>
    <w:rsid w:val="006C6951"/>
    <w:rsid w:val="006D1393"/>
    <w:rsid w:val="006D2C15"/>
    <w:rsid w:val="006D536A"/>
    <w:rsid w:val="006E18EC"/>
    <w:rsid w:val="006E3FAF"/>
    <w:rsid w:val="006F3CFA"/>
    <w:rsid w:val="006F533C"/>
    <w:rsid w:val="00701DA7"/>
    <w:rsid w:val="00703249"/>
    <w:rsid w:val="007056DE"/>
    <w:rsid w:val="00706061"/>
    <w:rsid w:val="007067BF"/>
    <w:rsid w:val="0071040D"/>
    <w:rsid w:val="00712FAE"/>
    <w:rsid w:val="00714420"/>
    <w:rsid w:val="007157A8"/>
    <w:rsid w:val="007223AE"/>
    <w:rsid w:val="00724091"/>
    <w:rsid w:val="007311BC"/>
    <w:rsid w:val="00734B4F"/>
    <w:rsid w:val="00737A10"/>
    <w:rsid w:val="0074221D"/>
    <w:rsid w:val="00743112"/>
    <w:rsid w:val="00745B5D"/>
    <w:rsid w:val="007501C2"/>
    <w:rsid w:val="00752654"/>
    <w:rsid w:val="00763A23"/>
    <w:rsid w:val="007642A8"/>
    <w:rsid w:val="0077120B"/>
    <w:rsid w:val="00777372"/>
    <w:rsid w:val="00777B47"/>
    <w:rsid w:val="00777DBF"/>
    <w:rsid w:val="0078200E"/>
    <w:rsid w:val="00783688"/>
    <w:rsid w:val="0079054E"/>
    <w:rsid w:val="00792751"/>
    <w:rsid w:val="007A2ECB"/>
    <w:rsid w:val="007A5500"/>
    <w:rsid w:val="007A6A26"/>
    <w:rsid w:val="007B54D4"/>
    <w:rsid w:val="007C23F8"/>
    <w:rsid w:val="007C365F"/>
    <w:rsid w:val="007C7293"/>
    <w:rsid w:val="007E28F8"/>
    <w:rsid w:val="007E3C50"/>
    <w:rsid w:val="007E4B8D"/>
    <w:rsid w:val="007E4F04"/>
    <w:rsid w:val="007E76B9"/>
    <w:rsid w:val="007E7B40"/>
    <w:rsid w:val="007F0901"/>
    <w:rsid w:val="007F3440"/>
    <w:rsid w:val="007F6AA8"/>
    <w:rsid w:val="0081323A"/>
    <w:rsid w:val="008239D0"/>
    <w:rsid w:val="00824748"/>
    <w:rsid w:val="00826BAA"/>
    <w:rsid w:val="00830D16"/>
    <w:rsid w:val="008548C9"/>
    <w:rsid w:val="00855F56"/>
    <w:rsid w:val="00861D49"/>
    <w:rsid w:val="008716B5"/>
    <w:rsid w:val="00872A8E"/>
    <w:rsid w:val="00874E97"/>
    <w:rsid w:val="0088578C"/>
    <w:rsid w:val="0088665B"/>
    <w:rsid w:val="00890E32"/>
    <w:rsid w:val="00896402"/>
    <w:rsid w:val="008A358D"/>
    <w:rsid w:val="008A7D9E"/>
    <w:rsid w:val="008B053B"/>
    <w:rsid w:val="008B1304"/>
    <w:rsid w:val="008B6C0A"/>
    <w:rsid w:val="008B7555"/>
    <w:rsid w:val="008C0022"/>
    <w:rsid w:val="008C1E34"/>
    <w:rsid w:val="008C4A22"/>
    <w:rsid w:val="008C7827"/>
    <w:rsid w:val="008D2CAA"/>
    <w:rsid w:val="008E0521"/>
    <w:rsid w:val="008E2C3F"/>
    <w:rsid w:val="008E4FA8"/>
    <w:rsid w:val="008E5EAC"/>
    <w:rsid w:val="008E66D3"/>
    <w:rsid w:val="008F2F9F"/>
    <w:rsid w:val="008F3970"/>
    <w:rsid w:val="008F6BAD"/>
    <w:rsid w:val="00901511"/>
    <w:rsid w:val="00902E6F"/>
    <w:rsid w:val="009054BA"/>
    <w:rsid w:val="00912D81"/>
    <w:rsid w:val="009143E7"/>
    <w:rsid w:val="0092104C"/>
    <w:rsid w:val="00922574"/>
    <w:rsid w:val="00930AF9"/>
    <w:rsid w:val="00931762"/>
    <w:rsid w:val="009317B7"/>
    <w:rsid w:val="0093243F"/>
    <w:rsid w:val="009503DF"/>
    <w:rsid w:val="00950FB8"/>
    <w:rsid w:val="00965333"/>
    <w:rsid w:val="00966B67"/>
    <w:rsid w:val="00973CA0"/>
    <w:rsid w:val="009741A0"/>
    <w:rsid w:val="00977D56"/>
    <w:rsid w:val="00982A26"/>
    <w:rsid w:val="00984453"/>
    <w:rsid w:val="00990C53"/>
    <w:rsid w:val="0099122C"/>
    <w:rsid w:val="009922F5"/>
    <w:rsid w:val="009B28C0"/>
    <w:rsid w:val="009B61F8"/>
    <w:rsid w:val="009B631A"/>
    <w:rsid w:val="009C3F05"/>
    <w:rsid w:val="009C451E"/>
    <w:rsid w:val="009E2659"/>
    <w:rsid w:val="009F1EC5"/>
    <w:rsid w:val="009F6D21"/>
    <w:rsid w:val="00A0097F"/>
    <w:rsid w:val="00A0316C"/>
    <w:rsid w:val="00A1057F"/>
    <w:rsid w:val="00A10DF8"/>
    <w:rsid w:val="00A11E8B"/>
    <w:rsid w:val="00A127F8"/>
    <w:rsid w:val="00A12D9D"/>
    <w:rsid w:val="00A1498B"/>
    <w:rsid w:val="00A166F3"/>
    <w:rsid w:val="00A20C99"/>
    <w:rsid w:val="00A21CA8"/>
    <w:rsid w:val="00A24135"/>
    <w:rsid w:val="00A26921"/>
    <w:rsid w:val="00A34403"/>
    <w:rsid w:val="00A40F7D"/>
    <w:rsid w:val="00A44D80"/>
    <w:rsid w:val="00A47437"/>
    <w:rsid w:val="00A5226F"/>
    <w:rsid w:val="00A71251"/>
    <w:rsid w:val="00A73086"/>
    <w:rsid w:val="00A73595"/>
    <w:rsid w:val="00A74619"/>
    <w:rsid w:val="00A86AC8"/>
    <w:rsid w:val="00A92B22"/>
    <w:rsid w:val="00A9321F"/>
    <w:rsid w:val="00AA51E9"/>
    <w:rsid w:val="00AB2A55"/>
    <w:rsid w:val="00AB463A"/>
    <w:rsid w:val="00AB4E15"/>
    <w:rsid w:val="00AC48FA"/>
    <w:rsid w:val="00AC4B3E"/>
    <w:rsid w:val="00AC7FB7"/>
    <w:rsid w:val="00AD13AD"/>
    <w:rsid w:val="00AD399B"/>
    <w:rsid w:val="00AD3E87"/>
    <w:rsid w:val="00AD5673"/>
    <w:rsid w:val="00AD5B78"/>
    <w:rsid w:val="00AD6B58"/>
    <w:rsid w:val="00AE2891"/>
    <w:rsid w:val="00B0194F"/>
    <w:rsid w:val="00B11B2C"/>
    <w:rsid w:val="00B13913"/>
    <w:rsid w:val="00B14563"/>
    <w:rsid w:val="00B1621C"/>
    <w:rsid w:val="00B22122"/>
    <w:rsid w:val="00B30330"/>
    <w:rsid w:val="00B330F8"/>
    <w:rsid w:val="00B40C78"/>
    <w:rsid w:val="00B5415D"/>
    <w:rsid w:val="00B60348"/>
    <w:rsid w:val="00B60897"/>
    <w:rsid w:val="00B62039"/>
    <w:rsid w:val="00B62BE3"/>
    <w:rsid w:val="00B65BE1"/>
    <w:rsid w:val="00B70305"/>
    <w:rsid w:val="00B716CA"/>
    <w:rsid w:val="00B73D88"/>
    <w:rsid w:val="00B7421F"/>
    <w:rsid w:val="00B77D4F"/>
    <w:rsid w:val="00B844A5"/>
    <w:rsid w:val="00B87BCC"/>
    <w:rsid w:val="00B948A8"/>
    <w:rsid w:val="00B95564"/>
    <w:rsid w:val="00B96843"/>
    <w:rsid w:val="00BA03CC"/>
    <w:rsid w:val="00BA4409"/>
    <w:rsid w:val="00BB228D"/>
    <w:rsid w:val="00BC128B"/>
    <w:rsid w:val="00BC166D"/>
    <w:rsid w:val="00BC2F9F"/>
    <w:rsid w:val="00BC319B"/>
    <w:rsid w:val="00BC31A5"/>
    <w:rsid w:val="00BE30A2"/>
    <w:rsid w:val="00BF7A37"/>
    <w:rsid w:val="00C010DC"/>
    <w:rsid w:val="00C10146"/>
    <w:rsid w:val="00C136B7"/>
    <w:rsid w:val="00C153AD"/>
    <w:rsid w:val="00C15E53"/>
    <w:rsid w:val="00C203EE"/>
    <w:rsid w:val="00C20E49"/>
    <w:rsid w:val="00C3128E"/>
    <w:rsid w:val="00C35BE3"/>
    <w:rsid w:val="00C373D0"/>
    <w:rsid w:val="00C449D7"/>
    <w:rsid w:val="00C45B6E"/>
    <w:rsid w:val="00C4703E"/>
    <w:rsid w:val="00C53464"/>
    <w:rsid w:val="00C5580C"/>
    <w:rsid w:val="00C564E9"/>
    <w:rsid w:val="00C61B57"/>
    <w:rsid w:val="00C72AFC"/>
    <w:rsid w:val="00C92828"/>
    <w:rsid w:val="00C9359B"/>
    <w:rsid w:val="00CA4A3C"/>
    <w:rsid w:val="00CA6BBC"/>
    <w:rsid w:val="00CB0179"/>
    <w:rsid w:val="00CB15D6"/>
    <w:rsid w:val="00CC1DB4"/>
    <w:rsid w:val="00CC248A"/>
    <w:rsid w:val="00CC7AA1"/>
    <w:rsid w:val="00CD01C7"/>
    <w:rsid w:val="00CD40DB"/>
    <w:rsid w:val="00CD4332"/>
    <w:rsid w:val="00CE57ED"/>
    <w:rsid w:val="00CE6C54"/>
    <w:rsid w:val="00CF13F1"/>
    <w:rsid w:val="00CF37F9"/>
    <w:rsid w:val="00D02679"/>
    <w:rsid w:val="00D02683"/>
    <w:rsid w:val="00D033A0"/>
    <w:rsid w:val="00D06404"/>
    <w:rsid w:val="00D07286"/>
    <w:rsid w:val="00D114C1"/>
    <w:rsid w:val="00D128A2"/>
    <w:rsid w:val="00D15B87"/>
    <w:rsid w:val="00D206D7"/>
    <w:rsid w:val="00D20701"/>
    <w:rsid w:val="00D21A43"/>
    <w:rsid w:val="00D36579"/>
    <w:rsid w:val="00D412BE"/>
    <w:rsid w:val="00D6513E"/>
    <w:rsid w:val="00D65258"/>
    <w:rsid w:val="00D7151C"/>
    <w:rsid w:val="00D7565F"/>
    <w:rsid w:val="00D80330"/>
    <w:rsid w:val="00D80659"/>
    <w:rsid w:val="00D8376E"/>
    <w:rsid w:val="00D87CEC"/>
    <w:rsid w:val="00DA1E4C"/>
    <w:rsid w:val="00DA7FA6"/>
    <w:rsid w:val="00DB2EB2"/>
    <w:rsid w:val="00DB4D6F"/>
    <w:rsid w:val="00DC15A0"/>
    <w:rsid w:val="00DD091C"/>
    <w:rsid w:val="00DD4E55"/>
    <w:rsid w:val="00DD7CD7"/>
    <w:rsid w:val="00DE1218"/>
    <w:rsid w:val="00DE337F"/>
    <w:rsid w:val="00DF3A1B"/>
    <w:rsid w:val="00E00798"/>
    <w:rsid w:val="00E026D7"/>
    <w:rsid w:val="00E06BF7"/>
    <w:rsid w:val="00E106AB"/>
    <w:rsid w:val="00E12579"/>
    <w:rsid w:val="00E1593F"/>
    <w:rsid w:val="00E17EBB"/>
    <w:rsid w:val="00E17EDB"/>
    <w:rsid w:val="00E22246"/>
    <w:rsid w:val="00E25039"/>
    <w:rsid w:val="00E265BD"/>
    <w:rsid w:val="00E26A4E"/>
    <w:rsid w:val="00E27206"/>
    <w:rsid w:val="00E322D0"/>
    <w:rsid w:val="00E36033"/>
    <w:rsid w:val="00E51E46"/>
    <w:rsid w:val="00E545DD"/>
    <w:rsid w:val="00E61809"/>
    <w:rsid w:val="00E66567"/>
    <w:rsid w:val="00E72157"/>
    <w:rsid w:val="00E72B67"/>
    <w:rsid w:val="00E7318B"/>
    <w:rsid w:val="00E732B7"/>
    <w:rsid w:val="00E73609"/>
    <w:rsid w:val="00E743C1"/>
    <w:rsid w:val="00E77DE0"/>
    <w:rsid w:val="00E81AEE"/>
    <w:rsid w:val="00E830AC"/>
    <w:rsid w:val="00E86126"/>
    <w:rsid w:val="00E8617F"/>
    <w:rsid w:val="00E865C1"/>
    <w:rsid w:val="00E86B31"/>
    <w:rsid w:val="00E91EF1"/>
    <w:rsid w:val="00E9398A"/>
    <w:rsid w:val="00E96771"/>
    <w:rsid w:val="00E969F1"/>
    <w:rsid w:val="00E97098"/>
    <w:rsid w:val="00EA3CEE"/>
    <w:rsid w:val="00EB016E"/>
    <w:rsid w:val="00EB1217"/>
    <w:rsid w:val="00EB57A7"/>
    <w:rsid w:val="00EB7838"/>
    <w:rsid w:val="00EC6F3A"/>
    <w:rsid w:val="00ED243D"/>
    <w:rsid w:val="00ED3CED"/>
    <w:rsid w:val="00ED5D29"/>
    <w:rsid w:val="00EE0A7A"/>
    <w:rsid w:val="00EE147B"/>
    <w:rsid w:val="00EE64A7"/>
    <w:rsid w:val="00EE74EA"/>
    <w:rsid w:val="00EE7E91"/>
    <w:rsid w:val="00EF10AE"/>
    <w:rsid w:val="00F02D57"/>
    <w:rsid w:val="00F12A9E"/>
    <w:rsid w:val="00F159AD"/>
    <w:rsid w:val="00F24735"/>
    <w:rsid w:val="00F3222E"/>
    <w:rsid w:val="00F343AB"/>
    <w:rsid w:val="00F4000B"/>
    <w:rsid w:val="00F43D0A"/>
    <w:rsid w:val="00F43E14"/>
    <w:rsid w:val="00F44980"/>
    <w:rsid w:val="00F44FA5"/>
    <w:rsid w:val="00F53EFA"/>
    <w:rsid w:val="00F554A5"/>
    <w:rsid w:val="00F5700B"/>
    <w:rsid w:val="00F6442D"/>
    <w:rsid w:val="00F650E0"/>
    <w:rsid w:val="00F6786F"/>
    <w:rsid w:val="00F71F3F"/>
    <w:rsid w:val="00F728E8"/>
    <w:rsid w:val="00F72B82"/>
    <w:rsid w:val="00F75F00"/>
    <w:rsid w:val="00F76312"/>
    <w:rsid w:val="00FA51CB"/>
    <w:rsid w:val="00FB071E"/>
    <w:rsid w:val="00FB0D87"/>
    <w:rsid w:val="00FB3298"/>
    <w:rsid w:val="00FB3D31"/>
    <w:rsid w:val="00FC09C9"/>
    <w:rsid w:val="00FC4CBB"/>
    <w:rsid w:val="00FD3732"/>
    <w:rsid w:val="00FD752B"/>
    <w:rsid w:val="00FE2D42"/>
    <w:rsid w:val="00FE3020"/>
    <w:rsid w:val="00FE4A0F"/>
    <w:rsid w:val="00FE5531"/>
    <w:rsid w:val="00FE5D19"/>
    <w:rsid w:val="00FF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A94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4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4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4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4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74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A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AD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34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34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350"/>
    <w:pPr>
      <w:numPr>
        <w:ilvl w:val="1"/>
      </w:numPr>
      <w:jc w:val="center"/>
    </w:pPr>
    <w:rPr>
      <w:rFonts w:asciiTheme="majorHAnsi" w:eastAsiaTheme="majorEastAsia" w:hAnsiTheme="majorHAnsi" w:cstheme="majorBidi"/>
      <w:iCs/>
      <w:smallCap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2350"/>
    <w:rPr>
      <w:rFonts w:asciiTheme="majorHAnsi" w:eastAsiaTheme="majorEastAsia" w:hAnsiTheme="majorHAnsi" w:cstheme="majorBidi"/>
      <w:iCs/>
      <w:smallCaps/>
      <w:spacing w:val="15"/>
    </w:rPr>
  </w:style>
  <w:style w:type="character" w:styleId="PlaceholderText">
    <w:name w:val="Placeholder Text"/>
    <w:basedOn w:val="DefaultParagraphFont"/>
    <w:uiPriority w:val="99"/>
    <w:semiHidden/>
    <w:rsid w:val="00E77DE0"/>
    <w:rPr>
      <w:color w:val="808080"/>
    </w:rPr>
  </w:style>
  <w:style w:type="paragraph" w:styleId="ListParagraph">
    <w:name w:val="List Paragraph"/>
    <w:basedOn w:val="Normal"/>
    <w:uiPriority w:val="34"/>
    <w:qFormat/>
    <w:rsid w:val="005532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1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1E9"/>
  </w:style>
  <w:style w:type="paragraph" w:styleId="Footer">
    <w:name w:val="footer"/>
    <w:basedOn w:val="Normal"/>
    <w:link w:val="FooterChar"/>
    <w:uiPriority w:val="99"/>
    <w:unhideWhenUsed/>
    <w:rsid w:val="00AA51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1E9"/>
  </w:style>
  <w:style w:type="character" w:styleId="PageNumber">
    <w:name w:val="page number"/>
    <w:basedOn w:val="DefaultParagraphFont"/>
    <w:uiPriority w:val="99"/>
    <w:semiHidden/>
    <w:unhideWhenUsed/>
    <w:rsid w:val="00AA51E9"/>
  </w:style>
  <w:style w:type="character" w:styleId="SubtleEmphasis">
    <w:name w:val="Subtle Emphasis"/>
    <w:basedOn w:val="DefaultParagraphFont"/>
    <w:uiPriority w:val="19"/>
    <w:qFormat/>
    <w:rsid w:val="00122350"/>
    <w:rPr>
      <w:i/>
      <w:iCs/>
      <w:color w:val="808080" w:themeColor="text1" w:themeTint="7F"/>
    </w:rPr>
  </w:style>
  <w:style w:type="paragraph" w:styleId="FootnoteText">
    <w:name w:val="footnote text"/>
    <w:basedOn w:val="Normal"/>
    <w:link w:val="FootnoteTextChar"/>
    <w:uiPriority w:val="99"/>
    <w:unhideWhenUsed/>
    <w:rsid w:val="00D6513E"/>
  </w:style>
  <w:style w:type="character" w:customStyle="1" w:styleId="FootnoteTextChar">
    <w:name w:val="Footnote Text Char"/>
    <w:basedOn w:val="DefaultParagraphFont"/>
    <w:link w:val="FootnoteText"/>
    <w:uiPriority w:val="99"/>
    <w:rsid w:val="00D6513E"/>
  </w:style>
  <w:style w:type="character" w:styleId="FootnoteReference">
    <w:name w:val="footnote reference"/>
    <w:basedOn w:val="DefaultParagraphFont"/>
    <w:uiPriority w:val="99"/>
    <w:unhideWhenUsed/>
    <w:rsid w:val="00D6513E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E9677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4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4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4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4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74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A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AD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34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34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350"/>
    <w:pPr>
      <w:numPr>
        <w:ilvl w:val="1"/>
      </w:numPr>
      <w:jc w:val="center"/>
    </w:pPr>
    <w:rPr>
      <w:rFonts w:asciiTheme="majorHAnsi" w:eastAsiaTheme="majorEastAsia" w:hAnsiTheme="majorHAnsi" w:cstheme="majorBidi"/>
      <w:iCs/>
      <w:smallCap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2350"/>
    <w:rPr>
      <w:rFonts w:asciiTheme="majorHAnsi" w:eastAsiaTheme="majorEastAsia" w:hAnsiTheme="majorHAnsi" w:cstheme="majorBidi"/>
      <w:iCs/>
      <w:smallCaps/>
      <w:spacing w:val="15"/>
    </w:rPr>
  </w:style>
  <w:style w:type="character" w:styleId="PlaceholderText">
    <w:name w:val="Placeholder Text"/>
    <w:basedOn w:val="DefaultParagraphFont"/>
    <w:uiPriority w:val="99"/>
    <w:semiHidden/>
    <w:rsid w:val="00E77DE0"/>
    <w:rPr>
      <w:color w:val="808080"/>
    </w:rPr>
  </w:style>
  <w:style w:type="paragraph" w:styleId="ListParagraph">
    <w:name w:val="List Paragraph"/>
    <w:basedOn w:val="Normal"/>
    <w:uiPriority w:val="34"/>
    <w:qFormat/>
    <w:rsid w:val="005532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1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1E9"/>
  </w:style>
  <w:style w:type="paragraph" w:styleId="Footer">
    <w:name w:val="footer"/>
    <w:basedOn w:val="Normal"/>
    <w:link w:val="FooterChar"/>
    <w:uiPriority w:val="99"/>
    <w:unhideWhenUsed/>
    <w:rsid w:val="00AA51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1E9"/>
  </w:style>
  <w:style w:type="character" w:styleId="PageNumber">
    <w:name w:val="page number"/>
    <w:basedOn w:val="DefaultParagraphFont"/>
    <w:uiPriority w:val="99"/>
    <w:semiHidden/>
    <w:unhideWhenUsed/>
    <w:rsid w:val="00AA51E9"/>
  </w:style>
  <w:style w:type="character" w:styleId="SubtleEmphasis">
    <w:name w:val="Subtle Emphasis"/>
    <w:basedOn w:val="DefaultParagraphFont"/>
    <w:uiPriority w:val="19"/>
    <w:qFormat/>
    <w:rsid w:val="00122350"/>
    <w:rPr>
      <w:i/>
      <w:iCs/>
      <w:color w:val="808080" w:themeColor="text1" w:themeTint="7F"/>
    </w:rPr>
  </w:style>
  <w:style w:type="paragraph" w:styleId="FootnoteText">
    <w:name w:val="footnote text"/>
    <w:basedOn w:val="Normal"/>
    <w:link w:val="FootnoteTextChar"/>
    <w:uiPriority w:val="99"/>
    <w:unhideWhenUsed/>
    <w:rsid w:val="00D6513E"/>
  </w:style>
  <w:style w:type="character" w:customStyle="1" w:styleId="FootnoteTextChar">
    <w:name w:val="Footnote Text Char"/>
    <w:basedOn w:val="DefaultParagraphFont"/>
    <w:link w:val="FootnoteText"/>
    <w:uiPriority w:val="99"/>
    <w:rsid w:val="00D6513E"/>
  </w:style>
  <w:style w:type="character" w:styleId="FootnoteReference">
    <w:name w:val="footnote reference"/>
    <w:basedOn w:val="DefaultParagraphFont"/>
    <w:uiPriority w:val="99"/>
    <w:unhideWhenUsed/>
    <w:rsid w:val="00D6513E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E967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8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84A643-F7EA-454B-86AC-3716F4EB5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716</Words>
  <Characters>4083</Characters>
  <Application>Microsoft Macintosh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 Parsing in the Extensional Semantics</dc:title>
  <dc:subject/>
  <dc:creator>Alan Zaffetti</dc:creator>
  <cp:keywords/>
  <dc:description/>
  <cp:lastModifiedBy>Alan Zaffetti</cp:lastModifiedBy>
  <cp:revision>106</cp:revision>
  <cp:lastPrinted>2015-10-22T17:56:00Z</cp:lastPrinted>
  <dcterms:created xsi:type="dcterms:W3CDTF">2015-10-24T21:00:00Z</dcterms:created>
  <dcterms:modified xsi:type="dcterms:W3CDTF">2015-10-24T22:14:00Z</dcterms:modified>
</cp:coreProperties>
</file>