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CE4" w:rsidRPr="0051104E" w:rsidRDefault="00DD4CE4" w:rsidP="0051104E">
      <w:pPr>
        <w:pStyle w:val="Title"/>
        <w:rPr>
          <w:sz w:val="32"/>
        </w:rPr>
      </w:pPr>
      <w:r w:rsidRPr="0051104E">
        <w:rPr>
          <w:sz w:val="32"/>
        </w:rPr>
        <w:t>Guidelines and Advice for Essays</w:t>
      </w:r>
      <w:r w:rsidR="0054574E" w:rsidRPr="0051104E">
        <w:rPr>
          <w:sz w:val="32"/>
        </w:rPr>
        <w:t>—ENG 111: Composition</w:t>
      </w:r>
    </w:p>
    <w:p w:rsidR="00DD4CE4" w:rsidRPr="00DD4CE4" w:rsidRDefault="00DD4CE4" w:rsidP="00DD4CE4">
      <w:pPr>
        <w:pStyle w:val="Default"/>
      </w:pPr>
    </w:p>
    <w:p w:rsidR="00DD4CE4" w:rsidRDefault="0054574E" w:rsidP="00DD4CE4">
      <w:pPr>
        <w:pStyle w:val="Default"/>
        <w:numPr>
          <w:ilvl w:val="0"/>
          <w:numId w:val="1"/>
        </w:numPr>
      </w:pPr>
      <w:r>
        <w:t>Unless you know otherwise, y</w:t>
      </w:r>
      <w:r w:rsidR="00DD4CE4" w:rsidRPr="00DD4CE4">
        <w:t>our essays should be 3-4 pages (750-1,00</w:t>
      </w:r>
      <w:r>
        <w:t>0 words), typed, double-spaced.</w:t>
      </w:r>
      <w:r w:rsidR="00DD4CE4" w:rsidRPr="00DD4CE4">
        <w:t xml:space="preserve"> </w:t>
      </w:r>
    </w:p>
    <w:p w:rsidR="002D2000" w:rsidRPr="00DD4CE4" w:rsidRDefault="002D2000" w:rsidP="002D2000">
      <w:pPr>
        <w:pStyle w:val="Default"/>
        <w:ind w:left="720"/>
      </w:pPr>
    </w:p>
    <w:p w:rsidR="00DD4CE4" w:rsidRPr="00DD4CE4" w:rsidRDefault="00DD4CE4" w:rsidP="00DD4CE4">
      <w:pPr>
        <w:pStyle w:val="Default"/>
        <w:numPr>
          <w:ilvl w:val="0"/>
          <w:numId w:val="1"/>
        </w:numPr>
      </w:pPr>
      <w:r w:rsidRPr="00DD4CE4">
        <w:t xml:space="preserve">A good essay requires at least these two things to be effective: </w:t>
      </w:r>
    </w:p>
    <w:p w:rsidR="00DD4CE4" w:rsidRPr="00DD4CE4" w:rsidRDefault="00DD4CE4" w:rsidP="00DD4CE4">
      <w:pPr>
        <w:pStyle w:val="Default"/>
        <w:numPr>
          <w:ilvl w:val="0"/>
          <w:numId w:val="2"/>
        </w:numPr>
        <w:ind w:firstLine="0"/>
      </w:pPr>
      <w:r w:rsidRPr="00DD4CE4">
        <w:t xml:space="preserve">a strong thesis sentence or central idea about your topic </w:t>
      </w:r>
    </w:p>
    <w:p w:rsidR="00DD4CE4" w:rsidRPr="00DD4CE4" w:rsidRDefault="00DD4CE4" w:rsidP="00DD4CE4">
      <w:pPr>
        <w:pStyle w:val="Default"/>
        <w:numPr>
          <w:ilvl w:val="0"/>
          <w:numId w:val="2"/>
        </w:numPr>
        <w:ind w:firstLine="0"/>
      </w:pPr>
      <w:proofErr w:type="gramStart"/>
      <w:r w:rsidRPr="00DD4CE4">
        <w:t>adequate</w:t>
      </w:r>
      <w:proofErr w:type="gramEnd"/>
      <w:r w:rsidRPr="00DD4CE4">
        <w:t xml:space="preserve"> support for or development of your thesis sentence. </w:t>
      </w:r>
    </w:p>
    <w:p w:rsidR="00DD4CE4" w:rsidRPr="00DD4CE4" w:rsidRDefault="00DD4CE4" w:rsidP="00DD4CE4">
      <w:pPr>
        <w:pStyle w:val="Default"/>
      </w:pPr>
    </w:p>
    <w:p w:rsidR="00DD4CE4" w:rsidRPr="00DD4CE4" w:rsidRDefault="00DD4CE4" w:rsidP="00DD4CE4">
      <w:pPr>
        <w:pStyle w:val="Default"/>
        <w:numPr>
          <w:ilvl w:val="0"/>
          <w:numId w:val="1"/>
        </w:numPr>
        <w:rPr>
          <w:i/>
          <w:iCs/>
        </w:rPr>
      </w:pPr>
      <w:r w:rsidRPr="00DD4CE4">
        <w:t xml:space="preserve">It is helpful to think of your thesis sentence as the answer to the question </w:t>
      </w:r>
      <w:proofErr w:type="gramStart"/>
      <w:r w:rsidRPr="00DD4CE4">
        <w:rPr>
          <w:i/>
          <w:iCs/>
        </w:rPr>
        <w:t>What</w:t>
      </w:r>
      <w:proofErr w:type="gramEnd"/>
      <w:r w:rsidRPr="00DD4CE4">
        <w:rPr>
          <w:i/>
          <w:iCs/>
        </w:rPr>
        <w:t xml:space="preserve"> are you trying to prove? </w:t>
      </w:r>
      <w:proofErr w:type="gramStart"/>
      <w:r w:rsidRPr="00DD4CE4">
        <w:t>and</w:t>
      </w:r>
      <w:proofErr w:type="gramEnd"/>
      <w:r w:rsidRPr="00DD4CE4">
        <w:t xml:space="preserve"> your supporting (body) paragraphs as the answer to the question </w:t>
      </w:r>
      <w:r w:rsidRPr="00DD4CE4">
        <w:rPr>
          <w:i/>
          <w:iCs/>
        </w:rPr>
        <w:t xml:space="preserve">What have you got to go on? </w:t>
      </w:r>
      <w:proofErr w:type="gramStart"/>
      <w:r w:rsidRPr="00DD4CE4">
        <w:t>or</w:t>
      </w:r>
      <w:proofErr w:type="gramEnd"/>
      <w:r w:rsidRPr="00DD4CE4">
        <w:t xml:space="preserve"> </w:t>
      </w:r>
      <w:r w:rsidRPr="00DD4CE4">
        <w:rPr>
          <w:i/>
          <w:iCs/>
        </w:rPr>
        <w:t xml:space="preserve">Why should we believe you? </w:t>
      </w:r>
    </w:p>
    <w:p w:rsidR="00DD4CE4" w:rsidRPr="00DD4CE4" w:rsidRDefault="00DD4CE4" w:rsidP="00DD4CE4">
      <w:pPr>
        <w:pStyle w:val="Default"/>
        <w:ind w:left="720"/>
        <w:rPr>
          <w:i/>
          <w:iCs/>
        </w:rPr>
      </w:pPr>
    </w:p>
    <w:p w:rsidR="00DD4CE4" w:rsidRDefault="00DD4CE4" w:rsidP="002D2000">
      <w:pPr>
        <w:pStyle w:val="Default"/>
        <w:numPr>
          <w:ilvl w:val="0"/>
          <w:numId w:val="1"/>
        </w:numPr>
      </w:pPr>
      <w:r w:rsidRPr="00DD4CE4">
        <w:t>A good thesis statement contains a subject (</w:t>
      </w:r>
      <w:r w:rsidRPr="00DD4CE4">
        <w:rPr>
          <w:i/>
          <w:iCs/>
        </w:rPr>
        <w:t xml:space="preserve">The play </w:t>
      </w:r>
      <w:r w:rsidRPr="00DD4CE4">
        <w:t>King Lear) followed by a clearly focused predicate (</w:t>
      </w:r>
      <w:r w:rsidRPr="00DD4CE4">
        <w:rPr>
          <w:i/>
          <w:iCs/>
        </w:rPr>
        <w:t>dramatizes humankind’s struggle with evil in an indifferent universe</w:t>
      </w:r>
      <w:r w:rsidRPr="00DD4CE4">
        <w:t xml:space="preserve">). </w:t>
      </w:r>
    </w:p>
    <w:p w:rsidR="002D2000" w:rsidRPr="002D2000" w:rsidRDefault="002D2000" w:rsidP="002D2000">
      <w:pPr>
        <w:pStyle w:val="Default"/>
      </w:pPr>
    </w:p>
    <w:p w:rsidR="00DD4CE4" w:rsidRPr="00DD4CE4" w:rsidRDefault="00DD4CE4" w:rsidP="00DD4CE4">
      <w:pPr>
        <w:pStyle w:val="Default"/>
        <w:numPr>
          <w:ilvl w:val="0"/>
          <w:numId w:val="1"/>
        </w:numPr>
      </w:pPr>
      <w:r w:rsidRPr="00DD4CE4">
        <w:t xml:space="preserve">Here are more examples of effective thesis statements: </w:t>
      </w:r>
    </w:p>
    <w:p w:rsidR="00DD4CE4" w:rsidRPr="00DD4CE4" w:rsidRDefault="00DD4CE4" w:rsidP="00DD4CE4">
      <w:pPr>
        <w:pStyle w:val="Default"/>
      </w:pPr>
    </w:p>
    <w:p w:rsidR="00DD4CE4" w:rsidRPr="00DD4CE4" w:rsidRDefault="00DD4CE4" w:rsidP="00DD4CE4">
      <w:pPr>
        <w:pStyle w:val="Default"/>
        <w:numPr>
          <w:ilvl w:val="0"/>
          <w:numId w:val="3"/>
        </w:numPr>
      </w:pPr>
      <w:r w:rsidRPr="00DD4CE4">
        <w:t xml:space="preserve">Though he spends half the play as disguised as Mad Tom, Edgar may well be the real hero of </w:t>
      </w:r>
      <w:r w:rsidRPr="00DD4CE4">
        <w:rPr>
          <w:i/>
          <w:iCs/>
        </w:rPr>
        <w:t>King Lear</w:t>
      </w:r>
      <w:r w:rsidRPr="00DD4CE4">
        <w:t xml:space="preserve">. </w:t>
      </w:r>
    </w:p>
    <w:p w:rsidR="00DD4CE4" w:rsidRPr="00DD4CE4" w:rsidRDefault="00DD4CE4" w:rsidP="00DD4CE4">
      <w:pPr>
        <w:pStyle w:val="Default"/>
        <w:numPr>
          <w:ilvl w:val="0"/>
          <w:numId w:val="3"/>
        </w:numPr>
      </w:pPr>
      <w:r w:rsidRPr="00DD4CE4">
        <w:t xml:space="preserve">The anti-Semitism in Shakespeare's </w:t>
      </w:r>
      <w:r w:rsidRPr="00DD4CE4">
        <w:rPr>
          <w:i/>
          <w:iCs/>
        </w:rPr>
        <w:t xml:space="preserve">The Merchant of Venice </w:t>
      </w:r>
      <w:r w:rsidRPr="00DD4CE4">
        <w:t xml:space="preserve">makes the play almost unreadable for some readers today. </w:t>
      </w:r>
    </w:p>
    <w:p w:rsidR="00DD4CE4" w:rsidRPr="00DD4CE4" w:rsidRDefault="00DD4CE4" w:rsidP="00DD4CE4">
      <w:pPr>
        <w:pStyle w:val="Default"/>
        <w:numPr>
          <w:ilvl w:val="0"/>
          <w:numId w:val="3"/>
        </w:numPr>
      </w:pPr>
      <w:r w:rsidRPr="00DD4CE4">
        <w:t xml:space="preserve">In </w:t>
      </w:r>
      <w:r w:rsidRPr="00DD4CE4">
        <w:rPr>
          <w:i/>
          <w:iCs/>
        </w:rPr>
        <w:t xml:space="preserve">Much Ado </w:t>
      </w:r>
      <w:proofErr w:type="gramStart"/>
      <w:r w:rsidRPr="00DD4CE4">
        <w:rPr>
          <w:i/>
          <w:iCs/>
        </w:rPr>
        <w:t>About</w:t>
      </w:r>
      <w:proofErr w:type="gramEnd"/>
      <w:r w:rsidRPr="00DD4CE4">
        <w:rPr>
          <w:i/>
          <w:iCs/>
        </w:rPr>
        <w:t xml:space="preserve"> Nothing</w:t>
      </w:r>
      <w:r w:rsidRPr="00DD4CE4">
        <w:t xml:space="preserve">, Shakespeare presents his greatest quarreling lovers, Beatrice and Benedick. </w:t>
      </w:r>
    </w:p>
    <w:p w:rsidR="00DD4CE4" w:rsidRPr="00DD4CE4" w:rsidRDefault="00DD4CE4" w:rsidP="00DD4CE4">
      <w:pPr>
        <w:pStyle w:val="Default"/>
        <w:numPr>
          <w:ilvl w:val="0"/>
          <w:numId w:val="3"/>
        </w:numPr>
      </w:pPr>
      <w:r w:rsidRPr="00DD4CE4">
        <w:t xml:space="preserve">Franco </w:t>
      </w:r>
      <w:proofErr w:type="spellStart"/>
      <w:r w:rsidRPr="00DD4CE4">
        <w:t>Zeffirelli's</w:t>
      </w:r>
      <w:proofErr w:type="spellEnd"/>
      <w:r w:rsidRPr="00DD4CE4">
        <w:t xml:space="preserve"> film adaptation of </w:t>
      </w:r>
      <w:r w:rsidRPr="00DD4CE4">
        <w:rPr>
          <w:i/>
          <w:iCs/>
        </w:rPr>
        <w:t xml:space="preserve">Romeo and Juliet </w:t>
      </w:r>
      <w:r w:rsidRPr="00DD4CE4">
        <w:t xml:space="preserve">does an admirable job of capturing the spirit of Shakespeare's great early tragedy. </w:t>
      </w:r>
    </w:p>
    <w:p w:rsidR="00DD4CE4" w:rsidRPr="00DD4CE4" w:rsidRDefault="00DD4CE4" w:rsidP="00DD4CE4">
      <w:pPr>
        <w:pStyle w:val="Default"/>
        <w:numPr>
          <w:ilvl w:val="0"/>
          <w:numId w:val="3"/>
        </w:numPr>
      </w:pPr>
      <w:r w:rsidRPr="00DD4CE4">
        <w:t xml:space="preserve">Shakespeare's greatest comic creations are Bottom, Falstaff, and Dogberry. </w:t>
      </w:r>
    </w:p>
    <w:p w:rsidR="00DD4CE4" w:rsidRPr="00DD4CE4" w:rsidRDefault="00DD4CE4" w:rsidP="00DD4CE4">
      <w:pPr>
        <w:pStyle w:val="Default"/>
        <w:numPr>
          <w:ilvl w:val="0"/>
          <w:numId w:val="3"/>
        </w:numPr>
      </w:pPr>
      <w:r w:rsidRPr="00DD4CE4">
        <w:t xml:space="preserve">To readers today, </w:t>
      </w:r>
      <w:r w:rsidRPr="00DD4CE4">
        <w:rPr>
          <w:i/>
          <w:iCs/>
        </w:rPr>
        <w:t xml:space="preserve">The Merry Wives of Windsor </w:t>
      </w:r>
      <w:r w:rsidRPr="00DD4CE4">
        <w:t xml:space="preserve">is a kind of Elizabethan sitcom. </w:t>
      </w:r>
    </w:p>
    <w:p w:rsidR="00DD4CE4" w:rsidRPr="00DD4CE4" w:rsidRDefault="00DD4CE4" w:rsidP="00DD4CE4">
      <w:pPr>
        <w:pStyle w:val="Default"/>
        <w:numPr>
          <w:ilvl w:val="0"/>
          <w:numId w:val="3"/>
        </w:numPr>
      </w:pPr>
      <w:r w:rsidRPr="00DD4CE4">
        <w:t xml:space="preserve">Shakespeare's </w:t>
      </w:r>
      <w:r w:rsidRPr="00DD4CE4">
        <w:rPr>
          <w:i/>
          <w:iCs/>
        </w:rPr>
        <w:t xml:space="preserve">Richard II </w:t>
      </w:r>
      <w:r w:rsidRPr="00DD4CE4">
        <w:t xml:space="preserve">and </w:t>
      </w:r>
      <w:r w:rsidRPr="00DD4CE4">
        <w:rPr>
          <w:i/>
          <w:iCs/>
        </w:rPr>
        <w:t xml:space="preserve">Richard III </w:t>
      </w:r>
      <w:r w:rsidRPr="00DD4CE4">
        <w:t xml:space="preserve">portray two different kinds of bad king: one passively bad, the other actively so. </w:t>
      </w:r>
    </w:p>
    <w:p w:rsidR="00DD4CE4" w:rsidRPr="00DD4CE4" w:rsidRDefault="00DD4CE4" w:rsidP="00DD4CE4">
      <w:pPr>
        <w:pStyle w:val="Default"/>
        <w:numPr>
          <w:ilvl w:val="0"/>
          <w:numId w:val="3"/>
        </w:numPr>
      </w:pPr>
      <w:r w:rsidRPr="00DD4CE4">
        <w:t xml:space="preserve">The plot of </w:t>
      </w:r>
      <w:r w:rsidRPr="00DD4CE4">
        <w:rPr>
          <w:i/>
          <w:iCs/>
        </w:rPr>
        <w:t xml:space="preserve">Coriolanus </w:t>
      </w:r>
      <w:r w:rsidRPr="00DD4CE4">
        <w:t xml:space="preserve">is political intrigue, but the symbolism suggests a fertility ritual. </w:t>
      </w:r>
    </w:p>
    <w:p w:rsidR="00DD4CE4" w:rsidRPr="00DD4CE4" w:rsidRDefault="00DD4CE4" w:rsidP="00DD4CE4">
      <w:pPr>
        <w:pStyle w:val="Default"/>
        <w:ind w:left="720"/>
      </w:pPr>
    </w:p>
    <w:p w:rsidR="00DD4CE4" w:rsidRPr="00DD4CE4" w:rsidRDefault="00DD4CE4" w:rsidP="00DD4CE4">
      <w:pPr>
        <w:pStyle w:val="Default"/>
        <w:numPr>
          <w:ilvl w:val="0"/>
          <w:numId w:val="1"/>
        </w:numPr>
      </w:pPr>
      <w:r w:rsidRPr="00DD4CE4">
        <w:t>Use quotations and specific exam</w:t>
      </w:r>
      <w:r w:rsidR="0054574E">
        <w:t>p</w:t>
      </w:r>
      <w:r w:rsidR="00125C84">
        <w:t xml:space="preserve">les to support your assertions. </w:t>
      </w:r>
      <w:r w:rsidRPr="00DD4CE4">
        <w:t>You can say virtually anything you want in an essay, but you must hav</w:t>
      </w:r>
      <w:r w:rsidR="0054574E">
        <w:t>e support for it.</w:t>
      </w:r>
    </w:p>
    <w:p w:rsidR="00DD4CE4" w:rsidRPr="00DD4CE4" w:rsidRDefault="00DD4CE4" w:rsidP="00DD4CE4">
      <w:pPr>
        <w:pStyle w:val="Default"/>
      </w:pPr>
    </w:p>
    <w:p w:rsidR="00DD4CE4" w:rsidRPr="00DD4CE4" w:rsidRDefault="00DD4CE4" w:rsidP="00DD4CE4">
      <w:pPr>
        <w:pStyle w:val="Default"/>
        <w:numPr>
          <w:ilvl w:val="0"/>
          <w:numId w:val="1"/>
        </w:numPr>
      </w:pPr>
      <w:r w:rsidRPr="00DD4CE4">
        <w:t xml:space="preserve">When quoting prose, enclose 4 or fewer typed lines in quotation marks within the text of your essay. Indicate </w:t>
      </w:r>
      <w:r w:rsidR="00125C84">
        <w:t xml:space="preserve">page number or </w:t>
      </w:r>
      <w:r w:rsidRPr="00DD4CE4">
        <w:t>a</w:t>
      </w:r>
      <w:bookmarkStart w:id="0" w:name="_GoBack"/>
      <w:bookmarkEnd w:id="0"/>
      <w:r w:rsidRPr="00DD4CE4">
        <w:t xml:space="preserve">ct, scene, and line numbers in parentheses at the end of the quotation: </w:t>
      </w:r>
    </w:p>
    <w:p w:rsidR="00DD4CE4" w:rsidRPr="00DD4CE4" w:rsidRDefault="00DD4CE4" w:rsidP="00DD4CE4">
      <w:pPr>
        <w:pStyle w:val="Default"/>
      </w:pPr>
    </w:p>
    <w:p w:rsidR="00DD4CE4" w:rsidRPr="00DD4CE4" w:rsidRDefault="00DD4CE4" w:rsidP="00DD4CE4">
      <w:pPr>
        <w:pStyle w:val="Default"/>
        <w:ind w:left="1440"/>
      </w:pPr>
      <w:r w:rsidRPr="00DD4CE4">
        <w:t xml:space="preserve">In </w:t>
      </w:r>
      <w:r w:rsidRPr="00DD4CE4">
        <w:rPr>
          <w:i/>
          <w:iCs/>
        </w:rPr>
        <w:t>Macbeth</w:t>
      </w:r>
      <w:r w:rsidRPr="00DD4CE4">
        <w:t xml:space="preserve">, even the comic scenes have grim overtones; for example, the porter at Inverness quips, "But this place is too cold for hell. I'll devil-porter it no further" (2.3.15-16). </w:t>
      </w:r>
    </w:p>
    <w:p w:rsidR="00DD4CE4" w:rsidRPr="00DD4CE4" w:rsidRDefault="00DD4CE4" w:rsidP="00DD4CE4">
      <w:pPr>
        <w:pStyle w:val="Default"/>
        <w:ind w:left="1440"/>
      </w:pPr>
    </w:p>
    <w:p w:rsidR="00DD4CE4" w:rsidRPr="00DD4CE4" w:rsidRDefault="00DD4CE4" w:rsidP="00DD4CE4">
      <w:pPr>
        <w:pStyle w:val="Default"/>
        <w:numPr>
          <w:ilvl w:val="0"/>
          <w:numId w:val="1"/>
        </w:numPr>
      </w:pPr>
      <w:r w:rsidRPr="00DD4CE4">
        <w:lastRenderedPageBreak/>
        <w:t>When quoting 5 or more typed l</w:t>
      </w:r>
      <w:r w:rsidR="00125C84">
        <w:t>ines of prose, tab in the quoted material and use no quotation marks (unless some appear in the passage you are quoting):</w:t>
      </w:r>
    </w:p>
    <w:p w:rsidR="00DD4CE4" w:rsidRPr="00DD4CE4" w:rsidRDefault="00DD4CE4" w:rsidP="00DD4CE4">
      <w:pPr>
        <w:pStyle w:val="Default"/>
      </w:pPr>
    </w:p>
    <w:p w:rsidR="00DD4CE4" w:rsidRPr="00DD4CE4" w:rsidRDefault="00DD4CE4" w:rsidP="00DD4CE4">
      <w:pPr>
        <w:pStyle w:val="Default"/>
        <w:ind w:left="720" w:firstLine="720"/>
      </w:pPr>
      <w:r w:rsidRPr="00DD4CE4">
        <w:t xml:space="preserve">Guilt finally overwhelms Lady Macbeth's sanity: </w:t>
      </w:r>
    </w:p>
    <w:p w:rsidR="00DD4CE4" w:rsidRPr="00DD4CE4" w:rsidRDefault="00DD4CE4" w:rsidP="00DD4CE4">
      <w:pPr>
        <w:pStyle w:val="Default"/>
        <w:ind w:left="2160"/>
      </w:pPr>
      <w:r w:rsidRPr="00DD4CE4">
        <w:t xml:space="preserve">Out, damned spot! Out, I say! One--two--why then 'tis time to </w:t>
      </w:r>
      <w:proofErr w:type="spellStart"/>
      <w:r w:rsidRPr="00DD4CE4">
        <w:t>do't</w:t>
      </w:r>
      <w:proofErr w:type="spellEnd"/>
      <w:r w:rsidRPr="00DD4CE4">
        <w:t xml:space="preserve">. Hell is murky. Fie, my lord! </w:t>
      </w:r>
      <w:proofErr w:type="gramStart"/>
      <w:r w:rsidRPr="00DD4CE4">
        <w:t>fie</w:t>
      </w:r>
      <w:proofErr w:type="gramEnd"/>
      <w:r w:rsidRPr="00DD4CE4">
        <w:t xml:space="preserve">! </w:t>
      </w:r>
      <w:proofErr w:type="gramStart"/>
      <w:r w:rsidRPr="00DD4CE4">
        <w:t>a</w:t>
      </w:r>
      <w:proofErr w:type="gramEnd"/>
      <w:r w:rsidRPr="00DD4CE4">
        <w:t xml:space="preserve"> soldier and afeard? What need we fear who knows it, when none can call our power to </w:t>
      </w:r>
      <w:proofErr w:type="spellStart"/>
      <w:r w:rsidRPr="00DD4CE4">
        <w:t>accompt</w:t>
      </w:r>
      <w:proofErr w:type="spellEnd"/>
      <w:r w:rsidRPr="00DD4CE4">
        <w:t xml:space="preserve">? Yet who would have thought the old man to have had so much blood in him? (5.1.32-37) </w:t>
      </w:r>
    </w:p>
    <w:p w:rsidR="00DD4CE4" w:rsidRPr="00DD4CE4" w:rsidRDefault="00DD4CE4" w:rsidP="0054574E">
      <w:pPr>
        <w:pStyle w:val="Default"/>
      </w:pPr>
    </w:p>
    <w:p w:rsidR="00DD4CE4" w:rsidRDefault="0054574E" w:rsidP="00DD4CE4">
      <w:pPr>
        <w:pStyle w:val="Default"/>
        <w:numPr>
          <w:ilvl w:val="0"/>
          <w:numId w:val="1"/>
        </w:numPr>
      </w:pPr>
      <w:r>
        <w:t>If you</w:t>
      </w:r>
      <w:r w:rsidR="00DD4CE4" w:rsidRPr="00DD4CE4">
        <w:t xml:space="preserve"> borrow words or ideas from a</w:t>
      </w:r>
      <w:r w:rsidR="00DD4CE4">
        <w:t xml:space="preserve"> book, a web</w:t>
      </w:r>
      <w:r w:rsidR="00DD4CE4" w:rsidRPr="00DD4CE4">
        <w:t xml:space="preserve">site, or a periodical, use MLA </w:t>
      </w:r>
      <w:r>
        <w:t xml:space="preserve">or APA </w:t>
      </w:r>
      <w:r w:rsidR="00DD4CE4" w:rsidRPr="00DD4CE4">
        <w:t>documentation style to cite the material. To fail to cite your sources accurately is to be guilty of plagiarism, a serious academic offense. Let me know if y</w:t>
      </w:r>
      <w:r>
        <w:t xml:space="preserve">ou have any questions about MLA or APA </w:t>
      </w:r>
      <w:r w:rsidR="00DD4CE4" w:rsidRPr="00DD4CE4">
        <w:t xml:space="preserve">documentation or plagiarism. </w:t>
      </w:r>
    </w:p>
    <w:p w:rsidR="00DD4CE4" w:rsidRPr="00DD4CE4" w:rsidRDefault="00DD4CE4" w:rsidP="00DD4CE4">
      <w:pPr>
        <w:pStyle w:val="Default"/>
      </w:pPr>
    </w:p>
    <w:p w:rsidR="00DD4CE4" w:rsidRPr="00DD4CE4" w:rsidRDefault="00DD4CE4" w:rsidP="00DD4CE4">
      <w:pPr>
        <w:pStyle w:val="Default"/>
        <w:numPr>
          <w:ilvl w:val="0"/>
          <w:numId w:val="1"/>
        </w:numPr>
      </w:pPr>
      <w:r w:rsidRPr="00DD4CE4">
        <w:t xml:space="preserve">Briefly, MLA documentation style </w:t>
      </w:r>
      <w:r w:rsidR="0054574E">
        <w:t>(used in the arts and humanities)</w:t>
      </w:r>
      <w:r w:rsidR="00C44E26">
        <w:t xml:space="preserve"> </w:t>
      </w:r>
      <w:r w:rsidRPr="00DD4CE4">
        <w:t xml:space="preserve">is an in-text system that tells the reader the source of any information that you have borrowed. Here's an example: </w:t>
      </w:r>
    </w:p>
    <w:p w:rsidR="00DD4CE4" w:rsidRPr="00DD4CE4" w:rsidRDefault="00DD4CE4" w:rsidP="00DD4CE4">
      <w:pPr>
        <w:pStyle w:val="Default"/>
      </w:pPr>
    </w:p>
    <w:p w:rsidR="00DD4CE4" w:rsidRDefault="00DD4CE4" w:rsidP="00DD4CE4">
      <w:pPr>
        <w:pStyle w:val="Default"/>
        <w:ind w:firstLine="720"/>
        <w:rPr>
          <w:b/>
          <w:bCs/>
        </w:rPr>
      </w:pPr>
      <w:r w:rsidRPr="00DD4CE4">
        <w:rPr>
          <w:b/>
          <w:bCs/>
        </w:rPr>
        <w:t xml:space="preserve">In-text citation (in body of essay): </w:t>
      </w:r>
    </w:p>
    <w:p w:rsidR="00125C84" w:rsidRPr="00DD4CE4" w:rsidRDefault="00125C84" w:rsidP="00DD4CE4">
      <w:pPr>
        <w:pStyle w:val="Default"/>
        <w:ind w:firstLine="720"/>
      </w:pPr>
    </w:p>
    <w:p w:rsidR="00DD4CE4" w:rsidRPr="00DD4CE4" w:rsidRDefault="00DD4CE4" w:rsidP="00DD4CE4">
      <w:pPr>
        <w:pStyle w:val="Default"/>
        <w:ind w:left="1440"/>
      </w:pPr>
      <w:r w:rsidRPr="00DD4CE4">
        <w:t xml:space="preserve">In his book </w:t>
      </w:r>
      <w:r w:rsidRPr="00DD4CE4">
        <w:rPr>
          <w:i/>
          <w:iCs/>
        </w:rPr>
        <w:t>Shakespeare: The Invention of the Human</w:t>
      </w:r>
      <w:r w:rsidRPr="00DD4CE4">
        <w:t xml:space="preserve">, Harold Bloom argues that Shakespeare wrote an early, now-lost version of </w:t>
      </w:r>
      <w:r w:rsidRPr="00DD4CE4">
        <w:rPr>
          <w:i/>
          <w:iCs/>
        </w:rPr>
        <w:t xml:space="preserve">Hamlet </w:t>
      </w:r>
      <w:r w:rsidRPr="00DD4CE4">
        <w:t xml:space="preserve">in the late 1580s (383). </w:t>
      </w:r>
    </w:p>
    <w:p w:rsidR="00DD4CE4" w:rsidRDefault="00DD4CE4" w:rsidP="00DD4CE4">
      <w:pPr>
        <w:pStyle w:val="Default"/>
        <w:rPr>
          <w:b/>
          <w:bCs/>
        </w:rPr>
      </w:pPr>
    </w:p>
    <w:p w:rsidR="00DD4CE4" w:rsidRDefault="002D2000" w:rsidP="002D2000">
      <w:pPr>
        <w:pStyle w:val="Default"/>
        <w:ind w:firstLine="720"/>
        <w:rPr>
          <w:b/>
          <w:bCs/>
        </w:rPr>
      </w:pPr>
      <w:r>
        <w:rPr>
          <w:b/>
          <w:bCs/>
        </w:rPr>
        <w:t>Works C</w:t>
      </w:r>
      <w:r w:rsidR="00DD4CE4" w:rsidRPr="00DD4CE4">
        <w:rPr>
          <w:b/>
          <w:bCs/>
        </w:rPr>
        <w:t xml:space="preserve">ited entry (at end of essay): </w:t>
      </w:r>
    </w:p>
    <w:p w:rsidR="00DD4CE4" w:rsidRPr="00DD4CE4" w:rsidRDefault="00DD4CE4" w:rsidP="00DD4CE4">
      <w:pPr>
        <w:pStyle w:val="Default"/>
      </w:pPr>
    </w:p>
    <w:p w:rsidR="00DD4CE4" w:rsidRDefault="00DD4CE4" w:rsidP="00DD4CE4">
      <w:pPr>
        <w:pStyle w:val="Default"/>
        <w:ind w:left="1440"/>
      </w:pPr>
      <w:r w:rsidRPr="00DD4CE4">
        <w:t xml:space="preserve">Bloom, Harold. </w:t>
      </w:r>
      <w:r w:rsidRPr="00DD4CE4">
        <w:rPr>
          <w:i/>
          <w:iCs/>
        </w:rPr>
        <w:t>Shakespeare: The Invention of the Human</w:t>
      </w:r>
      <w:r>
        <w:t xml:space="preserve">. </w:t>
      </w:r>
      <w:r w:rsidRPr="00DD4CE4">
        <w:t xml:space="preserve">Riverhead, </w:t>
      </w:r>
    </w:p>
    <w:p w:rsidR="002D2000" w:rsidRDefault="00DD4CE4" w:rsidP="0054574E">
      <w:pPr>
        <w:pStyle w:val="Default"/>
        <w:ind w:left="1440" w:firstLine="720"/>
      </w:pPr>
      <w:r w:rsidRPr="00DD4CE4">
        <w:t>199</w:t>
      </w:r>
      <w:r w:rsidR="0054574E">
        <w:t>8.</w:t>
      </w:r>
    </w:p>
    <w:p w:rsidR="0054574E" w:rsidRDefault="0054574E" w:rsidP="0054574E">
      <w:pPr>
        <w:pStyle w:val="Default"/>
      </w:pPr>
    </w:p>
    <w:p w:rsidR="0054574E" w:rsidRDefault="0054574E" w:rsidP="0054574E">
      <w:pPr>
        <w:pStyle w:val="Default"/>
        <w:numPr>
          <w:ilvl w:val="0"/>
          <w:numId w:val="1"/>
        </w:numPr>
      </w:pPr>
      <w:r>
        <w:t>APA documentation style is used in the sciences. Here’s an example:</w:t>
      </w:r>
    </w:p>
    <w:p w:rsidR="0054574E" w:rsidRDefault="0054574E" w:rsidP="0054574E">
      <w:pPr>
        <w:pStyle w:val="Default"/>
      </w:pPr>
    </w:p>
    <w:p w:rsidR="0054574E" w:rsidRPr="0054574E" w:rsidRDefault="0054574E" w:rsidP="0054574E">
      <w:pPr>
        <w:pStyle w:val="Default"/>
        <w:ind w:left="720"/>
        <w:rPr>
          <w:b/>
        </w:rPr>
      </w:pPr>
      <w:r w:rsidRPr="0054574E">
        <w:rPr>
          <w:b/>
        </w:rPr>
        <w:t>In-text citation (in body of essay):</w:t>
      </w:r>
    </w:p>
    <w:p w:rsidR="0054574E" w:rsidRPr="00DD4CE4" w:rsidRDefault="0054574E" w:rsidP="0054574E">
      <w:pPr>
        <w:pStyle w:val="Default"/>
        <w:ind w:left="1440"/>
      </w:pPr>
      <w:r w:rsidRPr="00DD4CE4">
        <w:t xml:space="preserve">In his book </w:t>
      </w:r>
      <w:r w:rsidRPr="00DD4CE4">
        <w:rPr>
          <w:i/>
          <w:iCs/>
        </w:rPr>
        <w:t>Shakespeare: The Invention of the Human</w:t>
      </w:r>
      <w:r>
        <w:t xml:space="preserve">, </w:t>
      </w:r>
      <w:r w:rsidRPr="00DD4CE4">
        <w:t xml:space="preserve">Bloom </w:t>
      </w:r>
      <w:r>
        <w:t>(1998) argued</w:t>
      </w:r>
      <w:r w:rsidRPr="00DD4CE4">
        <w:t xml:space="preserve"> that Shakespeare wrote an early, now-lost version of </w:t>
      </w:r>
      <w:r w:rsidRPr="00DD4CE4">
        <w:rPr>
          <w:i/>
          <w:iCs/>
        </w:rPr>
        <w:t xml:space="preserve">Hamlet </w:t>
      </w:r>
      <w:r w:rsidRPr="00DD4CE4">
        <w:t>in the late 1580s (</w:t>
      </w:r>
      <w:r>
        <w:t xml:space="preserve">p. </w:t>
      </w:r>
      <w:r w:rsidRPr="00DD4CE4">
        <w:t xml:space="preserve">383). </w:t>
      </w:r>
    </w:p>
    <w:p w:rsidR="0054574E" w:rsidRDefault="0054574E" w:rsidP="0054574E">
      <w:pPr>
        <w:pStyle w:val="Default"/>
        <w:ind w:left="720"/>
      </w:pPr>
    </w:p>
    <w:p w:rsidR="0054574E" w:rsidRPr="00C44E26" w:rsidRDefault="0054574E" w:rsidP="0054574E">
      <w:pPr>
        <w:pStyle w:val="Default"/>
        <w:ind w:left="720"/>
        <w:rPr>
          <w:b/>
        </w:rPr>
      </w:pPr>
      <w:r w:rsidRPr="00C44E26">
        <w:rPr>
          <w:b/>
        </w:rPr>
        <w:t>References entry (at end of essay):</w:t>
      </w:r>
    </w:p>
    <w:p w:rsidR="0054574E" w:rsidRDefault="0054574E" w:rsidP="0054574E">
      <w:pPr>
        <w:pStyle w:val="Default"/>
        <w:ind w:left="720"/>
      </w:pPr>
    </w:p>
    <w:p w:rsidR="0054574E" w:rsidRDefault="0054574E" w:rsidP="0054574E">
      <w:pPr>
        <w:pStyle w:val="Default"/>
        <w:ind w:left="1440"/>
      </w:pPr>
      <w:r>
        <w:t xml:space="preserve">Bloom, H. (1998). </w:t>
      </w:r>
      <w:r w:rsidRPr="0054574E">
        <w:rPr>
          <w:i/>
        </w:rPr>
        <w:t>Shakespeare: The invention of the human</w:t>
      </w:r>
      <w:r>
        <w:t xml:space="preserve">. New York, </w:t>
      </w:r>
    </w:p>
    <w:p w:rsidR="0054574E" w:rsidRDefault="0054574E" w:rsidP="0054574E">
      <w:pPr>
        <w:pStyle w:val="Default"/>
        <w:ind w:left="1440" w:firstLine="720"/>
      </w:pPr>
      <w:r>
        <w:t>NY: Riverhead Books.</w:t>
      </w:r>
    </w:p>
    <w:p w:rsidR="0054574E" w:rsidRPr="0054574E" w:rsidRDefault="0054574E" w:rsidP="0054574E">
      <w:pPr>
        <w:pStyle w:val="Default"/>
      </w:pPr>
    </w:p>
    <w:sectPr w:rsidR="0054574E" w:rsidRPr="0054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8473D"/>
    <w:multiLevelType w:val="hybridMultilevel"/>
    <w:tmpl w:val="7250F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E7504"/>
    <w:multiLevelType w:val="hybridMultilevel"/>
    <w:tmpl w:val="BC1E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E5853"/>
    <w:multiLevelType w:val="hybridMultilevel"/>
    <w:tmpl w:val="824E7D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B105EB"/>
    <w:multiLevelType w:val="hybridMultilevel"/>
    <w:tmpl w:val="CAE08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F79AE"/>
    <w:multiLevelType w:val="hybridMultilevel"/>
    <w:tmpl w:val="B302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E4"/>
    <w:rsid w:val="00125C84"/>
    <w:rsid w:val="002D2000"/>
    <w:rsid w:val="00333771"/>
    <w:rsid w:val="0051104E"/>
    <w:rsid w:val="0054574E"/>
    <w:rsid w:val="00C44E26"/>
    <w:rsid w:val="00D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FD4FA9-DC82-445A-BD9C-D229A3AD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04E"/>
  </w:style>
  <w:style w:type="paragraph" w:styleId="Heading1">
    <w:name w:val="heading 1"/>
    <w:basedOn w:val="Normal"/>
    <w:next w:val="Normal"/>
    <w:link w:val="Heading1Char"/>
    <w:uiPriority w:val="9"/>
    <w:qFormat/>
    <w:rsid w:val="0051104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04E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04E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4C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4C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104E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04E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104E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04E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04E"/>
    <w:rPr>
      <w:rFonts w:ascii="Arial" w:eastAsiaTheme="majorEastAsia" w:hAnsi="Arial" w:cstheme="majorBidi"/>
      <w:b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3306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Zimmerman</dc:creator>
  <cp:lastModifiedBy>Franklin,Jenelle</cp:lastModifiedBy>
  <cp:revision>2</cp:revision>
  <dcterms:created xsi:type="dcterms:W3CDTF">2017-12-15T20:19:00Z</dcterms:created>
  <dcterms:modified xsi:type="dcterms:W3CDTF">2017-12-15T20:19:00Z</dcterms:modified>
</cp:coreProperties>
</file>