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C996D" w14:textId="77777777" w:rsidR="00A01435" w:rsidRDefault="00000000">
      <w:pPr>
        <w:spacing w:after="80"/>
        <w:jc w:val="center"/>
      </w:pPr>
      <w:r>
        <w:rPr>
          <w:b/>
          <w:bCs/>
          <w:color w:val="1F4E79"/>
          <w:sz w:val="40"/>
          <w:szCs w:val="40"/>
        </w:rPr>
        <w:t>P_010 MASTER PROJECT CHARTER</w:t>
      </w:r>
    </w:p>
    <w:p w14:paraId="0226E123" w14:textId="77777777" w:rsidR="00A01435" w:rsidRDefault="00000000">
      <w:pPr>
        <w:spacing w:after="40"/>
        <w:jc w:val="center"/>
      </w:pPr>
      <w:r>
        <w:rPr>
          <w:color w:val="2E75B6"/>
          <w:sz w:val="28"/>
          <w:szCs w:val="28"/>
        </w:rPr>
        <w:t>Current Market Posture System</w:t>
      </w:r>
    </w:p>
    <w:p w14:paraId="2897BCD4" w14:textId="77777777" w:rsidR="00A01435" w:rsidRDefault="00000000">
      <w:pPr>
        <w:spacing w:after="200"/>
        <w:jc w:val="center"/>
      </w:pPr>
      <w:r>
        <w:rPr>
          <w:color w:val="404040"/>
        </w:rPr>
        <w:t xml:space="preserve">Version </w:t>
      </w:r>
      <w:proofErr w:type="gramStart"/>
      <w:r>
        <w:rPr>
          <w:color w:val="404040"/>
        </w:rPr>
        <w:t>1.1  |</w:t>
      </w:r>
      <w:proofErr w:type="gramEnd"/>
      <w:r>
        <w:rPr>
          <w:color w:val="404040"/>
        </w:rPr>
        <w:t xml:space="preserve">  August 16, 2026</w:t>
      </w:r>
    </w:p>
    <w:p w14:paraId="6033E4F0" w14:textId="77777777" w:rsidR="00A01435" w:rsidRDefault="00000000">
      <w:pPr>
        <w:spacing w:after="300"/>
        <w:jc w:val="center"/>
      </w:pPr>
      <w:r>
        <w:rPr>
          <w:i/>
          <w:iCs/>
          <w:color w:val="666666"/>
          <w:sz w:val="18"/>
          <w:szCs w:val="18"/>
        </w:rPr>
        <w:t>Authority: Master Project Charter (Synthesized Architecture + Operational Overlay)</w:t>
      </w:r>
    </w:p>
    <w:p w14:paraId="41E2A673" w14:textId="77777777" w:rsidR="00A01435" w:rsidRDefault="00000000">
      <w:pPr>
        <w:pStyle w:val="Heading1"/>
      </w:pPr>
      <w:r>
        <w:t>1. Project Purpose</w:t>
      </w:r>
    </w:p>
    <w:p w14:paraId="2F186CC2" w14:textId="77777777" w:rsidR="00A01435" w:rsidRDefault="00000000">
      <w:pPr>
        <w:spacing w:after="120"/>
      </w:pPr>
      <w:r>
        <w:t>The P_010 Market Posture System analyzes daily VantagePoint predicted data and intraday price behavior across broad market indexes (SPY and QQQ) to generate deterministic risk recommendations and market posture classifications. P_010 serves as an objective risk governor for downstream trading systems (vertical options spreads, credit structures, and equity strategies) by outputting clear position-sizing multipliers, baseline risk levels, and risk-mode states.</w:t>
      </w:r>
    </w:p>
    <w:p w14:paraId="5711264B" w14:textId="77777777" w:rsidR="00A01435" w:rsidRDefault="00000000">
      <w:pPr>
        <w:spacing w:after="200"/>
      </w:pPr>
      <w:r>
        <w:t>Version 1.1 extends the original quantitative core with formal integration into the daily Options Income Launchpad (OIL) Wizard process, mandatory live-data retrieval rules, and Investors.com Big Picture sentiment overlay.</w:t>
      </w:r>
    </w:p>
    <w:p w14:paraId="47F6E097" w14:textId="77777777" w:rsidR="00A01435" w:rsidRDefault="00000000">
      <w:pPr>
        <w:pStyle w:val="Heading1"/>
      </w:pPr>
      <w:r>
        <w:t>2. Knowledge Boundaries &amp; Operating Rules</w:t>
      </w:r>
    </w:p>
    <w:p w14:paraId="6512D66C" w14:textId="77777777" w:rsidR="00A0143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Authoritative Local Inputs: </w:t>
      </w:r>
      <w:r>
        <w:t>Ground calculations strictly in History Grid (SPY/</w:t>
      </w:r>
      <w:proofErr w:type="gramStart"/>
      <w:r>
        <w:t>QQQ)_v3.xlsx</w:t>
      </w:r>
      <w:proofErr w:type="gramEnd"/>
      <w:r>
        <w:t xml:space="preserve">, </w:t>
      </w:r>
      <w:proofErr w:type="spellStart"/>
      <w:r>
        <w:t>grid_snapshot_</w:t>
      </w:r>
      <w:proofErr w:type="gramStart"/>
      <w:r>
        <w:t>latest.json</w:t>
      </w:r>
      <w:proofErr w:type="spellEnd"/>
      <w:proofErr w:type="gramEnd"/>
      <w:r>
        <w:t>, live market prices, and generated configuration files.</w:t>
      </w:r>
    </w:p>
    <w:p w14:paraId="1EB8D7B6" w14:textId="77777777" w:rsidR="00A0143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Deterministic Execution: </w:t>
      </w:r>
      <w:r>
        <w:t>No fabricated data, assumed trendlines, or speculative projections outside documented formulas.</w:t>
      </w:r>
    </w:p>
    <w:p w14:paraId="343818DD" w14:textId="77777777" w:rsidR="00A0143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Recommendation vs. Override: </w:t>
      </w:r>
      <w:r>
        <w:t>P_010 produces risk recommendations, not hard system blocks. Downstream execution systems maintain documented override rules (e.g., maintaining position sizing calculations in OFF mode for simulation and trader autonomy).</w:t>
      </w:r>
    </w:p>
    <w:p w14:paraId="671EB584" w14:textId="77777777" w:rsidR="00A01435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Mandatory Live-Data Rule (v1.1): </w:t>
      </w:r>
      <w:r>
        <w:t>Always retrieve and reference current SPY price/futures, VIX level, and key technical levels before any posture forecast, Opening Prompt, or Closing Prompt. No forecast may be issued without these live data points.</w:t>
      </w:r>
    </w:p>
    <w:p w14:paraId="202683FD" w14:textId="77777777" w:rsidR="00A01435" w:rsidRDefault="00000000">
      <w:pPr>
        <w:pStyle w:val="Heading1"/>
      </w:pPr>
      <w:r>
        <w:t>3. Core Response &amp; Output Architecture</w:t>
      </w:r>
    </w:p>
    <w:p w14:paraId="00A23E21" w14:textId="77777777" w:rsidR="00A01435" w:rsidRDefault="00000000">
      <w:pPr>
        <w:spacing w:after="120"/>
      </w:pPr>
      <w:r>
        <w:rPr>
          <w:i/>
          <w:iCs/>
        </w:rPr>
        <w:t>[Recommendation / Risk Mode] → [Posture Score / Metrics] → [Sizing Multiplier &amp; Execution Guidance] → [Warnings / Overrides]</w:t>
      </w:r>
    </w:p>
    <w:p w14:paraId="6B363AD2" w14:textId="77777777" w:rsidR="00A01435" w:rsidRDefault="00000000">
      <w:pPr>
        <w:pStyle w:val="Heading2"/>
      </w:pPr>
      <w:r>
        <w:t>Standard Risk Hierarchy</w:t>
      </w:r>
    </w:p>
    <w:p w14:paraId="1A7B8B65" w14:textId="77777777" w:rsidR="00A01435" w:rsidRDefault="00000000">
      <w:pPr>
        <w:spacing w:after="80"/>
      </w:pPr>
      <w:proofErr w:type="gramStart"/>
      <w:r>
        <w:rPr>
          <w:b/>
          <w:bCs/>
          <w:sz w:val="24"/>
          <w:szCs w:val="24"/>
        </w:rPr>
        <w:t>OFF  &lt;</w:t>
      </w:r>
      <w:proofErr w:type="gramEnd"/>
      <w:r>
        <w:rPr>
          <w:b/>
          <w:bCs/>
          <w:sz w:val="24"/>
          <w:szCs w:val="24"/>
        </w:rPr>
        <w:t xml:space="preserve">  </w:t>
      </w:r>
      <w:proofErr w:type="gramStart"/>
      <w:r>
        <w:rPr>
          <w:b/>
          <w:bCs/>
          <w:sz w:val="24"/>
          <w:szCs w:val="24"/>
        </w:rPr>
        <w:t>REDUCED  &lt;</w:t>
      </w:r>
      <w:proofErr w:type="gramEnd"/>
      <w:r>
        <w:rPr>
          <w:b/>
          <w:bCs/>
          <w:sz w:val="24"/>
          <w:szCs w:val="24"/>
        </w:rPr>
        <w:t xml:space="preserve">  </w:t>
      </w:r>
      <w:proofErr w:type="gramStart"/>
      <w:r>
        <w:rPr>
          <w:b/>
          <w:bCs/>
          <w:sz w:val="24"/>
          <w:szCs w:val="24"/>
        </w:rPr>
        <w:t>HALF  &lt;</w:t>
      </w:r>
      <w:proofErr w:type="gramEnd"/>
      <w:r>
        <w:rPr>
          <w:b/>
          <w:bCs/>
          <w:sz w:val="24"/>
          <w:szCs w:val="24"/>
        </w:rPr>
        <w:t xml:space="preserve">  </w:t>
      </w:r>
      <w:proofErr w:type="gramStart"/>
      <w:r>
        <w:rPr>
          <w:b/>
          <w:bCs/>
          <w:sz w:val="24"/>
          <w:szCs w:val="24"/>
        </w:rPr>
        <w:t>NONE  &lt;</w:t>
      </w:r>
      <w:proofErr w:type="gramEnd"/>
      <w:r>
        <w:rPr>
          <w:b/>
          <w:bCs/>
          <w:sz w:val="24"/>
          <w:szCs w:val="24"/>
        </w:rPr>
        <w:t xml:space="preserve">  FULL</w:t>
      </w:r>
    </w:p>
    <w:p w14:paraId="109F5F83" w14:textId="77777777" w:rsidR="00A01435" w:rsidRDefault="00000000">
      <w:pPr>
        <w:spacing w:after="200"/>
      </w:pPr>
      <w:r>
        <w:rPr>
          <w:i/>
          <w:iCs/>
          <w:color w:val="666666"/>
          <w:sz w:val="20"/>
          <w:szCs w:val="20"/>
        </w:rPr>
        <w:t>(The most restrictive risk mode always takes precedence)</w:t>
      </w:r>
    </w:p>
    <w:p w14:paraId="4D1FD272" w14:textId="77777777" w:rsidR="00A01435" w:rsidRDefault="00000000">
      <w:pPr>
        <w:pStyle w:val="Heading1"/>
      </w:pPr>
      <w:r>
        <w:t>4. Quantitative Formulation &amp; Posture Scoring</w:t>
      </w:r>
    </w:p>
    <w:p w14:paraId="58D93F8C" w14:textId="77777777" w:rsidR="00A01435" w:rsidRDefault="00000000">
      <w:pPr>
        <w:pStyle w:val="Heading2"/>
      </w:pPr>
      <w:r>
        <w:t>A. Morning Baseline Posture (9:30 AM EST)</w:t>
      </w:r>
    </w:p>
    <w:p w14:paraId="2167B96D" w14:textId="77777777" w:rsidR="00A01435" w:rsidRDefault="00000000">
      <w:pPr>
        <w:spacing w:after="80"/>
      </w:pPr>
      <w:r>
        <w:t>Calculated via P_010_daily_posture_v4.py from VantagePoint Grid differences:</w:t>
      </w:r>
    </w:p>
    <w:p w14:paraId="23413CBA" w14:textId="77777777" w:rsidR="00A01435" w:rsidRDefault="00000000">
      <w:pPr>
        <w:spacing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Diff_term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((Predicted Close − Current Close) / Current Close) × 100</w:t>
      </w:r>
    </w:p>
    <w:p w14:paraId="18C372E8" w14:textId="77777777" w:rsidR="00A01435" w:rsidRDefault="00000000">
      <w:pPr>
        <w:spacing w:after="60"/>
      </w:pPr>
      <w:r>
        <w:rPr>
          <w:rFonts w:ascii="Consolas" w:eastAsia="Consolas" w:hAnsi="Consolas" w:cs="Consolas"/>
          <w:sz w:val="20"/>
          <w:szCs w:val="20"/>
        </w:rPr>
        <w:t>Posture Score = (Medium-Term Diff + Long-Term Diff) / 2</w:t>
      </w:r>
    </w:p>
    <w:p w14:paraId="1D1BDEC3" w14:textId="77777777" w:rsidR="00A01435" w:rsidRDefault="00000000">
      <w:pPr>
        <w:spacing w:after="120"/>
      </w:pPr>
      <w:r>
        <w:rPr>
          <w:rFonts w:ascii="Consolas" w:eastAsia="Consolas" w:hAnsi="Consolas" w:cs="Consolas"/>
          <w:sz w:val="20"/>
          <w:szCs w:val="20"/>
        </w:rPr>
        <w:t>Avg Posture = (SPY Posture + QQQ Posture) / 2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1800"/>
        <w:gridCol w:w="2880"/>
        <w:gridCol w:w="2880"/>
      </w:tblGrid>
      <w:tr w:rsidR="00A01435" w14:paraId="2DD7F95A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3DA652" w14:textId="77777777" w:rsidR="00A01435" w:rsidRDefault="00000000"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Average Posture Range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227C91" w14:textId="77777777" w:rsidR="00A0143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Risk Mode</w:t>
            </w:r>
          </w:p>
        </w:tc>
        <w:tc>
          <w:tcPr>
            <w:tcW w:w="28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11AC47" w14:textId="77777777" w:rsidR="00A01435" w:rsidRDefault="00000000">
            <w:r>
              <w:rPr>
                <w:b/>
                <w:bCs/>
                <w:color w:val="FFFFFF"/>
                <w:sz w:val="17"/>
                <w:szCs w:val="17"/>
              </w:rPr>
              <w:t>Market Condition</w:t>
            </w:r>
          </w:p>
        </w:tc>
        <w:tc>
          <w:tcPr>
            <w:tcW w:w="28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0B0552" w14:textId="77777777" w:rsidR="00A01435" w:rsidRDefault="00000000">
            <w:r>
              <w:rPr>
                <w:b/>
                <w:bCs/>
                <w:color w:val="FFFFFF"/>
                <w:sz w:val="17"/>
                <w:szCs w:val="17"/>
              </w:rPr>
              <w:t>Execution State</w:t>
            </w:r>
          </w:p>
        </w:tc>
      </w:tr>
      <w:tr w:rsidR="00A01435" w14:paraId="5D88214F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85AE03" w14:textId="77777777" w:rsidR="00A01435" w:rsidRDefault="00000000">
            <w:r>
              <w:rPr>
                <w:color w:val="000000"/>
                <w:sz w:val="17"/>
                <w:szCs w:val="17"/>
              </w:rPr>
              <w:t>≥ 1.0 (Hot if &gt; 1.08)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718B66" w14:textId="77777777" w:rsidR="00A01435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FULL</w:t>
            </w:r>
          </w:p>
        </w:tc>
        <w:tc>
          <w:tcPr>
            <w:tcW w:w="2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FD8784" w14:textId="77777777" w:rsidR="00A01435" w:rsidRDefault="00000000">
            <w:r>
              <w:rPr>
                <w:color w:val="000000"/>
                <w:sz w:val="17"/>
                <w:szCs w:val="17"/>
              </w:rPr>
              <w:t>Bullish trend confirmed</w:t>
            </w:r>
          </w:p>
        </w:tc>
        <w:tc>
          <w:tcPr>
            <w:tcW w:w="2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44CD64" w14:textId="77777777" w:rsidR="00A01435" w:rsidRDefault="00000000">
            <w:r>
              <w:rPr>
                <w:color w:val="000000"/>
                <w:sz w:val="17"/>
                <w:szCs w:val="17"/>
              </w:rPr>
              <w:t>Aggressive / Normal sizing</w:t>
            </w:r>
          </w:p>
        </w:tc>
      </w:tr>
      <w:tr w:rsidR="00A01435" w14:paraId="3472E113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72C571" w14:textId="77777777" w:rsidR="00A01435" w:rsidRDefault="00000000">
            <w:r>
              <w:rPr>
                <w:color w:val="000000"/>
                <w:sz w:val="17"/>
                <w:szCs w:val="17"/>
              </w:rPr>
              <w:t>0.0 ≤ Score &lt; 1.0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0D4F8D" w14:textId="77777777" w:rsidR="00A01435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HALF</w:t>
            </w:r>
          </w:p>
        </w:tc>
        <w:tc>
          <w:tcPr>
            <w:tcW w:w="2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B1A35A" w14:textId="77777777" w:rsidR="00A01435" w:rsidRDefault="00000000">
            <w:r>
              <w:rPr>
                <w:color w:val="000000"/>
                <w:sz w:val="17"/>
                <w:szCs w:val="17"/>
              </w:rPr>
              <w:t>Neutral / Weak trend</w:t>
            </w:r>
          </w:p>
        </w:tc>
        <w:tc>
          <w:tcPr>
            <w:tcW w:w="2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D45FF9" w14:textId="77777777" w:rsidR="00A01435" w:rsidRDefault="00000000">
            <w:r>
              <w:rPr>
                <w:color w:val="000000"/>
                <w:sz w:val="17"/>
                <w:szCs w:val="17"/>
              </w:rPr>
              <w:t>Defensive / 50% sizing</w:t>
            </w:r>
          </w:p>
        </w:tc>
      </w:tr>
      <w:tr w:rsidR="00A01435" w14:paraId="31BA7B74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315511" w14:textId="77777777" w:rsidR="00A01435" w:rsidRDefault="00000000">
            <w:r>
              <w:rPr>
                <w:color w:val="000000"/>
                <w:sz w:val="17"/>
                <w:szCs w:val="17"/>
              </w:rPr>
              <w:t>&lt; 0.0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994BBD" w14:textId="77777777" w:rsidR="00A01435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OFF</w:t>
            </w:r>
          </w:p>
        </w:tc>
        <w:tc>
          <w:tcPr>
            <w:tcW w:w="2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FB4DFB" w14:textId="77777777" w:rsidR="00A01435" w:rsidRDefault="00000000">
            <w:r>
              <w:rPr>
                <w:color w:val="000000"/>
                <w:sz w:val="17"/>
                <w:szCs w:val="17"/>
              </w:rPr>
              <w:t>Bearish / Correction mode</w:t>
            </w:r>
          </w:p>
        </w:tc>
        <w:tc>
          <w:tcPr>
            <w:tcW w:w="2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EB5220" w14:textId="77777777" w:rsidR="00A01435" w:rsidRDefault="00000000">
            <w:r>
              <w:rPr>
                <w:color w:val="000000"/>
                <w:sz w:val="17"/>
                <w:szCs w:val="17"/>
              </w:rPr>
              <w:t>50% simulation + Warnings</w:t>
            </w:r>
          </w:p>
        </w:tc>
      </w:tr>
    </w:tbl>
    <w:p w14:paraId="5A1EE549" w14:textId="77777777" w:rsidR="00A01435" w:rsidRDefault="00000000">
      <w:pPr>
        <w:pStyle w:val="Heading2"/>
      </w:pPr>
      <w:r>
        <w:t>B. Intraday Validation (2:00 PM+ EST)</w:t>
      </w:r>
    </w:p>
    <w:p w14:paraId="6E4EFAAF" w14:textId="77777777" w:rsidR="00A01435" w:rsidRDefault="00000000">
      <w:pPr>
        <w:spacing w:after="80"/>
      </w:pPr>
      <w:r>
        <w:t>Evaluated via P_010_intraday_vp_check_v4.py comparing live index prices against VantagePoint PRANGE bands (Predicted Low ≤ Price ≤ Predicted High):</w:t>
      </w:r>
    </w:p>
    <w:p w14:paraId="66F3EB41" w14:textId="77777777" w:rsidR="00A0143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NONE: </w:t>
      </w:r>
      <w:r>
        <w:t>Both SPY &amp; QQQ within PRANGE bands (Morning baseline holds).</w:t>
      </w:r>
    </w:p>
    <w:p w14:paraId="36951B2B" w14:textId="77777777" w:rsidR="00A0143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HALF: </w:t>
      </w:r>
      <w:r>
        <w:t xml:space="preserve">One symbol </w:t>
      </w:r>
      <w:proofErr w:type="gramStart"/>
      <w:r>
        <w:t>deviates</w:t>
      </w:r>
      <w:proofErr w:type="gramEnd"/>
      <w:r>
        <w:t xml:space="preserve"> &gt; 2% outside bands (Moderate risk reduction).</w:t>
      </w:r>
    </w:p>
    <w:p w14:paraId="11401272" w14:textId="77777777" w:rsidR="00A01435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REDUCED: </w:t>
      </w:r>
      <w:r>
        <w:t xml:space="preserve">Both symbols outside bands </w:t>
      </w:r>
      <w:proofErr w:type="gramStart"/>
      <w:r>
        <w:t>OR</w:t>
      </w:r>
      <w:proofErr w:type="gramEnd"/>
      <w:r>
        <w:t xml:space="preserve"> single deviation &gt; 5% (Significant risk reduction).</w:t>
      </w:r>
    </w:p>
    <w:p w14:paraId="62106060" w14:textId="77777777" w:rsidR="00A01435" w:rsidRDefault="00000000">
      <w:pPr>
        <w:pStyle w:val="Heading2"/>
      </w:pPr>
      <w:r>
        <w:t>C. Final Mode Resolution</w:t>
      </w:r>
    </w:p>
    <w:p w14:paraId="294E2F39" w14:textId="77777777" w:rsidR="00A01435" w:rsidRDefault="00000000">
      <w:pPr>
        <w:spacing w:after="200"/>
      </w:pPr>
      <w:r>
        <w:rPr>
          <w:rFonts w:ascii="Consolas" w:eastAsia="Consolas" w:hAnsi="Consolas" w:cs="Consolas"/>
          <w:sz w:val="20"/>
          <w:szCs w:val="20"/>
        </w:rPr>
        <w:t xml:space="preserve">Final Mode = </w:t>
      </w:r>
      <w:proofErr w:type="gramStart"/>
      <w:r>
        <w:rPr>
          <w:rFonts w:ascii="Consolas" w:eastAsia="Consolas" w:hAnsi="Consolas" w:cs="Consolas"/>
          <w:sz w:val="20"/>
          <w:szCs w:val="20"/>
        </w:rPr>
        <w:t>min(</w:t>
      </w:r>
      <w:proofErr w:type="gramEnd"/>
      <w:r>
        <w:rPr>
          <w:rFonts w:ascii="Consolas" w:eastAsia="Consolas" w:hAnsi="Consolas" w:cs="Consolas"/>
          <w:sz w:val="20"/>
          <w:szCs w:val="20"/>
        </w:rPr>
        <w:t>Morning Risk Mode, Intraday Adjustment)</w:t>
      </w:r>
    </w:p>
    <w:p w14:paraId="37766A36" w14:textId="77777777" w:rsidR="00A01435" w:rsidRDefault="00000000">
      <w:pPr>
        <w:pStyle w:val="Heading1"/>
      </w:pPr>
      <w:r>
        <w:t>5. Downstream Position Sizing &amp; Decision Matrix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1800"/>
        <w:gridCol w:w="2520"/>
        <w:gridCol w:w="3600"/>
      </w:tblGrid>
      <w:tr w:rsidR="00A01435" w14:paraId="2BE0EC4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D55E8D" w14:textId="77777777" w:rsidR="00A01435" w:rsidRDefault="00000000">
            <w:r>
              <w:rPr>
                <w:b/>
                <w:bCs/>
                <w:color w:val="FFFFFF"/>
                <w:sz w:val="16"/>
                <w:szCs w:val="16"/>
              </w:rPr>
              <w:t>P_010 Risk Mode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992543" w14:textId="77777777" w:rsidR="00A01435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Sizing Multiplier</w:t>
            </w:r>
          </w:p>
        </w:tc>
        <w:tc>
          <w:tcPr>
            <w:tcW w:w="25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372D3E" w14:textId="77777777" w:rsidR="00A01435" w:rsidRDefault="00000000">
            <w:r>
              <w:rPr>
                <w:b/>
                <w:bCs/>
                <w:color w:val="FFFFFF"/>
                <w:sz w:val="16"/>
                <w:szCs w:val="16"/>
              </w:rPr>
              <w:t>Base Risk ($35k Equity)</w:t>
            </w:r>
          </w:p>
        </w:tc>
        <w:tc>
          <w:tcPr>
            <w:tcW w:w="3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CF7C50" w14:textId="77777777" w:rsidR="00A01435" w:rsidRDefault="00000000">
            <w:r>
              <w:rPr>
                <w:b/>
                <w:bCs/>
                <w:color w:val="FFFFFF"/>
                <w:sz w:val="16"/>
                <w:szCs w:val="16"/>
              </w:rPr>
              <w:t>Execution Directives &amp; Warnings</w:t>
            </w:r>
          </w:p>
        </w:tc>
      </w:tr>
      <w:tr w:rsidR="00A01435" w14:paraId="39B007D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D4D96C" w14:textId="77777777" w:rsidR="00A01435" w:rsidRDefault="00000000">
            <w:r>
              <w:rPr>
                <w:b/>
                <w:bCs/>
                <w:color w:val="000000"/>
                <w:sz w:val="16"/>
                <w:szCs w:val="16"/>
              </w:rPr>
              <w:t>FULL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A5F393" w14:textId="77777777" w:rsidR="00A01435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1.0×</w:t>
            </w:r>
          </w:p>
        </w:tc>
        <w:tc>
          <w:tcPr>
            <w:tcW w:w="2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7E4B9B" w14:textId="77777777" w:rsidR="00A01435" w:rsidRDefault="00000000">
            <w:r>
              <w:rPr>
                <w:color w:val="000000"/>
                <w:sz w:val="16"/>
                <w:szCs w:val="16"/>
              </w:rPr>
              <w:t>1.5% = $525.00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27673B" w14:textId="77777777" w:rsidR="00A01435" w:rsidRDefault="00000000">
            <w:r>
              <w:rPr>
                <w:color w:val="000000"/>
                <w:sz w:val="16"/>
                <w:szCs w:val="16"/>
              </w:rPr>
              <w:t xml:space="preserve">Green light; standard three-gate </w:t>
            </w:r>
            <w:proofErr w:type="gramStart"/>
            <w:r>
              <w:rPr>
                <w:color w:val="000000"/>
                <w:sz w:val="16"/>
                <w:szCs w:val="16"/>
              </w:rPr>
              <w:t>sizing</w:t>
            </w:r>
            <w:proofErr w:type="gramEnd"/>
            <w:r>
              <w:rPr>
                <w:color w:val="000000"/>
                <w:sz w:val="16"/>
                <w:szCs w:val="16"/>
              </w:rPr>
              <w:t xml:space="preserve"> active.</w:t>
            </w:r>
          </w:p>
        </w:tc>
      </w:tr>
      <w:tr w:rsidR="00A01435" w14:paraId="62B0475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28BE69" w14:textId="77777777" w:rsidR="00A01435" w:rsidRDefault="00000000">
            <w:r>
              <w:rPr>
                <w:b/>
                <w:bCs/>
                <w:color w:val="000000"/>
                <w:sz w:val="16"/>
                <w:szCs w:val="16"/>
              </w:rPr>
              <w:t>FULL (Hot &gt;1.08)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1D81B0" w14:textId="77777777" w:rsidR="00A01435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1.3× – 3.3×</w:t>
            </w:r>
          </w:p>
        </w:tc>
        <w:tc>
          <w:tcPr>
            <w:tcW w:w="2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04F19D" w14:textId="77777777" w:rsidR="00A01435" w:rsidRDefault="00000000">
            <w:r>
              <w:rPr>
                <w:color w:val="000000"/>
                <w:sz w:val="16"/>
                <w:szCs w:val="16"/>
              </w:rPr>
              <w:t>HT6 ($700) to HT9+ ($1,750)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B5E21D" w14:textId="77777777" w:rsidR="00A01435" w:rsidRDefault="00000000">
            <w:r>
              <w:rPr>
                <w:color w:val="000000"/>
                <w:sz w:val="16"/>
                <w:szCs w:val="16"/>
              </w:rPr>
              <w:t>Aggressive mode; scale with setup quality.</w:t>
            </w:r>
          </w:p>
        </w:tc>
      </w:tr>
      <w:tr w:rsidR="00A01435" w14:paraId="0928870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AE3937" w14:textId="77777777" w:rsidR="00A01435" w:rsidRDefault="00000000">
            <w:r>
              <w:rPr>
                <w:b/>
                <w:bCs/>
                <w:color w:val="000000"/>
                <w:sz w:val="16"/>
                <w:szCs w:val="16"/>
              </w:rPr>
              <w:t>HALF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D5AD92" w14:textId="77777777" w:rsidR="00A01435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0.5×</w:t>
            </w:r>
          </w:p>
        </w:tc>
        <w:tc>
          <w:tcPr>
            <w:tcW w:w="2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70BBE5" w14:textId="77777777" w:rsidR="00A01435" w:rsidRDefault="00000000">
            <w:r>
              <w:rPr>
                <w:color w:val="000000"/>
                <w:sz w:val="16"/>
                <w:szCs w:val="16"/>
              </w:rPr>
              <w:t>0.75% = $262.50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E4EB6D" w14:textId="77777777" w:rsidR="00A01435" w:rsidRDefault="00000000">
            <w:r>
              <w:rPr>
                <w:color w:val="000000"/>
                <w:sz w:val="16"/>
                <w:szCs w:val="16"/>
              </w:rPr>
              <w:t>Neutral market: apply 0.5× multiplier to Gate 1.</w:t>
            </w:r>
          </w:p>
        </w:tc>
      </w:tr>
      <w:tr w:rsidR="00A01435" w14:paraId="3DA306B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D09D29" w14:textId="77777777" w:rsidR="00A01435" w:rsidRDefault="00000000">
            <w:r>
              <w:rPr>
                <w:b/>
                <w:bCs/>
                <w:color w:val="000000"/>
                <w:sz w:val="16"/>
                <w:szCs w:val="16"/>
              </w:rPr>
              <w:t>OFF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2A1FA3" w14:textId="77777777" w:rsidR="00A01435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0.5× (Override)</w:t>
            </w:r>
          </w:p>
        </w:tc>
        <w:tc>
          <w:tcPr>
            <w:tcW w:w="2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0C7FDE" w14:textId="77777777" w:rsidR="00A01435" w:rsidRDefault="00000000">
            <w:r>
              <w:rPr>
                <w:color w:val="000000"/>
                <w:sz w:val="16"/>
                <w:szCs w:val="16"/>
              </w:rPr>
              <w:t>0.75% = $262.50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921E58" w14:textId="77777777" w:rsidR="00A01435" w:rsidRDefault="00000000">
            <w:r>
              <w:rPr>
                <w:color w:val="000000"/>
                <w:sz w:val="16"/>
                <w:szCs w:val="16"/>
              </w:rPr>
              <w:t>CORRECTION MODE: Breakout win rate 40–60%; sit in cash or 1 contract max.</w:t>
            </w:r>
          </w:p>
        </w:tc>
      </w:tr>
    </w:tbl>
    <w:p w14:paraId="3246424C" w14:textId="77777777" w:rsidR="00A01435" w:rsidRDefault="00000000">
      <w:pPr>
        <w:pStyle w:val="Heading1"/>
      </w:pPr>
      <w:r>
        <w:t>6. Options &amp; Structured Trade Alignment</w:t>
      </w:r>
    </w:p>
    <w:p w14:paraId="4C6A3BF2" w14:textId="77777777" w:rsidR="00A01435" w:rsidRDefault="00000000">
      <w:pPr>
        <w:spacing w:after="80"/>
      </w:pPr>
      <w:r>
        <w:t>When P_010 outputs risk parameters to options strategies (Credit Spreads, Iron Condors, Iron Butterflies, Strangles):</w:t>
      </w:r>
    </w:p>
    <w:p w14:paraId="228A80B1" w14:textId="77777777" w:rsidR="00A0143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Sizing Cap: </w:t>
      </w:r>
      <w:r>
        <w:t xml:space="preserve">Maximum 1 contract while </w:t>
      </w:r>
      <w:proofErr w:type="spellStart"/>
      <w:r>
        <w:t>risk_mode</w:t>
      </w:r>
      <w:proofErr w:type="spellEnd"/>
      <w:r>
        <w:t xml:space="preserve"> = OFF; scale contract quantity only when </w:t>
      </w:r>
      <w:proofErr w:type="spellStart"/>
      <w:r>
        <w:t>risk_mode</w:t>
      </w:r>
      <w:proofErr w:type="spellEnd"/>
      <w:r>
        <w:t xml:space="preserve"> = FULL.</w:t>
      </w:r>
    </w:p>
    <w:p w14:paraId="3677CE9C" w14:textId="77777777" w:rsidR="00A0143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Profit Target: </w:t>
      </w:r>
      <w:r>
        <w:t>Attach GTC closing order at 50% of maximum credit received upon fill.</w:t>
      </w:r>
    </w:p>
    <w:p w14:paraId="2D3DF504" w14:textId="77777777" w:rsidR="00A0143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 Stop: </w:t>
      </w:r>
      <w:r>
        <w:t>Re-evaluate or close open structures by 2:00–2:30 PM EST if the 50% target is not reached.</w:t>
      </w:r>
    </w:p>
    <w:p w14:paraId="3CED52BA" w14:textId="77777777" w:rsidR="00A01435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Hard Invalidation: </w:t>
      </w:r>
      <w:r>
        <w:t>Liquidate structure immediately if short strike is tested by &gt; $1.00 or if key underlying support/resistance breaks.</w:t>
      </w:r>
    </w:p>
    <w:p w14:paraId="778B6CDA" w14:textId="77777777" w:rsidR="00A01435" w:rsidRDefault="00000000">
      <w:pPr>
        <w:pStyle w:val="Heading1"/>
      </w:pPr>
      <w:r>
        <w:t>7. Data Flow &amp; Integration Specs</w:t>
      </w:r>
    </w:p>
    <w:p w14:paraId="3ADBEBBE" w14:textId="77777777" w:rsidR="00A01435" w:rsidRDefault="00000000">
      <w:pPr>
        <w:pStyle w:val="Heading2"/>
      </w:pPr>
      <w:r>
        <w:t>Master JSON Output</w:t>
      </w:r>
    </w:p>
    <w:p w14:paraId="21EFBE4D" w14:textId="77777777" w:rsidR="00A01435" w:rsidRDefault="00000000">
      <w:pPr>
        <w:spacing w:after="60"/>
      </w:pPr>
      <w:r>
        <w:rPr>
          <w:b/>
          <w:bCs/>
          <w:sz w:val="20"/>
          <w:szCs w:val="20"/>
        </w:rPr>
        <w:t xml:space="preserve">File Path: </w:t>
      </w:r>
      <w:r>
        <w:rPr>
          <w:rFonts w:ascii="Consolas" w:eastAsia="Consolas" w:hAnsi="Consolas" w:cs="Consolas"/>
          <w:sz w:val="18"/>
          <w:szCs w:val="18"/>
        </w:rPr>
        <w:t>C:\Users\Trader\AI-Agent-Learning-Hub\projects\P_010_Current_Market_Posture\P_010_RiskConfig.json</w:t>
      </w:r>
    </w:p>
    <w:p w14:paraId="0564677E" w14:textId="77777777" w:rsidR="00A01435" w:rsidRDefault="00000000">
      <w:pPr>
        <w:spacing w:after="80"/>
      </w:pPr>
      <w:r>
        <w:rPr>
          <w:sz w:val="20"/>
          <w:szCs w:val="20"/>
        </w:rPr>
        <w:t>Schema example:</w:t>
      </w:r>
    </w:p>
    <w:p w14:paraId="77E3063E" w14:textId="77777777" w:rsidR="00A01435" w:rsidRDefault="00000000">
      <w:pPr>
        <w:spacing w:after="120"/>
      </w:pPr>
      <w:proofErr w:type="gramStart"/>
      <w:r>
        <w:rPr>
          <w:rFonts w:ascii="Consolas" w:eastAsia="Consolas" w:hAnsi="Consolas" w:cs="Consolas"/>
          <w:sz w:val="16"/>
          <w:szCs w:val="16"/>
        </w:rPr>
        <w:t>{ "</w:t>
      </w:r>
      <w:proofErr w:type="gramEnd"/>
      <w:r>
        <w:rPr>
          <w:rFonts w:ascii="Consolas" w:eastAsia="Consolas" w:hAnsi="Consolas" w:cs="Consolas"/>
          <w:sz w:val="16"/>
          <w:szCs w:val="16"/>
        </w:rPr>
        <w:t>timestamp": "...",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spy_posture</w:t>
      </w:r>
      <w:proofErr w:type="spellEnd"/>
      <w:r>
        <w:rPr>
          <w:rFonts w:ascii="Consolas" w:eastAsia="Consolas" w:hAnsi="Consolas" w:cs="Consolas"/>
          <w:sz w:val="16"/>
          <w:szCs w:val="16"/>
        </w:rPr>
        <w:t>": float, "</w:t>
      </w:r>
      <w:proofErr w:type="spellStart"/>
      <w:r>
        <w:rPr>
          <w:rFonts w:ascii="Consolas" w:eastAsia="Consolas" w:hAnsi="Consolas" w:cs="Consolas"/>
          <w:sz w:val="16"/>
          <w:szCs w:val="16"/>
        </w:rPr>
        <w:t>qqq_posture</w:t>
      </w:r>
      <w:proofErr w:type="spellEnd"/>
      <w:r>
        <w:rPr>
          <w:rFonts w:ascii="Consolas" w:eastAsia="Consolas" w:hAnsi="Consolas" w:cs="Consolas"/>
          <w:sz w:val="16"/>
          <w:szCs w:val="16"/>
        </w:rPr>
        <w:t>": float, "</w:t>
      </w:r>
      <w:proofErr w:type="spellStart"/>
      <w:r>
        <w:rPr>
          <w:rFonts w:ascii="Consolas" w:eastAsia="Consolas" w:hAnsi="Consolas" w:cs="Consolas"/>
          <w:sz w:val="16"/>
          <w:szCs w:val="16"/>
        </w:rPr>
        <w:t>avg_posture</w:t>
      </w:r>
      <w:proofErr w:type="spellEnd"/>
      <w:r>
        <w:rPr>
          <w:rFonts w:ascii="Consolas" w:eastAsia="Consolas" w:hAnsi="Consolas" w:cs="Consolas"/>
          <w:sz w:val="16"/>
          <w:szCs w:val="16"/>
        </w:rPr>
        <w:t>": float, "</w:t>
      </w:r>
      <w:proofErr w:type="spellStart"/>
      <w:r>
        <w:rPr>
          <w:rFonts w:ascii="Consolas" w:eastAsia="Consolas" w:hAnsi="Consolas" w:cs="Consolas"/>
          <w:sz w:val="16"/>
          <w:szCs w:val="16"/>
        </w:rPr>
        <w:t>risk_mode</w:t>
      </w:r>
      <w:proofErr w:type="spellEnd"/>
      <w:r>
        <w:rPr>
          <w:rFonts w:ascii="Consolas" w:eastAsia="Consolas" w:hAnsi="Consolas" w:cs="Consolas"/>
          <w:sz w:val="16"/>
          <w:szCs w:val="16"/>
        </w:rPr>
        <w:t>": "OFF|HALF|FULL|...", "source": "</w:t>
      </w:r>
      <w:proofErr w:type="spellStart"/>
      <w:r>
        <w:rPr>
          <w:rFonts w:ascii="Consolas" w:eastAsia="Consolas" w:hAnsi="Consolas" w:cs="Consolas"/>
          <w:sz w:val="16"/>
          <w:szCs w:val="16"/>
        </w:rPr>
        <w:t>Grid_XLSX</w:t>
      </w:r>
      <w:proofErr w:type="spellEnd"/>
      <w:r>
        <w:rPr>
          <w:rFonts w:ascii="Consolas" w:eastAsia="Consolas" w:hAnsi="Consolas" w:cs="Consolas"/>
          <w:sz w:val="16"/>
          <w:szCs w:val="16"/>
        </w:rPr>
        <w:t>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spy_grid_date</w:t>
      </w:r>
      <w:proofErr w:type="spellEnd"/>
      <w:r>
        <w:rPr>
          <w:rFonts w:ascii="Consolas" w:eastAsia="Consolas" w:hAnsi="Consolas" w:cs="Consolas"/>
          <w:sz w:val="16"/>
          <w:szCs w:val="16"/>
        </w:rPr>
        <w:t>": "...",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qqq_grid_date</w:t>
      </w:r>
      <w:proofErr w:type="spellEnd"/>
      <w:r>
        <w:rPr>
          <w:rFonts w:ascii="Consolas" w:eastAsia="Consolas" w:hAnsi="Consolas" w:cs="Consolas"/>
          <w:sz w:val="16"/>
          <w:szCs w:val="16"/>
        </w:rPr>
        <w:t>": "...",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intraday_adjustment</w:t>
      </w:r>
      <w:proofErr w:type="spellEnd"/>
      <w:r>
        <w:rPr>
          <w:rFonts w:ascii="Consolas" w:eastAsia="Consolas" w:hAnsi="Consolas" w:cs="Consolas"/>
          <w:sz w:val="16"/>
          <w:szCs w:val="16"/>
        </w:rPr>
        <w:t>": "...",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intraday_reason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": </w:t>
      </w:r>
      <w:proofErr w:type="gramStart"/>
      <w:r>
        <w:rPr>
          <w:rFonts w:ascii="Consolas" w:eastAsia="Consolas" w:hAnsi="Consolas" w:cs="Consolas"/>
          <w:sz w:val="16"/>
          <w:szCs w:val="16"/>
        </w:rPr>
        <w:t>"..." }</w:t>
      </w:r>
      <w:proofErr w:type="gramEnd"/>
    </w:p>
    <w:p w14:paraId="5B735E93" w14:textId="77777777" w:rsidR="00A01435" w:rsidRDefault="00000000">
      <w:pPr>
        <w:pStyle w:val="Heading2"/>
      </w:pPr>
      <w:r>
        <w:t>Authoritative Source Paths (v1.1)</w:t>
      </w:r>
    </w:p>
    <w:p w14:paraId="74001686" w14:textId="77777777" w:rsidR="00A01435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lastRenderedPageBreak/>
        <w:t xml:space="preserve">Weekly Posture File: </w:t>
      </w:r>
      <w:r>
        <w:rPr>
          <w:sz w:val="18"/>
          <w:szCs w:val="18"/>
        </w:rPr>
        <w:t>P_010_OIL - AJZ Strategies Current Market Posture YTD 2026 (version 1).xlsx</w:t>
      </w:r>
    </w:p>
    <w:p w14:paraId="426D0CD0" w14:textId="77777777" w:rsidR="00A01435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0"/>
          <w:szCs w:val="20"/>
        </w:rPr>
        <w:t xml:space="preserve">Trade Journal: </w:t>
      </w:r>
      <w:r>
        <w:rPr>
          <w:sz w:val="18"/>
          <w:szCs w:val="18"/>
        </w:rPr>
        <w:t>SPY_Trade_Journal.xlsx (execution log for mode adherence)</w:t>
      </w:r>
    </w:p>
    <w:p w14:paraId="6C916465" w14:textId="77777777" w:rsidR="00A01435" w:rsidRDefault="00000000">
      <w:pPr>
        <w:pStyle w:val="Heading2"/>
      </w:pPr>
      <w:r>
        <w:t>Error Handling &amp; Fallback Protocols</w:t>
      </w:r>
    </w:p>
    <w:p w14:paraId="20C578EB" w14:textId="77777777" w:rsidR="00A01435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Missing Config File: </w:t>
      </w:r>
      <w:r>
        <w:rPr>
          <w:sz w:val="20"/>
          <w:szCs w:val="20"/>
        </w:rPr>
        <w:t>Fall back to standard conservative risk (1.5% = $525 base) and issue an alert.</w:t>
      </w:r>
    </w:p>
    <w:p w14:paraId="52BC9D85" w14:textId="77777777" w:rsidR="00A01435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Stale Timestamp (&gt; 24 hours): </w:t>
      </w:r>
      <w:r>
        <w:rPr>
          <w:sz w:val="20"/>
          <w:szCs w:val="20"/>
        </w:rPr>
        <w:t>Emit a data staleness warning and prompt user to execute P_010_daily_posture.bat.</w:t>
      </w:r>
    </w:p>
    <w:p w14:paraId="28F3E277" w14:textId="77777777" w:rsidR="00A01435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sz w:val="20"/>
          <w:szCs w:val="20"/>
        </w:rPr>
        <w:t xml:space="preserve">Invalid Risk Mode Value: </w:t>
      </w:r>
      <w:r>
        <w:rPr>
          <w:sz w:val="20"/>
          <w:szCs w:val="20"/>
        </w:rPr>
        <w:t>Default immediately to HALF mode and record an entry into the system corrections log.</w:t>
      </w:r>
    </w:p>
    <w:p w14:paraId="2F43BF55" w14:textId="77777777" w:rsidR="00A01435" w:rsidRDefault="00000000">
      <w:pPr>
        <w:pStyle w:val="Heading1"/>
      </w:pPr>
      <w:r>
        <w:t>8. Prompt Mapping &amp; Wizard Integration (v1.1)</w:t>
      </w:r>
    </w:p>
    <w:p w14:paraId="550FDA06" w14:textId="77777777" w:rsidR="00A01435" w:rsidRDefault="00000000">
      <w:pPr>
        <w:spacing w:after="120"/>
      </w:pPr>
      <w:r>
        <w:t xml:space="preserve">P_010 </w:t>
      </w:r>
      <w:proofErr w:type="spellStart"/>
      <w:r>
        <w:t>risk_mode</w:t>
      </w:r>
      <w:proofErr w:type="spellEnd"/>
      <w:r>
        <w:t xml:space="preserve"> output feeds the daily Market Intelligence Architect (Bull Wizard) and Expert Hedge Fund Manager (Bear Wizard) process as follows: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760"/>
        <w:gridCol w:w="2760"/>
        <w:gridCol w:w="2760"/>
      </w:tblGrid>
      <w:tr w:rsidR="00A01435" w14:paraId="2AA0B6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2BF038" w14:textId="77777777" w:rsidR="00A01435" w:rsidRDefault="00000000">
            <w:r>
              <w:rPr>
                <w:b/>
                <w:bCs/>
                <w:color w:val="FFFFFF"/>
                <w:sz w:val="16"/>
                <w:szCs w:val="16"/>
              </w:rPr>
              <w:t>Risk Mode</w:t>
            </w:r>
          </w:p>
        </w:tc>
        <w:tc>
          <w:tcPr>
            <w:tcW w:w="2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AB7E98" w14:textId="77777777" w:rsidR="00A01435" w:rsidRDefault="00000000">
            <w:r>
              <w:rPr>
                <w:b/>
                <w:bCs/>
                <w:color w:val="FFFFFF"/>
                <w:sz w:val="16"/>
                <w:szCs w:val="16"/>
              </w:rPr>
              <w:t>Opening Prompt Language</w:t>
            </w:r>
          </w:p>
        </w:tc>
        <w:tc>
          <w:tcPr>
            <w:tcW w:w="2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24566C" w14:textId="77777777" w:rsidR="00A01435" w:rsidRDefault="00000000">
            <w:r>
              <w:rPr>
                <w:b/>
                <w:bCs/>
                <w:color w:val="FFFFFF"/>
                <w:sz w:val="16"/>
                <w:szCs w:val="16"/>
              </w:rPr>
              <w:t>Options Income Guidance</w:t>
            </w:r>
          </w:p>
        </w:tc>
        <w:tc>
          <w:tcPr>
            <w:tcW w:w="2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1458D4" w14:textId="77777777" w:rsidR="00A01435" w:rsidRDefault="00000000">
            <w:r>
              <w:rPr>
                <w:b/>
                <w:bCs/>
                <w:color w:val="FFFFFF"/>
                <w:sz w:val="16"/>
                <w:szCs w:val="16"/>
              </w:rPr>
              <w:t>Closing Prompt Focus</w:t>
            </w:r>
          </w:p>
        </w:tc>
      </w:tr>
      <w:tr w:rsidR="00A01435" w14:paraId="5FE8B7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9669E0" w14:textId="77777777" w:rsidR="00A01435" w:rsidRDefault="00000000">
            <w:r>
              <w:rPr>
                <w:b/>
                <w:bCs/>
                <w:color w:val="000000"/>
                <w:sz w:val="15"/>
                <w:szCs w:val="15"/>
              </w:rPr>
              <w:t>FULL (incl. Hot)</w:t>
            </w:r>
          </w:p>
        </w:tc>
        <w:tc>
          <w:tcPr>
            <w:tcW w:w="2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68B708" w14:textId="77777777" w:rsidR="00A01435" w:rsidRDefault="00000000">
            <w:r>
              <w:rPr>
                <w:color w:val="000000"/>
                <w:sz w:val="15"/>
                <w:szCs w:val="15"/>
              </w:rPr>
              <w:t>Bullish or Mild Bullish lean</w:t>
            </w:r>
          </w:p>
        </w:tc>
        <w:tc>
          <w:tcPr>
            <w:tcW w:w="2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425CBD" w14:textId="77777777" w:rsidR="00A01435" w:rsidRDefault="00000000">
            <w:r>
              <w:rPr>
                <w:color w:val="000000"/>
                <w:sz w:val="15"/>
                <w:szCs w:val="15"/>
              </w:rPr>
              <w:t>Scale contracts; bull-put credits / range condors preferred</w:t>
            </w:r>
          </w:p>
        </w:tc>
        <w:tc>
          <w:tcPr>
            <w:tcW w:w="2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EC864A" w14:textId="77777777" w:rsidR="00A01435" w:rsidRDefault="00000000">
            <w:r>
              <w:rPr>
                <w:color w:val="000000"/>
                <w:sz w:val="15"/>
                <w:szCs w:val="15"/>
              </w:rPr>
              <w:t>Confirm hold of levels; theta harvest</w:t>
            </w:r>
          </w:p>
        </w:tc>
      </w:tr>
      <w:tr w:rsidR="00A01435" w14:paraId="1ED412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D84604" w14:textId="77777777" w:rsidR="00A01435" w:rsidRDefault="00000000">
            <w:r>
              <w:rPr>
                <w:b/>
                <w:bCs/>
                <w:color w:val="000000"/>
                <w:sz w:val="15"/>
                <w:szCs w:val="15"/>
              </w:rPr>
              <w:t>HALF</w:t>
            </w:r>
          </w:p>
        </w:tc>
        <w:tc>
          <w:tcPr>
            <w:tcW w:w="2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02F4B2" w14:textId="77777777" w:rsidR="00A01435" w:rsidRDefault="00000000">
            <w:r>
              <w:rPr>
                <w:color w:val="000000"/>
                <w:sz w:val="15"/>
                <w:szCs w:val="15"/>
              </w:rPr>
              <w:t>Neutral / Mild Bullish lean</w:t>
            </w:r>
          </w:p>
        </w:tc>
        <w:tc>
          <w:tcPr>
            <w:tcW w:w="2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724A93" w14:textId="77777777" w:rsidR="00A01435" w:rsidRDefault="00000000">
            <w:r>
              <w:rPr>
                <w:color w:val="000000"/>
                <w:sz w:val="15"/>
                <w:szCs w:val="15"/>
              </w:rPr>
              <w:t>0.5× sizing; defensive structures</w:t>
            </w:r>
          </w:p>
        </w:tc>
        <w:tc>
          <w:tcPr>
            <w:tcW w:w="2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A3B143" w14:textId="77777777" w:rsidR="00A01435" w:rsidRDefault="00000000">
            <w:r>
              <w:rPr>
                <w:color w:val="000000"/>
                <w:sz w:val="15"/>
                <w:szCs w:val="15"/>
              </w:rPr>
              <w:t>Watch for mode upgrade/downgrade</w:t>
            </w:r>
          </w:p>
        </w:tc>
      </w:tr>
      <w:tr w:rsidR="00A01435" w14:paraId="0A3554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CC58CB" w14:textId="77777777" w:rsidR="00A01435" w:rsidRDefault="00000000">
            <w:r>
              <w:rPr>
                <w:b/>
                <w:bCs/>
                <w:color w:val="000000"/>
                <w:sz w:val="15"/>
                <w:szCs w:val="15"/>
              </w:rPr>
              <w:t>OFF / REDUCED</w:t>
            </w:r>
          </w:p>
        </w:tc>
        <w:tc>
          <w:tcPr>
            <w:tcW w:w="2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774B25" w14:textId="77777777" w:rsidR="00A01435" w:rsidRDefault="00000000">
            <w:r>
              <w:rPr>
                <w:color w:val="000000"/>
                <w:sz w:val="15"/>
                <w:szCs w:val="15"/>
              </w:rPr>
              <w:t>Neutral-to-Bearish / Caution</w:t>
            </w:r>
          </w:p>
        </w:tc>
        <w:tc>
          <w:tcPr>
            <w:tcW w:w="2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8ABDC2" w14:textId="77777777" w:rsidR="00A01435" w:rsidRDefault="00000000">
            <w:r>
              <w:rPr>
                <w:color w:val="000000"/>
                <w:sz w:val="15"/>
                <w:szCs w:val="15"/>
              </w:rPr>
              <w:t>Max 1 contract; simulation only or cash</w:t>
            </w:r>
          </w:p>
        </w:tc>
        <w:tc>
          <w:tcPr>
            <w:tcW w:w="2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9E83DC" w14:textId="77777777" w:rsidR="00A01435" w:rsidRDefault="00000000">
            <w:r>
              <w:rPr>
                <w:color w:val="000000"/>
                <w:sz w:val="15"/>
                <w:szCs w:val="15"/>
              </w:rPr>
              <w:t>Square or reduce; prepare next-day setup</w:t>
            </w:r>
          </w:p>
        </w:tc>
      </w:tr>
    </w:tbl>
    <w:p w14:paraId="3AED35F3" w14:textId="77777777" w:rsidR="00A01435" w:rsidRDefault="00000000">
      <w:pPr>
        <w:spacing w:before="160" w:after="200"/>
      </w:pPr>
      <w:r>
        <w:rPr>
          <w:i/>
          <w:iCs/>
          <w:sz w:val="20"/>
          <w:szCs w:val="20"/>
        </w:rPr>
        <w:t xml:space="preserve">Daily Opening and Closing Prompts follow </w:t>
      </w:r>
      <w:proofErr w:type="gramStart"/>
      <w:r>
        <w:rPr>
          <w:i/>
          <w:iCs/>
          <w:sz w:val="20"/>
          <w:szCs w:val="20"/>
        </w:rPr>
        <w:t>the Version</w:t>
      </w:r>
      <w:proofErr w:type="gramEnd"/>
      <w:r>
        <w:rPr>
          <w:i/>
          <w:iCs/>
          <w:sz w:val="20"/>
          <w:szCs w:val="20"/>
        </w:rPr>
        <w:t xml:space="preserve"> 3 Concise templates defined in the project style guide, with Wizards Debate Summary, </w:t>
      </w:r>
      <w:proofErr w:type="spellStart"/>
      <w:r>
        <w:rPr>
          <w:i/>
          <w:iCs/>
          <w:sz w:val="20"/>
          <w:szCs w:val="20"/>
        </w:rPr>
        <w:t>Recalc</w:t>
      </w:r>
      <w:proofErr w:type="spellEnd"/>
      <w:r>
        <w:rPr>
          <w:i/>
          <w:iCs/>
          <w:sz w:val="20"/>
          <w:szCs w:val="20"/>
        </w:rPr>
        <w:t xml:space="preserve"> score, Intraday Bias, Options Income ideas, and Risk notes.</w:t>
      </w:r>
    </w:p>
    <w:p w14:paraId="393B6EF0" w14:textId="77777777" w:rsidR="00A01435" w:rsidRDefault="00000000">
      <w:pPr>
        <w:pStyle w:val="Heading1"/>
      </w:pPr>
      <w:r>
        <w:t>9. External Sentiment Overlay (v1.1)</w:t>
      </w:r>
    </w:p>
    <w:p w14:paraId="381BC7DA" w14:textId="77777777" w:rsidR="00A01435" w:rsidRDefault="00000000">
      <w:pPr>
        <w:spacing w:after="80"/>
      </w:pPr>
      <w:r>
        <w:t>Integrate Investors.com “Big Picture” column as a formal input to overall Market Posture sentiment.</w:t>
      </w:r>
    </w:p>
    <w:p w14:paraId="1CCEC7CB" w14:textId="77777777" w:rsidR="00A01435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Record the current IBD market direction (</w:t>
      </w:r>
      <w:proofErr w:type="gramStart"/>
      <w:r>
        <w:rPr>
          <w:sz w:val="20"/>
          <w:szCs w:val="20"/>
        </w:rPr>
        <w:t>Confirmed Uptrend /</w:t>
      </w:r>
      <w:proofErr w:type="gramEnd"/>
      <w:r>
        <w:rPr>
          <w:sz w:val="20"/>
          <w:szCs w:val="20"/>
        </w:rPr>
        <w:t xml:space="preserve"> Uptrend Under Pressure / Market in Correction / etc.).</w:t>
      </w:r>
    </w:p>
    <w:p w14:paraId="43D3892B" w14:textId="77777777" w:rsidR="00A01435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Note any distribution-day counts or leadership observations.</w:t>
      </w:r>
    </w:p>
    <w:p w14:paraId="254208F8" w14:textId="77777777" w:rsidR="00A01435" w:rsidRDefault="00000000">
      <w:pPr>
        <w:pStyle w:val="ListParagraph"/>
        <w:numPr>
          <w:ilvl w:val="0"/>
          <w:numId w:val="2"/>
        </w:numPr>
        <w:spacing w:after="200"/>
      </w:pPr>
      <w:r>
        <w:rPr>
          <w:sz w:val="20"/>
          <w:szCs w:val="20"/>
        </w:rPr>
        <w:t xml:space="preserve">Treat as a qualitative modifier to the quantitative Avg Posture score when generating the daily </w:t>
      </w:r>
      <w:proofErr w:type="spellStart"/>
      <w:r>
        <w:rPr>
          <w:sz w:val="20"/>
          <w:szCs w:val="20"/>
        </w:rPr>
        <w:t>Recalc</w:t>
      </w:r>
      <w:proofErr w:type="spellEnd"/>
      <w:r>
        <w:rPr>
          <w:sz w:val="20"/>
          <w:szCs w:val="20"/>
        </w:rPr>
        <w:t xml:space="preserve"> and Intraday Bias.</w:t>
      </w:r>
    </w:p>
    <w:p w14:paraId="715EDD78" w14:textId="77777777" w:rsidR="00A01435" w:rsidRDefault="00000000">
      <w:pPr>
        <w:pStyle w:val="Heading1"/>
      </w:pPr>
      <w:r>
        <w:t>10. Domain Glossary</w:t>
      </w:r>
    </w:p>
    <w:p w14:paraId="5F633A74" w14:textId="77777777" w:rsidR="00A01435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VP Grid: </w:t>
      </w:r>
      <w:r>
        <w:rPr>
          <w:sz w:val="20"/>
          <w:szCs w:val="20"/>
        </w:rPr>
        <w:t>VantagePoint matrix output containing predictive price paths, predicted ranges, and trend differentials.</w:t>
      </w:r>
    </w:p>
    <w:p w14:paraId="7CC669B3" w14:textId="77777777" w:rsidR="00A01435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PRANGE: </w:t>
      </w:r>
      <w:r>
        <w:rPr>
          <w:sz w:val="20"/>
          <w:szCs w:val="20"/>
        </w:rPr>
        <w:t>VantagePoint predicted high-to-low daily trading band.</w:t>
      </w:r>
    </w:p>
    <w:p w14:paraId="62D1F801" w14:textId="77777777" w:rsidR="00A01435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  <w:sz w:val="20"/>
          <w:szCs w:val="20"/>
        </w:rPr>
        <w:t>HybridTier</w:t>
      </w:r>
      <w:proofErr w:type="spellEnd"/>
      <w:r>
        <w:rPr>
          <w:b/>
          <w:bCs/>
          <w:sz w:val="20"/>
          <w:szCs w:val="20"/>
        </w:rPr>
        <w:t xml:space="preserve"> (HT): </w:t>
      </w:r>
      <w:r>
        <w:rPr>
          <w:sz w:val="20"/>
          <w:szCs w:val="20"/>
        </w:rPr>
        <w:t>Setup conviction scoring metric (6 to 9+) used for capital escalation during hot market regimes.</w:t>
      </w:r>
    </w:p>
    <w:p w14:paraId="2C24217F" w14:textId="77777777" w:rsidR="00A01435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Market Posture: </w:t>
      </w:r>
      <w:r>
        <w:rPr>
          <w:sz w:val="20"/>
          <w:szCs w:val="20"/>
        </w:rPr>
        <w:t>Aggregate directional momentum score derived from medium- and long-term moving differentials.</w:t>
      </w:r>
    </w:p>
    <w:p w14:paraId="0125C488" w14:textId="77777777" w:rsidR="00A01435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Correction Override: </w:t>
      </w:r>
      <w:r>
        <w:rPr>
          <w:sz w:val="20"/>
          <w:szCs w:val="20"/>
        </w:rPr>
        <w:t>Safety logic calculating 0.5× position sizing alongside critical failure warnings during bearish regimes for educational/simulation tracking.</w:t>
      </w:r>
    </w:p>
    <w:p w14:paraId="20F13C25" w14:textId="77777777" w:rsidR="00A01435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sz w:val="20"/>
          <w:szCs w:val="20"/>
        </w:rPr>
        <w:t xml:space="preserve">OIL: </w:t>
      </w:r>
      <w:r>
        <w:rPr>
          <w:sz w:val="20"/>
          <w:szCs w:val="20"/>
        </w:rPr>
        <w:t>Options Income Launchpad — the daily/weekly process of generating market regime (Bullish/Neutral/Bearish), potential SPY spreads, and Wizard debate summaries.</w:t>
      </w:r>
    </w:p>
    <w:p w14:paraId="619D2DC2" w14:textId="77777777" w:rsidR="00A01435" w:rsidRDefault="00000000">
      <w:pPr>
        <w:pStyle w:val="Heading1"/>
      </w:pPr>
      <w:r>
        <w:t>Change Log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1800"/>
        <w:gridCol w:w="6840"/>
      </w:tblGrid>
      <w:tr w:rsidR="00A01435" w14:paraId="575B444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F15A68" w14:textId="77777777" w:rsidR="00A01435" w:rsidRDefault="00000000">
            <w:r>
              <w:rPr>
                <w:b/>
                <w:bCs/>
                <w:color w:val="FFFFFF"/>
                <w:sz w:val="16"/>
                <w:szCs w:val="16"/>
              </w:rPr>
              <w:t>Version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2631BA" w14:textId="77777777" w:rsidR="00A01435" w:rsidRDefault="00000000">
            <w:r>
              <w:rPr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68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4EA6A2" w14:textId="77777777" w:rsidR="00A01435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A01435" w14:paraId="5A86B95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57572B" w14:textId="77777777" w:rsidR="00A01435" w:rsidRDefault="00000000">
            <w:r>
              <w:rPr>
                <w:color w:val="000000"/>
                <w:sz w:val="16"/>
                <w:szCs w:val="16"/>
              </w:rPr>
              <w:lastRenderedPageBreak/>
              <w:t>1.0 Master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B804BC" w14:textId="77777777" w:rsidR="00A01435" w:rsidRDefault="00000000">
            <w:r>
              <w:rPr>
                <w:color w:val="000000"/>
                <w:sz w:val="16"/>
                <w:szCs w:val="16"/>
              </w:rPr>
              <w:t>2026-02-09</w:t>
            </w:r>
          </w:p>
        </w:tc>
        <w:tc>
          <w:tcPr>
            <w:tcW w:w="68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9A5A4B" w14:textId="77777777" w:rsidR="00A01435" w:rsidRDefault="00000000">
            <w:r>
              <w:rPr>
                <w:color w:val="000000"/>
                <w:sz w:val="16"/>
                <w:szCs w:val="16"/>
              </w:rPr>
              <w:t>Initial Master Project Charter — quantitative core, risk hierarchy, sizing matrix, JSON schema.</w:t>
            </w:r>
          </w:p>
        </w:tc>
      </w:tr>
      <w:tr w:rsidR="00A01435" w14:paraId="1118881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817DD2" w14:textId="77777777" w:rsidR="00A01435" w:rsidRDefault="00000000">
            <w:r>
              <w:rPr>
                <w:b/>
                <w:bCs/>
                <w:color w:val="000000"/>
                <w:sz w:val="16"/>
                <w:szCs w:val="16"/>
              </w:rPr>
              <w:t>1.1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C4D01B" w14:textId="77777777" w:rsidR="00A01435" w:rsidRDefault="00000000">
            <w:r>
              <w:rPr>
                <w:b/>
                <w:bCs/>
                <w:color w:val="000000"/>
                <w:sz w:val="16"/>
                <w:szCs w:val="16"/>
              </w:rPr>
              <w:t>2026-08-16</w:t>
            </w:r>
          </w:p>
        </w:tc>
        <w:tc>
          <w:tcPr>
            <w:tcW w:w="68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708E85" w14:textId="77777777" w:rsidR="00A01435" w:rsidRDefault="00000000">
            <w:r>
              <w:rPr>
                <w:color w:val="000000"/>
                <w:sz w:val="16"/>
                <w:szCs w:val="16"/>
              </w:rPr>
              <w:t>Operational Overlay: Mandatory live-data retrieval rule; Prompt Mapping table; IBD Big Picture sentiment overlay; updated source paths; OIL/Wizard integration language.</w:t>
            </w:r>
          </w:p>
        </w:tc>
      </w:tr>
    </w:tbl>
    <w:p w14:paraId="752AADDA" w14:textId="77777777" w:rsidR="00A01435" w:rsidRDefault="00000000">
      <w:pPr>
        <w:spacing w:before="300"/>
        <w:jc w:val="center"/>
      </w:pPr>
      <w:r>
        <w:rPr>
          <w:i/>
          <w:iCs/>
          <w:color w:val="666666"/>
          <w:sz w:val="18"/>
          <w:szCs w:val="18"/>
        </w:rPr>
        <w:t>— End of Charter —</w:t>
      </w:r>
    </w:p>
    <w:sectPr w:rsidR="00A01435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C19C5" w14:textId="77777777" w:rsidR="006A3B36" w:rsidRDefault="006A3B36">
      <w:r>
        <w:separator/>
      </w:r>
    </w:p>
  </w:endnote>
  <w:endnote w:type="continuationSeparator" w:id="0">
    <w:p w14:paraId="3CF85CBA" w14:textId="77777777" w:rsidR="006A3B36" w:rsidRDefault="006A3B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FC948" w14:textId="77777777" w:rsidR="00A01435" w:rsidRDefault="00000000">
    <w:pPr>
      <w:jc w:val="center"/>
    </w:pPr>
    <w:r>
      <w:rPr>
        <w:color w:val="666666"/>
        <w:sz w:val="16"/>
        <w:szCs w:val="16"/>
      </w:rPr>
      <w:t xml:space="preserve">AJZ </w:t>
    </w:r>
    <w:proofErr w:type="gramStart"/>
    <w:r>
      <w:rPr>
        <w:color w:val="666666"/>
        <w:sz w:val="16"/>
        <w:szCs w:val="16"/>
      </w:rPr>
      <w:t>Strategies  •</w:t>
    </w:r>
    <w:proofErr w:type="gramEnd"/>
    <w:r>
      <w:rPr>
        <w:color w:val="666666"/>
        <w:sz w:val="16"/>
        <w:szCs w:val="16"/>
      </w:rPr>
      <w:t xml:space="preserve">  </w:t>
    </w:r>
    <w:proofErr w:type="gramStart"/>
    <w:r>
      <w:rPr>
        <w:color w:val="666666"/>
        <w:sz w:val="16"/>
        <w:szCs w:val="16"/>
      </w:rPr>
      <w:t>Confidential  •</w:t>
    </w:r>
    <w:proofErr w:type="gramEnd"/>
    <w:r>
      <w:rPr>
        <w:color w:val="666666"/>
        <w:sz w:val="16"/>
        <w:szCs w:val="16"/>
      </w:rPr>
      <w:t xml:space="preserve"> 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585057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50998" w14:textId="77777777" w:rsidR="006A3B36" w:rsidRDefault="006A3B36">
      <w:r>
        <w:separator/>
      </w:r>
    </w:p>
  </w:footnote>
  <w:footnote w:type="continuationSeparator" w:id="0">
    <w:p w14:paraId="7DDFEFFD" w14:textId="77777777" w:rsidR="006A3B36" w:rsidRDefault="006A3B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571C8" w14:textId="77777777" w:rsidR="00A01435" w:rsidRDefault="00000000">
    <w:pPr>
      <w:pBdr>
        <w:bottom w:val="single" w:sz="6" w:space="4" w:color="1F4E79"/>
      </w:pBdr>
    </w:pPr>
    <w:r>
      <w:rPr>
        <w:color w:val="666666"/>
        <w:sz w:val="16"/>
        <w:szCs w:val="16"/>
      </w:rPr>
      <w:t xml:space="preserve">P_010 Current Market Posture </w:t>
    </w:r>
    <w:proofErr w:type="gramStart"/>
    <w:r>
      <w:rPr>
        <w:color w:val="666666"/>
        <w:sz w:val="16"/>
        <w:szCs w:val="16"/>
      </w:rPr>
      <w:t>System  |</w:t>
    </w:r>
    <w:proofErr w:type="gramEnd"/>
    <w:r>
      <w:rPr>
        <w:color w:val="666666"/>
        <w:sz w:val="16"/>
        <w:szCs w:val="16"/>
      </w:rPr>
      <w:t xml:space="preserve">  Master Project Charter v1.1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5794"/>
    <w:multiLevelType w:val="hybridMultilevel"/>
    <w:tmpl w:val="2E96AE24"/>
    <w:lvl w:ilvl="0" w:tplc="21E011C2">
      <w:start w:val="1"/>
      <w:numFmt w:val="bullet"/>
      <w:lvlText w:val="•"/>
      <w:lvlJc w:val="left"/>
      <w:pPr>
        <w:ind w:left="720" w:hanging="360"/>
      </w:pPr>
    </w:lvl>
    <w:lvl w:ilvl="1" w:tplc="C7905674">
      <w:numFmt w:val="decimal"/>
      <w:lvlText w:val=""/>
      <w:lvlJc w:val="left"/>
    </w:lvl>
    <w:lvl w:ilvl="2" w:tplc="3A58B75A">
      <w:numFmt w:val="decimal"/>
      <w:lvlText w:val=""/>
      <w:lvlJc w:val="left"/>
    </w:lvl>
    <w:lvl w:ilvl="3" w:tplc="A1BA0AF4">
      <w:numFmt w:val="decimal"/>
      <w:lvlText w:val=""/>
      <w:lvlJc w:val="left"/>
    </w:lvl>
    <w:lvl w:ilvl="4" w:tplc="7160E8B0">
      <w:numFmt w:val="decimal"/>
      <w:lvlText w:val=""/>
      <w:lvlJc w:val="left"/>
    </w:lvl>
    <w:lvl w:ilvl="5" w:tplc="6ED2DA9E">
      <w:numFmt w:val="decimal"/>
      <w:lvlText w:val=""/>
      <w:lvlJc w:val="left"/>
    </w:lvl>
    <w:lvl w:ilvl="6" w:tplc="6210832A">
      <w:numFmt w:val="decimal"/>
      <w:lvlText w:val=""/>
      <w:lvlJc w:val="left"/>
    </w:lvl>
    <w:lvl w:ilvl="7" w:tplc="64C2FCA8">
      <w:numFmt w:val="decimal"/>
      <w:lvlText w:val=""/>
      <w:lvlJc w:val="left"/>
    </w:lvl>
    <w:lvl w:ilvl="8" w:tplc="6770D296">
      <w:numFmt w:val="decimal"/>
      <w:lvlText w:val=""/>
      <w:lvlJc w:val="left"/>
    </w:lvl>
  </w:abstractNum>
  <w:abstractNum w:abstractNumId="1" w15:restartNumberingAfterBreak="0">
    <w:nsid w:val="0EF748F6"/>
    <w:multiLevelType w:val="hybridMultilevel"/>
    <w:tmpl w:val="BAC005C0"/>
    <w:lvl w:ilvl="0" w:tplc="F60823F0">
      <w:start w:val="1"/>
      <w:numFmt w:val="bullet"/>
      <w:lvlText w:val="●"/>
      <w:lvlJc w:val="left"/>
      <w:pPr>
        <w:ind w:left="720" w:hanging="360"/>
      </w:pPr>
    </w:lvl>
    <w:lvl w:ilvl="1" w:tplc="FB60424A">
      <w:start w:val="1"/>
      <w:numFmt w:val="bullet"/>
      <w:lvlText w:val="○"/>
      <w:lvlJc w:val="left"/>
      <w:pPr>
        <w:ind w:left="1440" w:hanging="360"/>
      </w:pPr>
    </w:lvl>
    <w:lvl w:ilvl="2" w:tplc="5DA05CA2">
      <w:start w:val="1"/>
      <w:numFmt w:val="bullet"/>
      <w:lvlText w:val="■"/>
      <w:lvlJc w:val="left"/>
      <w:pPr>
        <w:ind w:left="2160" w:hanging="360"/>
      </w:pPr>
    </w:lvl>
    <w:lvl w:ilvl="3" w:tplc="313C2AE4">
      <w:start w:val="1"/>
      <w:numFmt w:val="bullet"/>
      <w:lvlText w:val="●"/>
      <w:lvlJc w:val="left"/>
      <w:pPr>
        <w:ind w:left="2880" w:hanging="360"/>
      </w:pPr>
    </w:lvl>
    <w:lvl w:ilvl="4" w:tplc="F05EF0EC">
      <w:start w:val="1"/>
      <w:numFmt w:val="bullet"/>
      <w:lvlText w:val="○"/>
      <w:lvlJc w:val="left"/>
      <w:pPr>
        <w:ind w:left="3600" w:hanging="360"/>
      </w:pPr>
    </w:lvl>
    <w:lvl w:ilvl="5" w:tplc="5754AD26">
      <w:start w:val="1"/>
      <w:numFmt w:val="bullet"/>
      <w:lvlText w:val="■"/>
      <w:lvlJc w:val="left"/>
      <w:pPr>
        <w:ind w:left="4320" w:hanging="360"/>
      </w:pPr>
    </w:lvl>
    <w:lvl w:ilvl="6" w:tplc="32B48EC6">
      <w:start w:val="1"/>
      <w:numFmt w:val="bullet"/>
      <w:lvlText w:val="●"/>
      <w:lvlJc w:val="left"/>
      <w:pPr>
        <w:ind w:left="5040" w:hanging="360"/>
      </w:pPr>
    </w:lvl>
    <w:lvl w:ilvl="7" w:tplc="D36EA736">
      <w:start w:val="1"/>
      <w:numFmt w:val="bullet"/>
      <w:lvlText w:val="●"/>
      <w:lvlJc w:val="left"/>
      <w:pPr>
        <w:ind w:left="5760" w:hanging="360"/>
      </w:pPr>
    </w:lvl>
    <w:lvl w:ilvl="8" w:tplc="36E8C51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7C9269F"/>
    <w:multiLevelType w:val="hybridMultilevel"/>
    <w:tmpl w:val="D18A4366"/>
    <w:lvl w:ilvl="0" w:tplc="1318F112">
      <w:start w:val="1"/>
      <w:numFmt w:val="bullet"/>
      <w:lvlText w:val="•"/>
      <w:lvlJc w:val="left"/>
      <w:pPr>
        <w:ind w:left="720" w:hanging="360"/>
      </w:pPr>
    </w:lvl>
    <w:lvl w:ilvl="1" w:tplc="F3906464">
      <w:numFmt w:val="decimal"/>
      <w:lvlText w:val=""/>
      <w:lvlJc w:val="left"/>
    </w:lvl>
    <w:lvl w:ilvl="2" w:tplc="D55816FA">
      <w:numFmt w:val="decimal"/>
      <w:lvlText w:val=""/>
      <w:lvlJc w:val="left"/>
    </w:lvl>
    <w:lvl w:ilvl="3" w:tplc="FA70417A">
      <w:numFmt w:val="decimal"/>
      <w:lvlText w:val=""/>
      <w:lvlJc w:val="left"/>
    </w:lvl>
    <w:lvl w:ilvl="4" w:tplc="737498DC">
      <w:numFmt w:val="decimal"/>
      <w:lvlText w:val=""/>
      <w:lvlJc w:val="left"/>
    </w:lvl>
    <w:lvl w:ilvl="5" w:tplc="A382195E">
      <w:numFmt w:val="decimal"/>
      <w:lvlText w:val=""/>
      <w:lvlJc w:val="left"/>
    </w:lvl>
    <w:lvl w:ilvl="6" w:tplc="95264244">
      <w:numFmt w:val="decimal"/>
      <w:lvlText w:val=""/>
      <w:lvlJc w:val="left"/>
    </w:lvl>
    <w:lvl w:ilvl="7" w:tplc="B040F284">
      <w:numFmt w:val="decimal"/>
      <w:lvlText w:val=""/>
      <w:lvlJc w:val="left"/>
    </w:lvl>
    <w:lvl w:ilvl="8" w:tplc="36581D46">
      <w:numFmt w:val="decimal"/>
      <w:lvlText w:val=""/>
      <w:lvlJc w:val="left"/>
    </w:lvl>
  </w:abstractNum>
  <w:abstractNum w:abstractNumId="3" w15:restartNumberingAfterBreak="0">
    <w:nsid w:val="441A575F"/>
    <w:multiLevelType w:val="hybridMultilevel"/>
    <w:tmpl w:val="23B40E4E"/>
    <w:lvl w:ilvl="0" w:tplc="05A0265C">
      <w:start w:val="1"/>
      <w:numFmt w:val="decimal"/>
      <w:lvlText w:val="%1."/>
      <w:lvlJc w:val="left"/>
      <w:pPr>
        <w:ind w:left="720" w:hanging="360"/>
      </w:pPr>
    </w:lvl>
    <w:lvl w:ilvl="1" w:tplc="EAD23A54">
      <w:numFmt w:val="decimal"/>
      <w:lvlText w:val=""/>
      <w:lvlJc w:val="left"/>
    </w:lvl>
    <w:lvl w:ilvl="2" w:tplc="F132D2C2">
      <w:numFmt w:val="decimal"/>
      <w:lvlText w:val=""/>
      <w:lvlJc w:val="left"/>
    </w:lvl>
    <w:lvl w:ilvl="3" w:tplc="D96228C6">
      <w:numFmt w:val="decimal"/>
      <w:lvlText w:val=""/>
      <w:lvlJc w:val="left"/>
    </w:lvl>
    <w:lvl w:ilvl="4" w:tplc="B23A0954">
      <w:numFmt w:val="decimal"/>
      <w:lvlText w:val=""/>
      <w:lvlJc w:val="left"/>
    </w:lvl>
    <w:lvl w:ilvl="5" w:tplc="5D5866CA">
      <w:numFmt w:val="decimal"/>
      <w:lvlText w:val=""/>
      <w:lvlJc w:val="left"/>
    </w:lvl>
    <w:lvl w:ilvl="6" w:tplc="D9040FF8">
      <w:numFmt w:val="decimal"/>
      <w:lvlText w:val=""/>
      <w:lvlJc w:val="left"/>
    </w:lvl>
    <w:lvl w:ilvl="7" w:tplc="D81E736E">
      <w:numFmt w:val="decimal"/>
      <w:lvlText w:val=""/>
      <w:lvlJc w:val="left"/>
    </w:lvl>
    <w:lvl w:ilvl="8" w:tplc="AB08E92A">
      <w:numFmt w:val="decimal"/>
      <w:lvlText w:val=""/>
      <w:lvlJc w:val="left"/>
    </w:lvl>
  </w:abstractNum>
  <w:num w:numId="1" w16cid:durableId="716971666">
    <w:abstractNumId w:val="1"/>
    <w:lvlOverride w:ilvl="0">
      <w:startOverride w:val="1"/>
    </w:lvlOverride>
  </w:num>
  <w:num w:numId="2" w16cid:durableId="127841462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435"/>
    <w:rsid w:val="00585057"/>
    <w:rsid w:val="0067697C"/>
    <w:rsid w:val="006A3B36"/>
    <w:rsid w:val="00A01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15236"/>
  <w15:docId w15:val="{F4BD34B1-0721-4E72-BF59-14F98D121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1132</Words>
  <Characters>6454</Characters>
  <Application>Microsoft Office Word</Application>
  <DocSecurity>0</DocSecurity>
  <Lines>53</Lines>
  <Paragraphs>15</Paragraphs>
  <ScaleCrop>false</ScaleCrop>
  <Company/>
  <LinksUpToDate>false</LinksUpToDate>
  <CharactersWithSpaces>7571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Anthony Zoppi</cp:lastModifiedBy>
  <cp:revision>2</cp:revision>
  <dcterms:created xsi:type="dcterms:W3CDTF">2026-08-31T17:36:00Z</dcterms:created>
  <dcterms:modified xsi:type="dcterms:W3CDTF">2026-08-31T17:36:00Z</dcterms:modified>
</cp:coreProperties>
</file>