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956C" w14:textId="75BD41BE" w:rsidR="00663FF9" w:rsidRDefault="001932F6">
      <w:r>
        <w:t xml:space="preserve">Statistics Denmark: </w:t>
      </w:r>
      <w:r w:rsidRPr="001932F6">
        <w:t>https://www.dst.dk/en/informationsservice/oss/cykler</w:t>
      </w:r>
      <w:bookmarkStart w:id="0" w:name="_GoBack"/>
      <w:bookmarkEnd w:id="0"/>
    </w:p>
    <w:sectPr w:rsidR="0066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9"/>
    <w:rsid w:val="001932F6"/>
    <w:rsid w:val="006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F27E"/>
  <w15:chartTrackingRefBased/>
  <w15:docId w15:val="{A614A57C-304E-4E2E-B9E3-78214721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2025-03-21T13:18:00Z</dcterms:created>
  <dcterms:modified xsi:type="dcterms:W3CDTF">2025-03-21T13:19:00Z</dcterms:modified>
</cp:coreProperties>
</file>