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Методы математического моделирования в кибербезопасности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Андрей Грыцькив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модели экспоненциального роста, её формального математического описания и аналитического решения соответствующего дифференциального уравнения. Анализ влияния параметра роста на поведение системы, а также получение навыков проведения параметрических исследований и интерпретации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требуется рассмотреть модель экспоненциального роста в качестве демонстрационного примера. Необходимо изучить её математическую формулировку, проанализировать решение дифференциального уравнения и выполнить параметрическое исследование, позволяющее оценить влияние коэффициента роста на динамику системы, время удвоения и особенности вычислительного процесса.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 увеличения некоторой величины, при котором скорость её изменения в каждый момент времени пропорциональна текущему значению. Это означает, что по мере увеличения самой величины возрастает и скорость её роста.</w:t>
      </w:r>
    </w:p>
    <w:p>
      <w:pPr>
        <w:pStyle w:val="BodyText"/>
      </w:pPr>
      <w:r>
        <w:t xml:space="preserve">В качестве наглядных примеров можно привести начисление сложных процентов в финансовой сфере или эффект снежного кома, который по мере увеличения начинает нарастать всё быстрее.</w:t>
      </w:r>
    </w:p>
    <w:p>
      <w:pPr>
        <w:pStyle w:val="BodyText"/>
      </w:pPr>
      <w:r>
        <w:t xml:space="preserve">Математически данный процесс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исследуемой величины (например, численность популяции, размер капитала или количество заражённых);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постоянный коэффициент роста (мальтузианский параметр).</w:t>
      </w:r>
    </w:p>
    <w:p>
      <w:pPr>
        <w:pStyle w:val="BodyText"/>
      </w:pPr>
      <w:r>
        <w:t xml:space="preserve">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система демонстрирует рост, а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наблюдается экспоненциальное убывание.</w:t>
      </w:r>
    </w:p>
    <w:p>
      <w:pPr>
        <w:pStyle w:val="BodyText"/>
      </w:pPr>
      <w:r>
        <w:t xml:space="preserve">Смысл уравнения заключается в том, что скорость изменения напрямую определяется текущим значением самой величины.</w:t>
      </w:r>
    </w:p>
    <w:p>
      <w:pPr>
        <w:pStyle w:val="BodyText"/>
      </w:pPr>
      <w:r>
        <w:t xml:space="preserve">Аналитическое решение данного дифференциального уравнения имеет следующий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 в момент времени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величины происходит с удвоением через равные промежутки времени.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Значение времени удвоения не зависит от текущего уровня величины и определяется исключительно коэффициентом роста.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микроорганизмов при достаточном количестве ресурсов.</w:t>
      </w:r>
      <w:r>
        <w:br/>
      </w:r>
      <w:r>
        <w:t xml:space="preserve">— Финансы: рост вложений при начислении сложных процентов.</w:t>
      </w:r>
      <w:r>
        <w:br/>
      </w:r>
      <w:r>
        <w:t xml:space="preserve">— Эпидемиология: распространение инфекции на ранних этапах.</w:t>
      </w:r>
      <w:r>
        <w:br/>
      </w:r>
      <w:r>
        <w:t xml:space="preserve">— Демография: периоды активного роста населения.</w:t>
      </w:r>
      <w:r>
        <w:br/>
      </w:r>
      <w:r>
        <w:t xml:space="preserve">— Физика: развитие цепных ядерных реакций.</w:t>
      </w:r>
      <w:r>
        <w:br/>
      </w:r>
      <w:r>
        <w:t xml:space="preserve">— Информационные технологии: увеличение вычислительных мощностей и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Экспоненциальная модель является идеализированной и не учитывает ограниченность ресурсов. В реальных условиях бесконечный рост невозможен: со временем система сталкивается с ограничениями, что приводит к замедлению темпов увеличения и переходу к логистическому (S-образному) характеру развития.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лабораторной работы было осуществлено моделирование экспоненциального роста на основе аналитического решения соответствующего дифференциального уравнения.</w:t>
      </w:r>
    </w:p>
    <w:p>
      <w:pPr>
        <w:pStyle w:val="BodyText"/>
      </w:pPr>
      <w:r>
        <w:t xml:space="preserve">На первом этапе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иллюстрирует зависимость исследуемой величины от времени и демонстрирует характерное ускорение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В начальный период увеличение происходит сравнительно медленно, однако затем скорость возрастает, и к концу рассматриваемого интервала наблюдается резкий рост функции.</w:t>
      </w:r>
    </w:p>
    <w:p>
      <w:pPr>
        <w:pStyle w:val="BodyText"/>
      </w:pPr>
      <w:r>
        <w:t xml:space="preserve">Далее было выполнено параметрическое исследование, направленное на изучение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Для этого были построены графики при различных значениях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показывают, что увеличение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существенному ускорению роста. При малых значениях параметра функция возрастает постепенно, тогда как при больших — быстро достигает значительных величин.</w:t>
      </w:r>
    </w:p>
    <w:p>
      <w:pPr>
        <w:pStyle w:val="BodyText"/>
      </w:pPr>
      <w:r>
        <w:t xml:space="preserve">Отдельное внимание было уделено исследованию зависимости времени удвоения от коэффициента роста. В теории это время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расчёты подтвердили справедливость данной зависимости.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следует, что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полностью соответствует теоретическим ожиданиям.</w:t>
      </w:r>
    </w:p>
    <w:p>
      <w:pPr>
        <w:pStyle w:val="BodyText"/>
      </w:pPr>
      <w:r>
        <w:t xml:space="preserve">Дополнительно была изучена зависимость времени вычисления от значения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Отмечается незначительное увеличение времени расчётов при возрастании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ростом значений функции и особенностями обработки численных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наглядно оценить влияние коэффициента роста на динамику изменения величины, время её удвоения и вычислительные характеристики модели.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рамках лабораторной работы была подробно рассмотрена модель экспоненциального роста и её математическая постановка. Проанализировано дифференциальное уравнение, описывающее изменение величины во времени, а также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характер увеличения величины. Выполнено параметрическое исследование, показавшее,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оказывает значительное влияние на скорость развития системы.</w:t>
      </w:r>
    </w:p>
    <w:p>
      <w:pPr>
        <w:pStyle w:val="BodyText"/>
      </w:pPr>
      <w:r>
        <w:t xml:space="preserve">Экспериментально подтверждена теоретическая зависимость времени удвоения от параметра роста: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проведён анализ вычислительных затрат, который показал слабую зависимость времени расчёта от значения коэффициента.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подтверждают возможность применения данной модели для описания процессов в биологии, экономике, физике и сфере информационных технологий.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математического моделирования в кибербезопасности</dc:title>
  <dc:creator>Андрей Грыцькив</dc:creator>
  <dc:language>ru-RU</dc:language>
  <cp:keywords/>
  <dcterms:created xsi:type="dcterms:W3CDTF">2026-02-26T09:17:06Z</dcterms:created>
  <dcterms:modified xsi:type="dcterms:W3CDTF">2026-02-26T09:17:06Z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