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F535F3" w14:textId="77777777" w:rsidR="00302564" w:rsidRPr="00CC5935" w:rsidRDefault="00302564" w:rsidP="00302564">
      <w:pPr>
        <w:rPr>
          <w:rFonts w:ascii="Times New Roman" w:eastAsia="Times New Roman" w:hAnsi="Times New Roman" w:cs="Times New Roman"/>
        </w:rPr>
      </w:pPr>
      <w:bookmarkStart w:id="0" w:name="_GoBack"/>
      <w:bookmarkEnd w:id="0"/>
      <w:r w:rsidRPr="00CC5935">
        <w:rPr>
          <w:rFonts w:ascii="Times New Roman" w:eastAsia="Times New Roman" w:hAnsi="Times New Roman" w:cs="Times New Roman"/>
          <w:b/>
          <w:u w:val="single"/>
        </w:rPr>
        <w:t xml:space="preserve">Project Title: </w:t>
      </w:r>
      <w:r w:rsidRPr="00CC5935">
        <w:rPr>
          <w:rFonts w:ascii="Times New Roman" w:eastAsia="Times New Roman" w:hAnsi="Times New Roman" w:cs="Times New Roman"/>
        </w:rPr>
        <w:t>Predicting Acute Kidney Injury after elevated risk non cardiac surgery.</w:t>
      </w:r>
    </w:p>
    <w:p w14:paraId="1723A557" w14:textId="77777777" w:rsidR="00A75DE9" w:rsidRPr="00CC5935" w:rsidRDefault="00302564" w:rsidP="00302564">
      <w:pPr>
        <w:rPr>
          <w:rFonts w:ascii="Times New Roman" w:eastAsia="Times New Roman" w:hAnsi="Times New Roman" w:cs="Times New Roman"/>
        </w:rPr>
      </w:pPr>
      <w:r w:rsidRPr="00CC5935">
        <w:rPr>
          <w:rFonts w:ascii="Times New Roman" w:eastAsia="Times New Roman" w:hAnsi="Times New Roman" w:cs="Times New Roman"/>
          <w:b/>
          <w:u w:val="single"/>
        </w:rPr>
        <w:t>Problem Statement</w:t>
      </w:r>
      <w:r w:rsidR="00C37182" w:rsidRPr="00CC5935">
        <w:rPr>
          <w:rFonts w:ascii="Times New Roman" w:eastAsia="Times New Roman" w:hAnsi="Times New Roman" w:cs="Times New Roman"/>
        </w:rPr>
        <w:t xml:space="preserve">:  </w:t>
      </w:r>
    </w:p>
    <w:p w14:paraId="4D8AA9F6" w14:textId="420BC43F" w:rsidR="00302564" w:rsidRPr="00CC5935" w:rsidRDefault="00C37182" w:rsidP="00302564">
      <w:pPr>
        <w:rPr>
          <w:rFonts w:ascii="Times New Roman" w:eastAsia="Times New Roman" w:hAnsi="Times New Roman" w:cs="Times New Roman"/>
        </w:rPr>
      </w:pPr>
      <w:r w:rsidRPr="00CC5935">
        <w:rPr>
          <w:rFonts w:ascii="Times New Roman" w:eastAsia="Times New Roman" w:hAnsi="Times New Roman" w:cs="Times New Roman"/>
        </w:rPr>
        <w:t>Acute kidney injury (AKI), or a rapid decrease in renal function</w:t>
      </w:r>
      <w:r w:rsidR="00A75DE9" w:rsidRPr="00CC5935">
        <w:rPr>
          <w:rFonts w:ascii="Times New Roman" w:eastAsia="Times New Roman" w:hAnsi="Times New Roman" w:cs="Times New Roman"/>
        </w:rPr>
        <w:t>,</w:t>
      </w:r>
      <w:r w:rsidRPr="00CC5935">
        <w:rPr>
          <w:rFonts w:ascii="Times New Roman" w:eastAsia="Times New Roman" w:hAnsi="Times New Roman" w:cs="Times New Roman"/>
        </w:rPr>
        <w:t xml:space="preserve"> is associated with prolonged hospitalization, cardiovascular disease, chronic kidney disease, and death</w:t>
      </w:r>
      <w:r w:rsidR="00A75DE9" w:rsidRPr="00CC5935">
        <w:rPr>
          <w:rFonts w:ascii="Times New Roman" w:eastAsia="Times New Roman" w:hAnsi="Times New Roman" w:cs="Times New Roman"/>
        </w:rPr>
        <w:t>.</w:t>
      </w:r>
      <w:r w:rsidRPr="00CC5935">
        <w:rPr>
          <w:rFonts w:ascii="Times New Roman" w:hAnsi="Times New Roman" w:cs="Times New Roman"/>
          <w:bCs/>
          <w:color w:val="000000"/>
        </w:rPr>
        <w:t xml:space="preserve">  Retrospective data modeling has associated preoperative risk factors </w:t>
      </w:r>
      <w:r w:rsidR="00A75DE9" w:rsidRPr="00CC5935">
        <w:rPr>
          <w:rFonts w:ascii="Times New Roman" w:hAnsi="Times New Roman" w:cs="Times New Roman"/>
          <w:bCs/>
          <w:color w:val="000000"/>
        </w:rPr>
        <w:t>to the development of</w:t>
      </w:r>
      <w:r w:rsidRPr="00CC5935">
        <w:rPr>
          <w:rFonts w:ascii="Times New Roman" w:hAnsi="Times New Roman" w:cs="Times New Roman"/>
          <w:bCs/>
          <w:color w:val="000000"/>
        </w:rPr>
        <w:t xml:space="preserve"> AKI, but no effective, clinically operational scoring system </w:t>
      </w:r>
      <w:r w:rsidR="00A75DE9" w:rsidRPr="00CC5935">
        <w:rPr>
          <w:rFonts w:ascii="Times New Roman" w:hAnsi="Times New Roman" w:cs="Times New Roman"/>
          <w:bCs/>
          <w:color w:val="000000"/>
        </w:rPr>
        <w:t xml:space="preserve">to predict post operative AKI </w:t>
      </w:r>
      <w:r w:rsidRPr="00CC5935">
        <w:rPr>
          <w:rFonts w:ascii="Times New Roman" w:hAnsi="Times New Roman" w:cs="Times New Roman"/>
          <w:bCs/>
          <w:color w:val="000000"/>
        </w:rPr>
        <w:t xml:space="preserve">has been successfully </w:t>
      </w:r>
      <w:r w:rsidR="00A75DE9" w:rsidRPr="00CC5935">
        <w:rPr>
          <w:rFonts w:ascii="Times New Roman" w:hAnsi="Times New Roman" w:cs="Times New Roman"/>
          <w:bCs/>
          <w:color w:val="000000"/>
        </w:rPr>
        <w:t>developed</w:t>
      </w:r>
      <w:r w:rsidRPr="00CC5935">
        <w:rPr>
          <w:rFonts w:ascii="Times New Roman" w:hAnsi="Times New Roman" w:cs="Times New Roman"/>
          <w:bCs/>
          <w:color w:val="000000"/>
        </w:rPr>
        <w:t>.</w:t>
      </w:r>
      <w:r w:rsidRPr="00CC5935">
        <w:rPr>
          <w:rFonts w:ascii="Times New Roman" w:hAnsi="Times New Roman" w:cs="Times New Roman"/>
          <w:bCs/>
          <w:color w:val="000000"/>
        </w:rPr>
        <w:fldChar w:fldCharType="begin"/>
      </w:r>
      <w:r w:rsidR="00A75DE9" w:rsidRPr="00CC5935">
        <w:rPr>
          <w:rFonts w:ascii="Times New Roman" w:hAnsi="Times New Roman" w:cs="Times New Roman"/>
          <w:bCs/>
          <w:color w:val="000000"/>
        </w:rPr>
        <w:instrText xml:space="preserve"> ADDIN EN.CITE &lt;EndNote&gt;&lt;Cite&gt;&lt;Author&gt;Wilson&lt;/Author&gt;&lt;Year&gt;2016&lt;/Year&gt;&lt;RecNum&gt;1464&lt;/RecNum&gt;&lt;DisplayText&gt;&lt;style face="superscript"&gt;1&lt;/style&gt;&lt;/DisplayText&gt;&lt;record&gt;&lt;rec-number&gt;1464&lt;/rec-number&gt;&lt;foreign-keys&gt;&lt;key app="EN" db-id="sevtxr2920x0zjezdpa5ea9ixvx5aaxzsrvv" timestamp="1561735242"&gt;1464&lt;/key&gt;&lt;/foreign-keys&gt;&lt;ref-type name="Journal Article"&gt;17&lt;/ref-type&gt;&lt;contributors&gt;&lt;authors&gt;&lt;author&gt;Wilson, Todd&lt;/author&gt;&lt;author&gt;Quan, Samuel&lt;/author&gt;&lt;author&gt;Cheema, Kim&lt;/author&gt;&lt;author&gt;Zarnke, Kelly&lt;/author&gt;&lt;author&gt;Quinn, Rob&lt;/author&gt;&lt;author&gt;de Koning, Lawrence&lt;/author&gt;&lt;author&gt;Dixon, Elijah&lt;/author&gt;&lt;author&gt;Pannu, Neesh&lt;/author&gt;&lt;author&gt;James, Matthew T.&lt;/author&gt;&lt;/authors&gt;&lt;/contributors&gt;&lt;titles&gt;&lt;title&gt;Risk prediction models for acute kidney injury following major noncardiac surgery: systematic review&lt;/title&gt;&lt;secondary-title&gt;Nephrology Dialysis Transplantation&lt;/secondary-title&gt;&lt;/titles&gt;&lt;periodical&gt;&lt;full-title&gt;Nephrology Dialysis Transplantation&lt;/full-title&gt;&lt;/periodical&gt;&lt;pages&gt;231-240&lt;/pages&gt;&lt;volume&gt;31&lt;/volume&gt;&lt;number&gt;2&lt;/number&gt;&lt;dates&gt;&lt;year&gt;2016&lt;/year&gt;&lt;/dates&gt;&lt;isbn&gt;0931-0509&lt;/isbn&gt;&lt;urls&gt;&lt;related-urls&gt;&lt;url&gt;http://dx.doi.org/10.1093/ndt/gfv415&lt;/url&gt;&lt;/related-urls&gt;&lt;pdf-urls&gt;&lt;url&gt;/Users/Lee/Desktop/Lee&amp;apos;s ReadCube/gfv415.pdf&lt;/url&gt;&lt;/pdf-urls&gt;&lt;/urls&gt;&lt;electronic-resource-num&gt;10.1093/ndt/gfv415&lt;/electronic-resource-num&gt;&lt;remote-database-name&gt;READCUBE&lt;/remote-database-name&gt;&lt;/record&gt;&lt;/Cite&gt;&lt;/EndNote&gt;</w:instrText>
      </w:r>
      <w:r w:rsidRPr="00CC5935">
        <w:rPr>
          <w:rFonts w:ascii="Times New Roman" w:hAnsi="Times New Roman" w:cs="Times New Roman"/>
          <w:bCs/>
          <w:color w:val="000000"/>
        </w:rPr>
        <w:fldChar w:fldCharType="separate"/>
      </w:r>
      <w:r w:rsidR="00A75DE9" w:rsidRPr="00CC5935">
        <w:rPr>
          <w:rFonts w:ascii="Times New Roman" w:hAnsi="Times New Roman" w:cs="Times New Roman"/>
          <w:bCs/>
          <w:noProof/>
          <w:color w:val="000000"/>
          <w:vertAlign w:val="superscript"/>
        </w:rPr>
        <w:t>1</w:t>
      </w:r>
      <w:r w:rsidRPr="00CC5935">
        <w:rPr>
          <w:rFonts w:ascii="Times New Roman" w:hAnsi="Times New Roman" w:cs="Times New Roman"/>
          <w:bCs/>
          <w:color w:val="000000"/>
        </w:rPr>
        <w:fldChar w:fldCharType="end"/>
      </w:r>
      <w:r w:rsidR="00A75DE9" w:rsidRPr="00CC5935">
        <w:rPr>
          <w:rFonts w:ascii="Times New Roman" w:hAnsi="Times New Roman" w:cs="Times New Roman"/>
          <w:bCs/>
          <w:color w:val="000000"/>
        </w:rPr>
        <w:t xml:space="preserve"> </w:t>
      </w:r>
      <w:r w:rsidR="00463BFB" w:rsidRPr="00CC5935">
        <w:rPr>
          <w:rFonts w:ascii="Times New Roman" w:hAnsi="Times New Roman" w:cs="Times New Roman"/>
          <w:bCs/>
          <w:color w:val="000000"/>
        </w:rPr>
        <w:t xml:space="preserve">Currently, </w:t>
      </w:r>
      <w:r w:rsidR="009F607A" w:rsidRPr="00CC5935">
        <w:rPr>
          <w:rFonts w:ascii="Times New Roman" w:hAnsi="Times New Roman" w:cs="Times New Roman"/>
          <w:bCs/>
          <w:color w:val="000000"/>
        </w:rPr>
        <w:t xml:space="preserve">as part of a Johns Hopkins School of medicine </w:t>
      </w:r>
      <w:r w:rsidR="00602314" w:rsidRPr="00CC5935">
        <w:rPr>
          <w:rFonts w:ascii="Times New Roman" w:hAnsi="Times New Roman" w:cs="Times New Roman"/>
          <w:bCs/>
          <w:color w:val="000000"/>
        </w:rPr>
        <w:t xml:space="preserve">epic scholars funded project, </w:t>
      </w:r>
      <w:r w:rsidR="00463BFB" w:rsidRPr="00CC5935">
        <w:rPr>
          <w:rFonts w:ascii="Times New Roman" w:hAnsi="Times New Roman" w:cs="Times New Roman"/>
          <w:bCs/>
          <w:color w:val="000000"/>
        </w:rPr>
        <w:t xml:space="preserve">we are </w:t>
      </w:r>
      <w:r w:rsidR="009F607A" w:rsidRPr="00CC5935">
        <w:rPr>
          <w:rFonts w:ascii="Times New Roman" w:hAnsi="Times New Roman" w:cs="Times New Roman"/>
          <w:bCs/>
          <w:color w:val="000000"/>
        </w:rPr>
        <w:t xml:space="preserve">modeling a population of 6000 elevated surgical risk patients with logistic regression to further </w:t>
      </w:r>
      <w:r w:rsidR="00463BFB" w:rsidRPr="00CC5935">
        <w:rPr>
          <w:rFonts w:ascii="Times New Roman" w:hAnsi="Times New Roman" w:cs="Times New Roman"/>
          <w:bCs/>
          <w:color w:val="000000"/>
        </w:rPr>
        <w:t xml:space="preserve">identify associations with post operative AKI. However, we have access to </w:t>
      </w:r>
      <w:r w:rsidR="00CC5935" w:rsidRPr="00CC5935">
        <w:rPr>
          <w:rFonts w:ascii="Times New Roman" w:hAnsi="Times New Roman" w:cs="Times New Roman"/>
          <w:bCs/>
          <w:color w:val="000000"/>
        </w:rPr>
        <w:t>significantly</w:t>
      </w:r>
      <w:r w:rsidR="00463BFB" w:rsidRPr="00CC5935">
        <w:rPr>
          <w:rFonts w:ascii="Times New Roman" w:hAnsi="Times New Roman" w:cs="Times New Roman"/>
          <w:bCs/>
          <w:color w:val="000000"/>
        </w:rPr>
        <w:t xml:space="preserve"> more data that would enable the applicatio</w:t>
      </w:r>
      <w:r w:rsidR="009F607A" w:rsidRPr="00CC5935">
        <w:rPr>
          <w:rFonts w:ascii="Times New Roman" w:hAnsi="Times New Roman" w:cs="Times New Roman"/>
          <w:bCs/>
          <w:color w:val="000000"/>
        </w:rPr>
        <w:t xml:space="preserve">n of machine learning.  </w:t>
      </w:r>
      <w:r w:rsidR="00B37FFA" w:rsidRPr="00CC5935">
        <w:rPr>
          <w:rFonts w:ascii="Times New Roman" w:hAnsi="Times New Roman" w:cs="Times New Roman"/>
          <w:bCs/>
          <w:color w:val="000000"/>
        </w:rPr>
        <w:t xml:space="preserve">In particular we have </w:t>
      </w:r>
      <w:r w:rsidR="00195071" w:rsidRPr="00CC5935">
        <w:rPr>
          <w:rFonts w:ascii="Times New Roman" w:hAnsi="Times New Roman" w:cs="Times New Roman"/>
          <w:bCs/>
          <w:color w:val="000000"/>
        </w:rPr>
        <w:t xml:space="preserve">access to </w:t>
      </w:r>
      <w:r w:rsidR="00CC5935" w:rsidRPr="00CC5935">
        <w:rPr>
          <w:rFonts w:ascii="Times New Roman" w:hAnsi="Times New Roman" w:cs="Times New Roman"/>
          <w:bCs/>
          <w:color w:val="000000"/>
        </w:rPr>
        <w:t xml:space="preserve">all </w:t>
      </w:r>
      <w:r w:rsidR="00B37FFA" w:rsidRPr="00CC5935">
        <w:rPr>
          <w:rFonts w:ascii="Times New Roman" w:hAnsi="Times New Roman" w:cs="Times New Roman"/>
          <w:bCs/>
          <w:color w:val="000000"/>
        </w:rPr>
        <w:t>systolic</w:t>
      </w:r>
      <w:r w:rsidR="00195071" w:rsidRPr="00CC5935">
        <w:rPr>
          <w:rFonts w:ascii="Times New Roman" w:hAnsi="Times New Roman" w:cs="Times New Roman"/>
          <w:bCs/>
          <w:color w:val="000000"/>
        </w:rPr>
        <w:t xml:space="preserve"> and diastolic blood pressure values in the </w:t>
      </w:r>
      <w:r w:rsidR="00CC5935" w:rsidRPr="00CC5935">
        <w:rPr>
          <w:rFonts w:ascii="Times New Roman" w:hAnsi="Times New Roman" w:cs="Times New Roman"/>
          <w:bCs/>
          <w:color w:val="000000"/>
        </w:rPr>
        <w:t>patient encounter</w:t>
      </w:r>
      <w:r w:rsidR="00195071" w:rsidRPr="00CC5935">
        <w:rPr>
          <w:rFonts w:ascii="Times New Roman" w:hAnsi="Times New Roman" w:cs="Times New Roman"/>
          <w:bCs/>
          <w:color w:val="000000"/>
        </w:rPr>
        <w:t xml:space="preserve">. </w:t>
      </w:r>
      <w:r w:rsidR="00CC5935" w:rsidRPr="00CC5935">
        <w:rPr>
          <w:rFonts w:ascii="Times New Roman" w:hAnsi="Times New Roman" w:cs="Times New Roman"/>
          <w:bCs/>
          <w:color w:val="000000"/>
        </w:rPr>
        <w:t xml:space="preserve">Also, we have every Creatinine measurement (the most common assessment of renal function) 1 month before surgery and 3 months after.  These data should </w:t>
      </w:r>
      <w:r w:rsidR="00A10E80" w:rsidRPr="00CC5935">
        <w:rPr>
          <w:rFonts w:ascii="Times New Roman" w:hAnsi="Times New Roman" w:cs="Times New Roman"/>
          <w:bCs/>
          <w:color w:val="000000"/>
        </w:rPr>
        <w:t>enable more complex analysis of trends over time.</w:t>
      </w:r>
      <w:r w:rsidR="00B37FFA" w:rsidRPr="00CC5935">
        <w:rPr>
          <w:rFonts w:ascii="Times New Roman" w:hAnsi="Times New Roman" w:cs="Times New Roman"/>
          <w:bCs/>
          <w:color w:val="000000"/>
        </w:rPr>
        <w:t xml:space="preserve">  </w:t>
      </w:r>
      <w:r w:rsidR="009F607A" w:rsidRPr="00CC5935">
        <w:rPr>
          <w:rFonts w:ascii="Times New Roman" w:hAnsi="Times New Roman" w:cs="Times New Roman"/>
          <w:bCs/>
          <w:color w:val="000000"/>
        </w:rPr>
        <w:t>Ideally</w:t>
      </w:r>
      <w:r w:rsidR="00B37FFA" w:rsidRPr="00CC5935">
        <w:rPr>
          <w:rFonts w:ascii="Times New Roman" w:hAnsi="Times New Roman" w:cs="Times New Roman"/>
          <w:bCs/>
          <w:color w:val="000000"/>
        </w:rPr>
        <w:t xml:space="preserve"> a real time prospective risk model </w:t>
      </w:r>
      <w:r w:rsidR="00602314" w:rsidRPr="00CC5935">
        <w:rPr>
          <w:rFonts w:ascii="Times New Roman" w:hAnsi="Times New Roman" w:cs="Times New Roman"/>
          <w:bCs/>
          <w:color w:val="000000"/>
        </w:rPr>
        <w:t>could be generated that could give a daily assessment of a patient’s progression</w:t>
      </w:r>
      <w:r w:rsidR="009F607A" w:rsidRPr="00CC5935">
        <w:rPr>
          <w:rFonts w:ascii="Times New Roman" w:hAnsi="Times New Roman" w:cs="Times New Roman"/>
          <w:bCs/>
          <w:color w:val="000000"/>
        </w:rPr>
        <w:t xml:space="preserve"> or risk score</w:t>
      </w:r>
      <w:r w:rsidR="00602314" w:rsidRPr="00CC5935">
        <w:rPr>
          <w:rFonts w:ascii="Times New Roman" w:hAnsi="Times New Roman" w:cs="Times New Roman"/>
          <w:bCs/>
          <w:color w:val="000000"/>
        </w:rPr>
        <w:t xml:space="preserve"> toward or away from kidney injury </w:t>
      </w:r>
      <w:r w:rsidR="009F607A" w:rsidRPr="00CC5935">
        <w:rPr>
          <w:rFonts w:ascii="Times New Roman" w:hAnsi="Times New Roman" w:cs="Times New Roman"/>
          <w:bCs/>
          <w:color w:val="000000"/>
        </w:rPr>
        <w:t>that could guide</w:t>
      </w:r>
      <w:r w:rsidR="00602314" w:rsidRPr="00CC5935">
        <w:rPr>
          <w:rFonts w:ascii="Times New Roman" w:hAnsi="Times New Roman" w:cs="Times New Roman"/>
          <w:bCs/>
          <w:color w:val="000000"/>
        </w:rPr>
        <w:t xml:space="preserve"> intervention.</w:t>
      </w:r>
    </w:p>
    <w:p w14:paraId="33C6FC60" w14:textId="3364127C" w:rsidR="00302564" w:rsidRPr="00CC5935" w:rsidRDefault="00302564" w:rsidP="00302564">
      <w:pPr>
        <w:rPr>
          <w:rFonts w:ascii="Times New Roman" w:eastAsia="Times New Roman" w:hAnsi="Times New Roman" w:cs="Times New Roman"/>
        </w:rPr>
      </w:pPr>
      <w:r w:rsidRPr="00CC5935">
        <w:rPr>
          <w:rFonts w:ascii="Times New Roman" w:eastAsia="Times New Roman" w:hAnsi="Times New Roman" w:cs="Times New Roman"/>
          <w:b/>
          <w:u w:val="single"/>
        </w:rPr>
        <w:t>Project Team:</w:t>
      </w:r>
      <w:r w:rsidRPr="00CC5935">
        <w:rPr>
          <w:rFonts w:ascii="Times New Roman" w:eastAsia="Times New Roman" w:hAnsi="Times New Roman" w:cs="Times New Roman"/>
        </w:rPr>
        <w:t xml:space="preserve"> </w:t>
      </w:r>
      <w:r w:rsidR="00602314" w:rsidRPr="00CC5935">
        <w:rPr>
          <w:rFonts w:ascii="Times New Roman" w:eastAsia="Times New Roman" w:hAnsi="Times New Roman" w:cs="Times New Roman"/>
        </w:rPr>
        <w:t xml:space="preserve">PI Lee Goeddel MD, MPH, co- investigators Thomas Metkus MD, Jeffrey Dodd-o MD, PhH, Derek Fine MD, MPH, Shaun Moeller, MD Mentor Nauder Faraday MD, MPH,  </w:t>
      </w:r>
      <w:r w:rsidRPr="00CC5935">
        <w:rPr>
          <w:rFonts w:ascii="Times New Roman" w:eastAsia="Times New Roman" w:hAnsi="Times New Roman" w:cs="Times New Roman"/>
        </w:rPr>
        <w:t xml:space="preserve"> (eg. Mentor, co-Investigator, research associate, etc.)</w:t>
      </w:r>
    </w:p>
    <w:p w14:paraId="73CCCEDB" w14:textId="77777777" w:rsidR="00A75DE9" w:rsidRPr="00CC5935" w:rsidRDefault="00302564" w:rsidP="00302564">
      <w:pPr>
        <w:rPr>
          <w:rFonts w:ascii="Times New Roman" w:eastAsia="Times New Roman" w:hAnsi="Times New Roman" w:cs="Times New Roman"/>
        </w:rPr>
      </w:pPr>
      <w:r w:rsidRPr="00CC5935">
        <w:rPr>
          <w:rFonts w:ascii="Times New Roman" w:eastAsia="Times New Roman" w:hAnsi="Times New Roman" w:cs="Times New Roman"/>
          <w:b/>
          <w:u w:val="single"/>
        </w:rPr>
        <w:t>Background</w:t>
      </w:r>
      <w:r w:rsidRPr="00CC5935">
        <w:rPr>
          <w:rFonts w:ascii="Times New Roman" w:eastAsia="Times New Roman" w:hAnsi="Times New Roman" w:cs="Times New Roman"/>
        </w:rPr>
        <w:t>:</w:t>
      </w:r>
    </w:p>
    <w:p w14:paraId="13289B8D" w14:textId="0C5016BE" w:rsidR="00A75DE9" w:rsidRPr="00CC5935" w:rsidRDefault="00A75DE9" w:rsidP="00302564">
      <w:pPr>
        <w:rPr>
          <w:rFonts w:ascii="Times New Roman" w:hAnsi="Times New Roman" w:cs="Times New Roman"/>
          <w:bCs/>
          <w:color w:val="000000"/>
        </w:rPr>
      </w:pPr>
      <w:r w:rsidRPr="00CC5935">
        <w:rPr>
          <w:rFonts w:ascii="Times New Roman" w:eastAsia="Times New Roman" w:hAnsi="Times New Roman" w:cs="Times New Roman"/>
        </w:rPr>
        <w:t xml:space="preserve">Acute kidney injury (AKI), or a rapid decrease in renal function is associated with prolonged hospitalization, cardiovascular disease, chronic kidney disease, and death.  </w:t>
      </w:r>
      <w:r w:rsidRPr="00CC5935">
        <w:rPr>
          <w:rFonts w:ascii="Times New Roman" w:hAnsi="Times New Roman" w:cs="Times New Roman"/>
          <w:bCs/>
          <w:color w:val="000000"/>
        </w:rPr>
        <w:t>30-40% of all AKI occurs after surgery.</w:t>
      </w:r>
      <w:r w:rsidRPr="00CC5935">
        <w:rPr>
          <w:rFonts w:ascii="Times New Roman" w:hAnsi="Times New Roman" w:cs="Times New Roman"/>
          <w:bCs/>
          <w:color w:val="000000"/>
        </w:rPr>
        <w:fldChar w:fldCharType="begin"/>
      </w:r>
      <w:r w:rsidR="00CC5935" w:rsidRPr="00CC5935">
        <w:rPr>
          <w:rFonts w:ascii="Times New Roman" w:hAnsi="Times New Roman" w:cs="Times New Roman"/>
          <w:bCs/>
          <w:color w:val="000000"/>
        </w:rPr>
        <w:instrText xml:space="preserve"> ADDIN EN.CITE &lt;EndNote&gt;&lt;Cite&gt;&lt;Author&gt;Meersch&lt;/Author&gt;&lt;Year&gt;2017&lt;/Year&gt;&lt;RecNum&gt;1282&lt;/RecNum&gt;&lt;DisplayText&gt;&lt;style face="superscript"&gt;2&lt;/style&gt;&lt;/DisplayText&gt;&lt;record&gt;&lt;rec-number&gt;1282&lt;/rec-number&gt;&lt;foreign-keys&gt;&lt;key app="EN" db-id="sevtxr2920x0zjezdpa5ea9ixvx5aaxzsrvv" timestamp="1531334119"&gt;1282&lt;/key&gt;&lt;/foreign-keys&gt;&lt;ref-type name="Journal Article"&gt;17&lt;/ref-type&gt;&lt;contributors&gt;&lt;authors&gt;&lt;author&gt;Meersch, M.&lt;/author&gt;&lt;author&gt;Schmidt, C.&lt;/author&gt;&lt;author&gt;Zarbock, A.&lt;/author&gt;&lt;/authors&gt;&lt;/contributors&gt;&lt;auth-address&gt;From the Department of Anesthesiology, Intensive Care and Pain Medicine, University of Munster, Munster, Germany.&lt;/auth-address&gt;&lt;titles&gt;&lt;title&gt;Perioperative Acute Kidney Injury: An Under-Recognized Problem&lt;/title&gt;&lt;secondary-title&gt;Anesth Analg&lt;/secondary-title&gt;&lt;/titles&gt;&lt;periodical&gt;&lt;full-title&gt;Anesth Analg&lt;/full-title&gt;&lt;abbr-1&gt;Anesthesia and analgesia&lt;/abbr-1&gt;&lt;/periodical&gt;&lt;pages&gt;1223-1232&lt;/pages&gt;&lt;volume&gt;125&lt;/volume&gt;&lt;number&gt;4&lt;/number&gt;&lt;keywords&gt;&lt;keyword&gt;Acute Kidney Injury/*diagnosis/*epidemiology/prevention &amp;amp; control&lt;/keyword&gt;&lt;keyword&gt;Hemodynamics/physiology&lt;/keyword&gt;&lt;keyword&gt;Humans&lt;/keyword&gt;&lt;keyword&gt;Ischemic Preconditioning/adverse effects/methods&lt;/keyword&gt;&lt;keyword&gt;Perioperative Care/adverse effects/*methods&lt;/keyword&gt;&lt;keyword&gt;Renal Replacement Therapy/adverse effects/methods&lt;/keyword&gt;&lt;keyword&gt;Risk Factors&lt;/keyword&gt;&lt;/keywords&gt;&lt;dates&gt;&lt;year&gt;2017&lt;/year&gt;&lt;pub-dates&gt;&lt;date&gt;Oct&lt;/date&gt;&lt;/pub-dates&gt;&lt;/dates&gt;&lt;isbn&gt;1526-7598 (Electronic)&amp;#xD;0003-2999 (Linking)&lt;/isbn&gt;&lt;accession-num&gt;28787339&lt;/accession-num&gt;&lt;urls&gt;&lt;related-urls&gt;&lt;url&gt;https://www.ncbi.nlm.nih.gov/pubmed/28787339&lt;/url&gt;&lt;/related-urls&gt;&lt;/urls&gt;&lt;electronic-resource-num&gt;10.1213/ANE.0000000000002369&lt;/electronic-resource-num&gt;&lt;/record&gt;&lt;/Cite&gt;&lt;/EndNote&gt;</w:instrText>
      </w:r>
      <w:r w:rsidRPr="00CC5935">
        <w:rPr>
          <w:rFonts w:ascii="Times New Roman" w:hAnsi="Times New Roman" w:cs="Times New Roman"/>
          <w:bCs/>
          <w:color w:val="000000"/>
        </w:rPr>
        <w:fldChar w:fldCharType="separate"/>
      </w:r>
      <w:r w:rsidR="00CC5935" w:rsidRPr="00CC5935">
        <w:rPr>
          <w:rFonts w:ascii="Times New Roman" w:hAnsi="Times New Roman" w:cs="Times New Roman"/>
          <w:bCs/>
          <w:noProof/>
          <w:color w:val="000000"/>
          <w:vertAlign w:val="superscript"/>
        </w:rPr>
        <w:t>2</w:t>
      </w:r>
      <w:r w:rsidRPr="00CC5935">
        <w:rPr>
          <w:rFonts w:ascii="Times New Roman" w:hAnsi="Times New Roman" w:cs="Times New Roman"/>
          <w:bCs/>
          <w:color w:val="000000"/>
        </w:rPr>
        <w:fldChar w:fldCharType="end"/>
      </w:r>
      <w:r w:rsidRPr="00CC5935">
        <w:rPr>
          <w:rFonts w:ascii="Times New Roman" w:hAnsi="Times New Roman" w:cs="Times New Roman"/>
          <w:bCs/>
          <w:color w:val="000000"/>
        </w:rPr>
        <w:t xml:space="preserve">  The incidence of perioperative AKI ranges from 18 to 47% depending on the observed population and has been strongly associated with increased 30 day mortality.</w:t>
      </w:r>
      <w:r w:rsidRPr="00CC5935">
        <w:rPr>
          <w:rFonts w:ascii="Times New Roman" w:hAnsi="Times New Roman" w:cs="Times New Roman"/>
          <w:bCs/>
          <w:color w:val="000000"/>
        </w:rPr>
        <w:fldChar w:fldCharType="begin"/>
      </w:r>
      <w:r w:rsidR="00CC5935" w:rsidRPr="00CC5935">
        <w:rPr>
          <w:rFonts w:ascii="Times New Roman" w:hAnsi="Times New Roman" w:cs="Times New Roman"/>
          <w:bCs/>
          <w:color w:val="000000"/>
        </w:rPr>
        <w:instrText xml:space="preserve"> ADDIN EN.CITE &lt;EndNote&gt;&lt;Cite&gt;&lt;Author&gt;Bihorac&lt;/Author&gt;&lt;Year&gt;2009&lt;/Year&gt;&lt;RecNum&gt;1283&lt;/RecNum&gt;&lt;DisplayText&gt;&lt;style face="superscript"&gt;3&lt;/style&gt;&lt;/DisplayText&gt;&lt;record&gt;&lt;rec-number&gt;1283&lt;/rec-number&gt;&lt;foreign-keys&gt;&lt;key app="EN" db-id="sevtxr2920x0zjezdpa5ea9ixvx5aaxzsrvv" timestamp="1531940382"&gt;1283&lt;/key&gt;&lt;/foreign-keys&gt;&lt;ref-type name="Journal Article"&gt;17&lt;/ref-type&gt;&lt;contributors&gt;&lt;authors&gt;&lt;author&gt;Bihorac, A.&lt;/author&gt;&lt;author&gt;Yavas, S.&lt;/author&gt;&lt;author&gt;Subbiah, S.&lt;/author&gt;&lt;author&gt;Hobson, C. E.&lt;/author&gt;&lt;author&gt;Schold, J. D.&lt;/author&gt;&lt;author&gt;Gabrielli, A.&lt;/author&gt;&lt;author&gt;Layon, A. J.&lt;/author&gt;&lt;author&gt;Segal, M. S.&lt;/author&gt;&lt;/authors&gt;&lt;/contributors&gt;&lt;auth-address&gt;Division of Critical Care Medicine, Department of Anesthesiology, University of Florida College of Medicine, Gainesville, Florida 32610-0254, USA. abihorac@anest.ufl.edu&lt;/auth-address&gt;&lt;titles&gt;&lt;title&gt;Long-term risk of mortality and acute kidney injury during hospitalization after major surgery&lt;/title&gt;&lt;secondary-title&gt;Ann Surg&lt;/secondary-title&gt;&lt;/titles&gt;&lt;periodical&gt;&lt;full-title&gt;Ann Surg&lt;/full-title&gt;&lt;/periodical&gt;&lt;pages&gt;851-8&lt;/pages&gt;&lt;volume&gt;249&lt;/volume&gt;&lt;number&gt;5&lt;/number&gt;&lt;keywords&gt;&lt;keyword&gt;Acute Kidney Injury/blood/etiology/*mortality&lt;/keyword&gt;&lt;keyword&gt;Adult&lt;/keyword&gt;&lt;keyword&gt;Aged&lt;/keyword&gt;&lt;keyword&gt;Cohort Studies&lt;/keyword&gt;&lt;keyword&gt;Creatinine/blood&lt;/keyword&gt;&lt;keyword&gt;Critical Care&lt;/keyword&gt;&lt;keyword&gt;Female&lt;/keyword&gt;&lt;keyword&gt;Hospitalization&lt;/keyword&gt;&lt;keyword&gt;Humans&lt;/keyword&gt;&lt;keyword&gt;Male&lt;/keyword&gt;&lt;keyword&gt;Middle Aged&lt;/keyword&gt;&lt;keyword&gt;Postoperative Complications/*mortality&lt;/keyword&gt;&lt;keyword&gt;Prognosis&lt;/keyword&gt;&lt;keyword&gt;Retrospective Studies&lt;/keyword&gt;&lt;keyword&gt;Risk Factors&lt;/keyword&gt;&lt;keyword&gt;Severity of Illness Index&lt;/keyword&gt;&lt;/keywords&gt;&lt;dates&gt;&lt;year&gt;2009&lt;/year&gt;&lt;pub-dates&gt;&lt;date&gt;May&lt;/date&gt;&lt;/pub-dates&gt;&lt;/dates&gt;&lt;isbn&gt;1528-1140 (Electronic)&amp;#xD;0003-4932 (Linking)&lt;/isbn&gt;&lt;accession-num&gt;19387314&lt;/accession-num&gt;&lt;urls&gt;&lt;related-urls&gt;&lt;url&gt;https://www.ncbi.nlm.nih.gov/pubmed/19387314&lt;/url&gt;&lt;/related-urls&gt;&lt;/urls&gt;&lt;electronic-resource-num&gt;10.1097/SLA.0b013e3181a40a0b&lt;/electronic-resource-num&gt;&lt;/record&gt;&lt;/Cite&gt;&lt;/EndNote&gt;</w:instrText>
      </w:r>
      <w:r w:rsidRPr="00CC5935">
        <w:rPr>
          <w:rFonts w:ascii="Times New Roman" w:hAnsi="Times New Roman" w:cs="Times New Roman"/>
          <w:bCs/>
          <w:color w:val="000000"/>
        </w:rPr>
        <w:fldChar w:fldCharType="separate"/>
      </w:r>
      <w:r w:rsidR="00CC5935" w:rsidRPr="00CC5935">
        <w:rPr>
          <w:rFonts w:ascii="Times New Roman" w:hAnsi="Times New Roman" w:cs="Times New Roman"/>
          <w:bCs/>
          <w:noProof/>
          <w:color w:val="000000"/>
          <w:vertAlign w:val="superscript"/>
        </w:rPr>
        <w:t>3</w:t>
      </w:r>
      <w:r w:rsidRPr="00CC5935">
        <w:rPr>
          <w:rFonts w:ascii="Times New Roman" w:hAnsi="Times New Roman" w:cs="Times New Roman"/>
          <w:bCs/>
          <w:color w:val="000000"/>
        </w:rPr>
        <w:fldChar w:fldCharType="end"/>
      </w:r>
      <w:r w:rsidRPr="00CC5935">
        <w:rPr>
          <w:rFonts w:ascii="Times New Roman" w:hAnsi="Times New Roman" w:cs="Times New Roman"/>
          <w:bCs/>
          <w:color w:val="000000"/>
        </w:rPr>
        <w:t xml:space="preserve">  </w:t>
      </w:r>
      <w:r w:rsidR="00335585" w:rsidRPr="00CC5935">
        <w:rPr>
          <w:rFonts w:ascii="Times New Roman" w:hAnsi="Times New Roman" w:cs="Times New Roman"/>
          <w:bCs/>
          <w:color w:val="000000"/>
        </w:rPr>
        <w:t>Retrospective data modeling has associated preoperative risk factors to the development of AKI, but no effective, clinically operational scoring system to predict post operative AKI has been successfully developed.</w:t>
      </w:r>
      <w:r w:rsidR="00335585" w:rsidRPr="00CC5935">
        <w:rPr>
          <w:rFonts w:ascii="Times New Roman" w:hAnsi="Times New Roman" w:cs="Times New Roman"/>
          <w:bCs/>
          <w:color w:val="000000"/>
        </w:rPr>
        <w:fldChar w:fldCharType="begin"/>
      </w:r>
      <w:r w:rsidR="00335585" w:rsidRPr="00CC5935">
        <w:rPr>
          <w:rFonts w:ascii="Times New Roman" w:hAnsi="Times New Roman" w:cs="Times New Roman"/>
          <w:bCs/>
          <w:color w:val="000000"/>
        </w:rPr>
        <w:instrText xml:space="preserve"> ADDIN EN.CITE &lt;EndNote&gt;&lt;Cite&gt;&lt;Author&gt;Wilson&lt;/Author&gt;&lt;Year&gt;2016&lt;/Year&gt;&lt;RecNum&gt;1464&lt;/RecNum&gt;&lt;DisplayText&gt;&lt;style face="superscript"&gt;1&lt;/style&gt;&lt;/DisplayText&gt;&lt;record&gt;&lt;rec-number&gt;1464&lt;/rec-number&gt;&lt;foreign-keys&gt;&lt;key app="EN" db-id="sevtxr2920x0zjezdpa5ea9ixvx5aaxzsrvv" timestamp="1561735242"&gt;1464&lt;/key&gt;&lt;/foreign-keys&gt;&lt;ref-type name="Journal Article"&gt;17&lt;/ref-type&gt;&lt;contributors&gt;&lt;authors&gt;&lt;author&gt;Wilson, Todd&lt;/author&gt;&lt;author&gt;Quan, Samuel&lt;/author&gt;&lt;author&gt;Cheema, Kim&lt;/author&gt;&lt;author&gt;Zarnke, Kelly&lt;/author&gt;&lt;author&gt;Quinn, Rob&lt;/author&gt;&lt;author&gt;de Koning, Lawrence&lt;/author&gt;&lt;author&gt;Dixon, Elijah&lt;/author&gt;&lt;author&gt;Pannu, Neesh&lt;/author&gt;&lt;author&gt;James, Matthew T.&lt;/author&gt;&lt;/authors&gt;&lt;/contributors&gt;&lt;titles&gt;&lt;title&gt;Risk prediction models for acute kidney injury following major noncardiac surgery: systematic review&lt;/title&gt;&lt;secondary-title&gt;Nephrology Dialysis Transplantation&lt;/secondary-title&gt;&lt;/titles&gt;&lt;periodical&gt;&lt;full-title&gt;Nephrology Dialysis Transplantation&lt;/full-title&gt;&lt;/periodical&gt;&lt;pages&gt;231-240&lt;/pages&gt;&lt;volume&gt;31&lt;/volume&gt;&lt;number&gt;2&lt;/number&gt;&lt;dates&gt;&lt;year&gt;2016&lt;/year&gt;&lt;/dates&gt;&lt;isbn&gt;0931-0509&lt;/isbn&gt;&lt;urls&gt;&lt;related-urls&gt;&lt;url&gt;http://dx.doi.org/10.1093/ndt/gfv415&lt;/url&gt;&lt;/related-urls&gt;&lt;pdf-urls&gt;&lt;url&gt;/Users/Lee/Desktop/Lee&amp;apos;s ReadCube/gfv415.pdf&lt;/url&gt;&lt;/pdf-urls&gt;&lt;/urls&gt;&lt;electronic-resource-num&gt;10.1093/ndt/gfv415&lt;/electronic-resource-num&gt;&lt;remote-database-name&gt;READCUBE&lt;/remote-database-name&gt;&lt;/record&gt;&lt;/Cite&gt;&lt;/EndNote&gt;</w:instrText>
      </w:r>
      <w:r w:rsidR="00335585" w:rsidRPr="00CC5935">
        <w:rPr>
          <w:rFonts w:ascii="Times New Roman" w:hAnsi="Times New Roman" w:cs="Times New Roman"/>
          <w:bCs/>
          <w:color w:val="000000"/>
        </w:rPr>
        <w:fldChar w:fldCharType="separate"/>
      </w:r>
      <w:r w:rsidR="00335585" w:rsidRPr="00CC5935">
        <w:rPr>
          <w:rFonts w:ascii="Times New Roman" w:hAnsi="Times New Roman" w:cs="Times New Roman"/>
          <w:bCs/>
          <w:noProof/>
          <w:color w:val="000000"/>
          <w:vertAlign w:val="superscript"/>
        </w:rPr>
        <w:t>1</w:t>
      </w:r>
      <w:r w:rsidR="00335585" w:rsidRPr="00CC5935">
        <w:rPr>
          <w:rFonts w:ascii="Times New Roman" w:hAnsi="Times New Roman" w:cs="Times New Roman"/>
          <w:bCs/>
          <w:color w:val="000000"/>
        </w:rPr>
        <w:fldChar w:fldCharType="end"/>
      </w:r>
      <w:r w:rsidRPr="00CC5935">
        <w:rPr>
          <w:rFonts w:ascii="Times New Roman" w:hAnsi="Times New Roman" w:cs="Times New Roman"/>
          <w:bCs/>
          <w:color w:val="000000"/>
        </w:rPr>
        <w:t>Despite the significance of perioperative AKI, nothing is currently done to prevent it.</w:t>
      </w:r>
      <w:r w:rsidR="009F607A" w:rsidRPr="00CC5935">
        <w:rPr>
          <w:rFonts w:ascii="Times New Roman" w:hAnsi="Times New Roman" w:cs="Times New Roman"/>
          <w:bCs/>
          <w:color w:val="000000"/>
        </w:rPr>
        <w:t xml:space="preserve"> </w:t>
      </w:r>
    </w:p>
    <w:p w14:paraId="17E42A98" w14:textId="58CB7B5C" w:rsidR="00A75DE9" w:rsidRPr="00CC5935" w:rsidRDefault="009F607A" w:rsidP="00302564">
      <w:pPr>
        <w:rPr>
          <w:rFonts w:ascii="Times New Roman" w:hAnsi="Times New Roman" w:cs="Times New Roman"/>
          <w:bCs/>
          <w:color w:val="000000"/>
        </w:rPr>
      </w:pPr>
      <w:r w:rsidRPr="00CC5935">
        <w:rPr>
          <w:rFonts w:ascii="Times New Roman" w:hAnsi="Times New Roman" w:cs="Times New Roman"/>
          <w:bCs/>
          <w:color w:val="000000"/>
        </w:rPr>
        <w:t xml:space="preserve">We have identified a retrospective cohort of 6000 elevated risk non cardiac surgery patients </w:t>
      </w:r>
      <w:r w:rsidR="00335585" w:rsidRPr="00CC5935">
        <w:rPr>
          <w:rFonts w:ascii="Times New Roman" w:hAnsi="Times New Roman" w:cs="Times New Roman"/>
          <w:bCs/>
          <w:color w:val="000000"/>
        </w:rPr>
        <w:t>cared for</w:t>
      </w:r>
      <w:r w:rsidRPr="00CC5935">
        <w:rPr>
          <w:rFonts w:ascii="Times New Roman" w:hAnsi="Times New Roman" w:cs="Times New Roman"/>
          <w:bCs/>
          <w:color w:val="000000"/>
        </w:rPr>
        <w:t xml:space="preserve"> at Johns Hopkins hospital.  This local list was identified </w:t>
      </w:r>
      <w:r w:rsidR="00335585" w:rsidRPr="00CC5935">
        <w:rPr>
          <w:rFonts w:ascii="Times New Roman" w:hAnsi="Times New Roman" w:cs="Times New Roman"/>
          <w:bCs/>
          <w:color w:val="000000"/>
        </w:rPr>
        <w:t xml:space="preserve">using a list of procedures identified in a </w:t>
      </w:r>
      <w:r w:rsidRPr="00CC5935">
        <w:rPr>
          <w:rFonts w:ascii="Times New Roman" w:hAnsi="Times New Roman" w:cs="Times New Roman"/>
          <w:bCs/>
          <w:color w:val="000000"/>
        </w:rPr>
        <w:t>recent retrospective analysis</w:t>
      </w:r>
      <w:r w:rsidR="00335585" w:rsidRPr="00CC5935">
        <w:rPr>
          <w:rFonts w:ascii="Times New Roman" w:hAnsi="Times New Roman" w:cs="Times New Roman"/>
          <w:bCs/>
          <w:color w:val="000000"/>
        </w:rPr>
        <w:t xml:space="preserve"> that </w:t>
      </w:r>
      <w:r w:rsidRPr="00CC5935">
        <w:rPr>
          <w:rFonts w:ascii="Times New Roman" w:hAnsi="Times New Roman" w:cs="Times New Roman"/>
          <w:bCs/>
          <w:color w:val="000000"/>
        </w:rPr>
        <w:t xml:space="preserve">used 2.5 million US surgical encounters </w:t>
      </w:r>
      <w:r w:rsidR="00335585" w:rsidRPr="00CC5935">
        <w:rPr>
          <w:rFonts w:ascii="Times New Roman" w:hAnsi="Times New Roman" w:cs="Times New Roman"/>
          <w:bCs/>
          <w:color w:val="000000"/>
        </w:rPr>
        <w:t>from the N</w:t>
      </w:r>
      <w:r w:rsidRPr="00CC5935">
        <w:rPr>
          <w:rFonts w:ascii="Times New Roman" w:hAnsi="Times New Roman" w:cs="Times New Roman"/>
          <w:bCs/>
          <w:color w:val="000000"/>
        </w:rPr>
        <w:t>ationwide Inpatient Sample to identify surgical procedures alone with greater than 1% mortality.</w:t>
      </w:r>
      <w:r w:rsidRPr="00CC5935">
        <w:rPr>
          <w:rFonts w:ascii="Times New Roman" w:hAnsi="Times New Roman" w:cs="Times New Roman"/>
          <w:bCs/>
          <w:color w:val="000000"/>
        </w:rPr>
        <w:fldChar w:fldCharType="begin">
          <w:fldData xml:space="preserve">PEVuZE5vdGU+PENpdGU+PEF1dGhvcj5TY2h3YXJ6ZTwvQXV0aG9yPjxZZWFyPjIwMTU8L1llYXI+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</w:fldData>
        </w:fldChar>
      </w:r>
      <w:r w:rsidR="00CC5935" w:rsidRPr="00CC5935">
        <w:rPr>
          <w:rFonts w:ascii="Times New Roman" w:hAnsi="Times New Roman" w:cs="Times New Roman"/>
          <w:bCs/>
          <w:color w:val="000000"/>
        </w:rPr>
        <w:instrText xml:space="preserve"> ADDIN EN.CITE </w:instrText>
      </w:r>
      <w:r w:rsidR="00CC5935" w:rsidRPr="00CC5935">
        <w:rPr>
          <w:rFonts w:ascii="Times New Roman" w:hAnsi="Times New Roman" w:cs="Times New Roman"/>
          <w:bCs/>
          <w:color w:val="000000"/>
        </w:rPr>
        <w:fldChar w:fldCharType="begin">
          <w:fldData xml:space="preserve">PEVuZE5vdGU+PENpdGU+PEF1dGhvcj5TY2h3YXJ6ZTwvQXV0aG9yPjxZZWFyPjIwMTU8L1llYXI+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</w:fldData>
        </w:fldChar>
      </w:r>
      <w:r w:rsidR="00CC5935" w:rsidRPr="00CC5935">
        <w:rPr>
          <w:rFonts w:ascii="Times New Roman" w:hAnsi="Times New Roman" w:cs="Times New Roman"/>
          <w:bCs/>
          <w:color w:val="000000"/>
        </w:rPr>
        <w:instrText xml:space="preserve"> ADDIN EN.CITE.DATA </w:instrText>
      </w:r>
      <w:r w:rsidR="00CC5935" w:rsidRPr="00CC5935">
        <w:rPr>
          <w:rFonts w:ascii="Times New Roman" w:hAnsi="Times New Roman" w:cs="Times New Roman"/>
          <w:bCs/>
          <w:color w:val="000000"/>
        </w:rPr>
      </w:r>
      <w:r w:rsidR="00CC5935" w:rsidRPr="00CC5935">
        <w:rPr>
          <w:rFonts w:ascii="Times New Roman" w:hAnsi="Times New Roman" w:cs="Times New Roman"/>
          <w:bCs/>
          <w:color w:val="000000"/>
        </w:rPr>
        <w:fldChar w:fldCharType="end"/>
      </w:r>
      <w:r w:rsidRPr="00CC5935">
        <w:rPr>
          <w:rFonts w:ascii="Times New Roman" w:hAnsi="Times New Roman" w:cs="Times New Roman"/>
          <w:bCs/>
          <w:color w:val="000000"/>
        </w:rPr>
      </w:r>
      <w:r w:rsidRPr="00CC5935">
        <w:rPr>
          <w:rFonts w:ascii="Times New Roman" w:hAnsi="Times New Roman" w:cs="Times New Roman"/>
          <w:bCs/>
          <w:color w:val="000000"/>
        </w:rPr>
        <w:fldChar w:fldCharType="separate"/>
      </w:r>
      <w:r w:rsidR="00CC5935" w:rsidRPr="00CC5935">
        <w:rPr>
          <w:rFonts w:ascii="Times New Roman" w:hAnsi="Times New Roman" w:cs="Times New Roman"/>
          <w:bCs/>
          <w:noProof/>
          <w:color w:val="000000"/>
          <w:vertAlign w:val="superscript"/>
        </w:rPr>
        <w:t>4</w:t>
      </w:r>
      <w:r w:rsidRPr="00CC5935">
        <w:rPr>
          <w:rFonts w:ascii="Times New Roman" w:hAnsi="Times New Roman" w:cs="Times New Roman"/>
          <w:bCs/>
          <w:color w:val="000000"/>
        </w:rPr>
        <w:fldChar w:fldCharType="end"/>
      </w:r>
      <w:r w:rsidRPr="00CC5935">
        <w:rPr>
          <w:rFonts w:ascii="Times New Roman" w:hAnsi="Times New Roman" w:cs="Times New Roman"/>
          <w:bCs/>
          <w:color w:val="000000"/>
        </w:rPr>
        <w:t xml:space="preserve">  This list of surgeries is commonly performed and easy to screen as high risk.  Current clinical care protocals would asses</w:t>
      </w:r>
      <w:r w:rsidR="00A10E80" w:rsidRPr="00CC5935">
        <w:rPr>
          <w:rFonts w:ascii="Times New Roman" w:hAnsi="Times New Roman" w:cs="Times New Roman"/>
          <w:bCs/>
          <w:color w:val="000000"/>
        </w:rPr>
        <w:t>s</w:t>
      </w:r>
      <w:r w:rsidRPr="00CC5935">
        <w:rPr>
          <w:rFonts w:ascii="Times New Roman" w:hAnsi="Times New Roman" w:cs="Times New Roman"/>
          <w:bCs/>
          <w:color w:val="000000"/>
        </w:rPr>
        <w:t xml:space="preserve"> these </w:t>
      </w:r>
      <w:r w:rsidR="00A10E80" w:rsidRPr="00CC5935">
        <w:rPr>
          <w:rFonts w:ascii="Times New Roman" w:hAnsi="Times New Roman" w:cs="Times New Roman"/>
          <w:bCs/>
          <w:color w:val="000000"/>
        </w:rPr>
        <w:t>patients</w:t>
      </w:r>
      <w:r w:rsidRPr="00CC5935">
        <w:rPr>
          <w:rFonts w:ascii="Times New Roman" w:hAnsi="Times New Roman" w:cs="Times New Roman"/>
          <w:bCs/>
          <w:color w:val="000000"/>
        </w:rPr>
        <w:t xml:space="preserve"> to </w:t>
      </w:r>
      <w:r w:rsidR="00A10E80" w:rsidRPr="00CC5935">
        <w:rPr>
          <w:rFonts w:ascii="Times New Roman" w:hAnsi="Times New Roman" w:cs="Times New Roman"/>
          <w:bCs/>
          <w:color w:val="000000"/>
        </w:rPr>
        <w:t>have</w:t>
      </w:r>
      <w:r w:rsidRPr="00CC5935">
        <w:rPr>
          <w:rFonts w:ascii="Times New Roman" w:hAnsi="Times New Roman" w:cs="Times New Roman"/>
          <w:bCs/>
          <w:color w:val="000000"/>
        </w:rPr>
        <w:t xml:space="preserve"> high perioperative</w:t>
      </w:r>
      <w:r w:rsidR="00A10E80" w:rsidRPr="00CC5935">
        <w:rPr>
          <w:rFonts w:ascii="Times New Roman" w:hAnsi="Times New Roman" w:cs="Times New Roman"/>
          <w:bCs/>
          <w:color w:val="000000"/>
        </w:rPr>
        <w:t xml:space="preserve"> risk but have little </w:t>
      </w:r>
      <w:r w:rsidR="00335585" w:rsidRPr="00CC5935">
        <w:rPr>
          <w:rFonts w:ascii="Times New Roman" w:hAnsi="Times New Roman" w:cs="Times New Roman"/>
          <w:bCs/>
          <w:color w:val="000000"/>
        </w:rPr>
        <w:t xml:space="preserve">further </w:t>
      </w:r>
      <w:r w:rsidR="00A10E80" w:rsidRPr="00CC5935">
        <w:rPr>
          <w:rFonts w:ascii="Times New Roman" w:hAnsi="Times New Roman" w:cs="Times New Roman"/>
          <w:bCs/>
          <w:color w:val="000000"/>
        </w:rPr>
        <w:t>proactive intervention</w:t>
      </w:r>
      <w:r w:rsidR="00335585" w:rsidRPr="00CC5935">
        <w:rPr>
          <w:rFonts w:ascii="Times New Roman" w:hAnsi="Times New Roman" w:cs="Times New Roman"/>
          <w:bCs/>
          <w:color w:val="000000"/>
        </w:rPr>
        <w:t xml:space="preserve"> before, during, or directly after surgery to decrease the risk of postoperative kidney injury</w:t>
      </w:r>
      <w:r w:rsidR="00A10E80" w:rsidRPr="00CC5935">
        <w:rPr>
          <w:rFonts w:ascii="Times New Roman" w:hAnsi="Times New Roman" w:cs="Times New Roman"/>
          <w:bCs/>
          <w:color w:val="000000"/>
        </w:rPr>
        <w:t>.</w:t>
      </w:r>
      <w:r w:rsidR="00335585" w:rsidRPr="00CC5935">
        <w:rPr>
          <w:rFonts w:ascii="Times New Roman" w:hAnsi="Times New Roman" w:cs="Times New Roman"/>
          <w:bCs/>
          <w:color w:val="000000"/>
        </w:rPr>
        <w:t xml:space="preserve">  The creatinine (serum test of renal function) trend is followed with urine output.  AKI is determined using the KDIGO or RIFLE criteria, which correlates to decreases in urine output and increases from baseline creatinine.  Intervention than follows, but may be too late after the injury has occurred.  </w:t>
      </w:r>
    </w:p>
    <w:p w14:paraId="468D56CA" w14:textId="17889461" w:rsidR="00A10E80" w:rsidRPr="00CC5935" w:rsidRDefault="00A10E80" w:rsidP="00302564">
      <w:pPr>
        <w:rPr>
          <w:rFonts w:ascii="Times New Roman" w:hAnsi="Times New Roman" w:cs="Times New Roman"/>
          <w:bCs/>
          <w:color w:val="000000"/>
        </w:rPr>
      </w:pPr>
      <w:r w:rsidRPr="00CC5935">
        <w:rPr>
          <w:rFonts w:ascii="Times New Roman" w:hAnsi="Times New Roman" w:cs="Times New Roman"/>
          <w:bCs/>
          <w:color w:val="000000"/>
        </w:rPr>
        <w:t>The cost of acute kidney injury in hospitalized patients is profound and estimated at $7900 per hospital stay and an increase in LOS of 3.2 days.</w:t>
      </w:r>
      <w:r w:rsidRPr="00CC5935">
        <w:rPr>
          <w:rFonts w:ascii="Times New Roman" w:hAnsi="Times New Roman" w:cs="Times New Roman"/>
          <w:bCs/>
          <w:color w:val="000000"/>
        </w:rPr>
        <w:fldChar w:fldCharType="begin"/>
      </w:r>
      <w:r w:rsidR="00CC5935" w:rsidRPr="00CC5935">
        <w:rPr>
          <w:rFonts w:ascii="Times New Roman" w:hAnsi="Times New Roman" w:cs="Times New Roman"/>
          <w:bCs/>
          <w:color w:val="000000"/>
        </w:rPr>
        <w:instrText xml:space="preserve"> ADDIN EN.CITE &lt;EndNote&gt;&lt;Cite&gt;&lt;Author&gt;Silver&lt;/Author&gt;&lt;Year&gt;2017&lt;/Year&gt;&lt;RecNum&gt;1467&lt;/RecNum&gt;&lt;DisplayText&gt;&lt;style face="superscript"&gt;5&lt;/style&gt;&lt;/DisplayText&gt;&lt;record&gt;&lt;rec-number&gt;1467&lt;/rec-number&gt;&lt;foreign-keys&gt;&lt;key app="EN" db-id="sevtxr2920x0zjezdpa5ea9ixvx5aaxzsrvv" timestamp="1561741403"&gt;1467&lt;/key&gt;&lt;/foreign-keys&gt;&lt;ref-type name="Journal Article"&gt;17&lt;/ref-type&gt;&lt;contributors&gt;&lt;authors&gt;&lt;author&gt;Silver, S. A.&lt;/author&gt;&lt;author&gt;Long, J.&lt;/author&gt;&lt;author&gt;Zheng, Y.&lt;/author&gt;&lt;author&gt;Chertow, G. M.&lt;/author&gt;&lt;/authors&gt;&lt;/contributors&gt;&lt;auth-address&gt;Division of Nephrology, Stanford University School of Medicine, Palo Alto, CA, USA.&amp;#xD;Division of Nephrology, University of Toronto, Toronto, Canada.&lt;/auth-address&gt;&lt;titles&gt;&lt;title&gt;Cost of Acute Kidney Injury in Hospitalized Patients&lt;/title&gt;&lt;secondary-title&gt;J Hosp Med&lt;/secondary-title&gt;&lt;/titles&gt;&lt;periodical&gt;&lt;full-title&gt;J Hosp Med&lt;/full-title&gt;&lt;abbr-1&gt;Journal of hospital medicine&lt;/abbr-1&gt;&lt;/periodical&gt;&lt;pages&gt;70-76&lt;/pages&gt;&lt;volume&gt;12&lt;/volume&gt;&lt;number&gt;2&lt;/number&gt;&lt;keywords&gt;&lt;keyword&gt;Acute Kidney Injury/*complications&lt;/keyword&gt;&lt;keyword&gt;Aged&lt;/keyword&gt;&lt;keyword&gt;Comorbidity&lt;/keyword&gt;&lt;keyword&gt;Cost of Illness&lt;/keyword&gt;&lt;keyword&gt;Female&lt;/keyword&gt;&lt;keyword&gt;Hospital Costs&lt;/keyword&gt;&lt;keyword&gt;Hospitalization/*economics&lt;/keyword&gt;&lt;keyword&gt;Humans&lt;/keyword&gt;&lt;keyword&gt;*Inpatients&lt;/keyword&gt;&lt;keyword&gt;Length of Stay/economics&lt;/keyword&gt;&lt;keyword&gt;Male&lt;/keyword&gt;&lt;keyword&gt;Middle Aged&lt;/keyword&gt;&lt;keyword&gt;Surveys and Questionnaires&lt;/keyword&gt;&lt;keyword&gt;United States&lt;/keyword&gt;&lt;/keywords&gt;&lt;dates&gt;&lt;year&gt;2017&lt;/year&gt;&lt;pub-dates&gt;&lt;date&gt;Feb&lt;/date&gt;&lt;/pub-dates&gt;&lt;/dates&gt;&lt;isbn&gt;1553-5606 (Electronic)&amp;#xD;1553-5592 (Linking)&lt;/isbn&gt;&lt;accession-num&gt;28182800&lt;/accession-num&gt;&lt;urls&gt;&lt;related-urls&gt;&lt;url&gt;https://www.ncbi.nlm.nih.gov/pubmed/28182800&lt;/url&gt;&lt;/related-urls&gt;&lt;/urls&gt;&lt;electronic-resource-num&gt;10.12788/jhm.2683&lt;/electronic-resource-num&gt;&lt;/record&gt;&lt;/Cite&gt;&lt;/EndNote&gt;</w:instrText>
      </w:r>
      <w:r w:rsidRPr="00CC5935">
        <w:rPr>
          <w:rFonts w:ascii="Times New Roman" w:hAnsi="Times New Roman" w:cs="Times New Roman"/>
          <w:bCs/>
          <w:color w:val="000000"/>
        </w:rPr>
        <w:fldChar w:fldCharType="separate"/>
      </w:r>
      <w:r w:rsidR="00CC5935" w:rsidRPr="00CC5935">
        <w:rPr>
          <w:rFonts w:ascii="Times New Roman" w:hAnsi="Times New Roman" w:cs="Times New Roman"/>
          <w:bCs/>
          <w:noProof/>
          <w:color w:val="000000"/>
          <w:vertAlign w:val="superscript"/>
        </w:rPr>
        <w:t>5</w:t>
      </w:r>
      <w:r w:rsidRPr="00CC5935">
        <w:rPr>
          <w:rFonts w:ascii="Times New Roman" w:hAnsi="Times New Roman" w:cs="Times New Roman"/>
          <w:bCs/>
          <w:color w:val="000000"/>
        </w:rPr>
        <w:fldChar w:fldCharType="end"/>
      </w:r>
      <w:r w:rsidRPr="00CC5935">
        <w:rPr>
          <w:rFonts w:ascii="Times New Roman" w:hAnsi="Times New Roman" w:cs="Times New Roman"/>
          <w:bCs/>
          <w:color w:val="000000"/>
        </w:rPr>
        <w:t xml:space="preserve"> </w:t>
      </w:r>
      <w:r w:rsidR="00007008" w:rsidRPr="00CC5935">
        <w:rPr>
          <w:rFonts w:ascii="Times New Roman" w:hAnsi="Times New Roman" w:cs="Times New Roman"/>
          <w:bCs/>
          <w:color w:val="000000"/>
        </w:rPr>
        <w:t xml:space="preserve">  The increase is even more in the postoperative patient where the risk adjusted increase in cost of care for the hospital stay was $15,900.</w:t>
      </w:r>
      <w:r w:rsidR="00007008" w:rsidRPr="00CC5935">
        <w:rPr>
          <w:rFonts w:ascii="Times New Roman" w:hAnsi="Times New Roman" w:cs="Times New Roman"/>
          <w:bCs/>
          <w:color w:val="000000"/>
        </w:rPr>
        <w:fldChar w:fldCharType="begin">
          <w:fldData xml:space="preserve">PEVuZE5vdGU+PENpdGU+PEF1dGhvcj5Ib2Jzb248L0F1dGhvcj48WWVhcj4yMDE1PC9ZZWFyPjxS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</w:fldData>
        </w:fldChar>
      </w:r>
      <w:r w:rsidR="00CC5935" w:rsidRPr="00CC5935">
        <w:rPr>
          <w:rFonts w:ascii="Times New Roman" w:hAnsi="Times New Roman" w:cs="Times New Roman"/>
          <w:bCs/>
          <w:color w:val="000000"/>
        </w:rPr>
        <w:instrText xml:space="preserve"> ADDIN EN.CITE </w:instrText>
      </w:r>
      <w:r w:rsidR="00CC5935" w:rsidRPr="00CC5935">
        <w:rPr>
          <w:rFonts w:ascii="Times New Roman" w:hAnsi="Times New Roman" w:cs="Times New Roman"/>
          <w:bCs/>
          <w:color w:val="000000"/>
        </w:rPr>
        <w:fldChar w:fldCharType="begin">
          <w:fldData xml:space="preserve">PEVuZE5vdGU+PENpdGU+PEF1dGhvcj5Ib2Jzb248L0F1dGhvcj48WWVhcj4yMDE1PC9ZZWFyPjxS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</w:fldData>
        </w:fldChar>
      </w:r>
      <w:r w:rsidR="00CC5935" w:rsidRPr="00CC5935">
        <w:rPr>
          <w:rFonts w:ascii="Times New Roman" w:hAnsi="Times New Roman" w:cs="Times New Roman"/>
          <w:bCs/>
          <w:color w:val="000000"/>
        </w:rPr>
        <w:instrText xml:space="preserve"> ADDIN EN.CITE.DATA </w:instrText>
      </w:r>
      <w:r w:rsidR="00CC5935" w:rsidRPr="00CC5935">
        <w:rPr>
          <w:rFonts w:ascii="Times New Roman" w:hAnsi="Times New Roman" w:cs="Times New Roman"/>
          <w:bCs/>
          <w:color w:val="000000"/>
        </w:rPr>
      </w:r>
      <w:r w:rsidR="00CC5935" w:rsidRPr="00CC5935">
        <w:rPr>
          <w:rFonts w:ascii="Times New Roman" w:hAnsi="Times New Roman" w:cs="Times New Roman"/>
          <w:bCs/>
          <w:color w:val="000000"/>
        </w:rPr>
        <w:fldChar w:fldCharType="end"/>
      </w:r>
      <w:r w:rsidR="00007008" w:rsidRPr="00CC5935">
        <w:rPr>
          <w:rFonts w:ascii="Times New Roman" w:hAnsi="Times New Roman" w:cs="Times New Roman"/>
          <w:bCs/>
          <w:color w:val="000000"/>
        </w:rPr>
      </w:r>
      <w:r w:rsidR="00007008" w:rsidRPr="00CC5935">
        <w:rPr>
          <w:rFonts w:ascii="Times New Roman" w:hAnsi="Times New Roman" w:cs="Times New Roman"/>
          <w:bCs/>
          <w:color w:val="000000"/>
        </w:rPr>
        <w:fldChar w:fldCharType="separate"/>
      </w:r>
      <w:r w:rsidR="00CC5935" w:rsidRPr="00CC5935">
        <w:rPr>
          <w:rFonts w:ascii="Times New Roman" w:hAnsi="Times New Roman" w:cs="Times New Roman"/>
          <w:bCs/>
          <w:noProof/>
          <w:color w:val="000000"/>
          <w:vertAlign w:val="superscript"/>
        </w:rPr>
        <w:t>6</w:t>
      </w:r>
      <w:r w:rsidR="00007008" w:rsidRPr="00CC5935">
        <w:rPr>
          <w:rFonts w:ascii="Times New Roman" w:hAnsi="Times New Roman" w:cs="Times New Roman"/>
          <w:bCs/>
          <w:color w:val="000000"/>
        </w:rPr>
        <w:fldChar w:fldCharType="end"/>
      </w:r>
      <w:r w:rsidRPr="00CC5935">
        <w:rPr>
          <w:rFonts w:ascii="Times New Roman" w:hAnsi="Times New Roman" w:cs="Times New Roman"/>
          <w:bCs/>
          <w:color w:val="000000"/>
        </w:rPr>
        <w:t xml:space="preserve"> </w:t>
      </w:r>
      <w:r w:rsidR="00007008" w:rsidRPr="00CC5935">
        <w:rPr>
          <w:rFonts w:ascii="Times New Roman" w:hAnsi="Times New Roman" w:cs="Times New Roman"/>
          <w:bCs/>
          <w:color w:val="000000"/>
        </w:rPr>
        <w:t>AKI is</w:t>
      </w:r>
      <w:r w:rsidRPr="00CC5935">
        <w:rPr>
          <w:rFonts w:ascii="Times New Roman" w:hAnsi="Times New Roman" w:cs="Times New Roman"/>
          <w:bCs/>
          <w:color w:val="000000"/>
        </w:rPr>
        <w:t xml:space="preserve"> greater than the economic burden of myocardial infarction </w:t>
      </w:r>
      <w:r w:rsidR="00007008" w:rsidRPr="00CC5935">
        <w:rPr>
          <w:rFonts w:ascii="Times New Roman" w:hAnsi="Times New Roman" w:cs="Times New Roman"/>
          <w:bCs/>
          <w:color w:val="000000"/>
        </w:rPr>
        <w:t xml:space="preserve">and Gastrointestinal bleeding and </w:t>
      </w:r>
      <w:r w:rsidRPr="00CC5935">
        <w:rPr>
          <w:rFonts w:ascii="Times New Roman" w:hAnsi="Times New Roman" w:cs="Times New Roman"/>
          <w:bCs/>
          <w:color w:val="000000"/>
        </w:rPr>
        <w:t>similar to the cost of strok</w:t>
      </w:r>
      <w:r w:rsidR="00007008" w:rsidRPr="00CC5935">
        <w:rPr>
          <w:rFonts w:ascii="Times New Roman" w:hAnsi="Times New Roman" w:cs="Times New Roman"/>
          <w:bCs/>
          <w:color w:val="000000"/>
        </w:rPr>
        <w:t>e, pneumonia, and pancreatitis.</w:t>
      </w:r>
      <w:r w:rsidRPr="00CC5935">
        <w:rPr>
          <w:rFonts w:ascii="Times New Roman" w:hAnsi="Times New Roman" w:cs="Times New Roman"/>
          <w:bCs/>
          <w:color w:val="000000"/>
        </w:rPr>
        <w:fldChar w:fldCharType="begin"/>
      </w:r>
      <w:r w:rsidR="00CC5935" w:rsidRPr="00CC5935">
        <w:rPr>
          <w:rFonts w:ascii="Times New Roman" w:hAnsi="Times New Roman" w:cs="Times New Roman"/>
          <w:bCs/>
          <w:color w:val="000000"/>
        </w:rPr>
        <w:instrText xml:space="preserve"> ADDIN EN.CITE &lt;EndNote&gt;&lt;Cite&gt;&lt;Author&gt;Silver&lt;/Author&gt;&lt;Year&gt;2017&lt;/Year&gt;&lt;RecNum&gt;1467&lt;/RecNum&gt;&lt;DisplayText&gt;&lt;style face="superscript"&gt;5&lt;/style&gt;&lt;/DisplayText&gt;&lt;record&gt;&lt;rec-number&gt;1467&lt;/rec-number&gt;&lt;foreign-keys&gt;&lt;key app="EN" db-id="sevtxr2920x0zjezdpa5ea9ixvx5aaxzsrvv" timestamp="1561741403"&gt;1467&lt;/key&gt;&lt;/foreign-keys&gt;&lt;ref-type name="Journal Article"&gt;17&lt;/ref-type&gt;&lt;contributors&gt;&lt;authors&gt;&lt;author&gt;Silver, S. A.&lt;/author&gt;&lt;author&gt;Long, J.&lt;/author&gt;&lt;author&gt;Zheng, Y.&lt;/author&gt;&lt;author&gt;Chertow, G. M.&lt;/author&gt;&lt;/authors&gt;&lt;/contributors&gt;&lt;auth-address&gt;Division of Nephrology, Stanford University School of Medicine, Palo Alto, CA, USA.&amp;#xD;Division of Nephrology, University of Toronto, Toronto, Canada.&lt;/auth-address&gt;&lt;titles&gt;&lt;title&gt;Cost of Acute Kidney Injury in Hospitalized Patients&lt;/title&gt;&lt;secondary-title&gt;J Hosp Med&lt;/secondary-title&gt;&lt;/titles&gt;&lt;periodical&gt;&lt;full-title&gt;J Hosp Med&lt;/full-title&gt;&lt;abbr-1&gt;Journal of hospital medicine&lt;/abbr-1&gt;&lt;/periodical&gt;&lt;pages&gt;70-76&lt;/pages&gt;&lt;volume&gt;12&lt;/volume&gt;&lt;number&gt;2&lt;/number&gt;&lt;keywords&gt;&lt;keyword&gt;Acute Kidney Injury/*complications&lt;/keyword&gt;&lt;keyword&gt;Aged&lt;/keyword&gt;&lt;keyword&gt;Comorbidity&lt;/keyword&gt;&lt;keyword&gt;Cost of Illness&lt;/keyword&gt;&lt;keyword&gt;Female&lt;/keyword&gt;&lt;keyword&gt;Hospital Costs&lt;/keyword&gt;&lt;keyword&gt;Hospitalization/*economics&lt;/keyword&gt;&lt;keyword&gt;Humans&lt;/keyword&gt;&lt;keyword&gt;*Inpatients&lt;/keyword&gt;&lt;keyword&gt;Length of Stay/economics&lt;/keyword&gt;&lt;keyword&gt;Male&lt;/keyword&gt;&lt;keyword&gt;Middle Aged&lt;/keyword&gt;&lt;keyword&gt;Surveys and Questionnaires&lt;/keyword&gt;&lt;keyword&gt;United States&lt;/keyword&gt;&lt;/keywords&gt;&lt;dates&gt;&lt;year&gt;2017&lt;/year&gt;&lt;pub-dates&gt;&lt;date&gt;Feb&lt;/date&gt;&lt;/pub-dates&gt;&lt;/dates&gt;&lt;isbn&gt;1553-5606 (Electronic)&amp;#xD;1553-5592 (Linking)&lt;/isbn&gt;&lt;accession-num&gt;28182800&lt;/accession-num&gt;&lt;urls&gt;&lt;related-urls&gt;&lt;url&gt;https://www.ncbi.nlm.nih.gov/pubmed/28182800&lt;/url&gt;&lt;/related-urls&gt;&lt;/urls&gt;&lt;electronic-resource-num&gt;10.12788/jhm.2683&lt;/electronic-resource-num&gt;&lt;/record&gt;&lt;/Cite&gt;&lt;/EndNote&gt;</w:instrText>
      </w:r>
      <w:r w:rsidRPr="00CC5935">
        <w:rPr>
          <w:rFonts w:ascii="Times New Roman" w:hAnsi="Times New Roman" w:cs="Times New Roman"/>
          <w:bCs/>
          <w:color w:val="000000"/>
        </w:rPr>
        <w:fldChar w:fldCharType="separate"/>
      </w:r>
      <w:r w:rsidR="00CC5935" w:rsidRPr="00CC5935">
        <w:rPr>
          <w:rFonts w:ascii="Times New Roman" w:hAnsi="Times New Roman" w:cs="Times New Roman"/>
          <w:bCs/>
          <w:noProof/>
          <w:color w:val="000000"/>
          <w:vertAlign w:val="superscript"/>
        </w:rPr>
        <w:t>5</w:t>
      </w:r>
      <w:r w:rsidRPr="00CC5935">
        <w:rPr>
          <w:rFonts w:ascii="Times New Roman" w:hAnsi="Times New Roman" w:cs="Times New Roman"/>
          <w:bCs/>
          <w:color w:val="000000"/>
        </w:rPr>
        <w:fldChar w:fldCharType="end"/>
      </w:r>
    </w:p>
    <w:p w14:paraId="2742CFCE" w14:textId="3B8A826C" w:rsidR="00302564" w:rsidRPr="00CC5935" w:rsidRDefault="00335585" w:rsidP="0061191D">
      <w:pPr>
        <w:rPr>
          <w:rFonts w:ascii="Times New Roman" w:eastAsia="Times New Roman" w:hAnsi="Times New Roman" w:cs="Times New Roman"/>
        </w:rPr>
      </w:pPr>
      <w:r w:rsidRPr="00CC5935">
        <w:rPr>
          <w:rFonts w:ascii="Times New Roman" w:hAnsi="Times New Roman" w:cs="Times New Roman"/>
          <w:bCs/>
          <w:color w:val="000000"/>
        </w:rPr>
        <w:lastRenderedPageBreak/>
        <w:t>Greater insight into postoperative AKI may also result in an ability to reduce other postoperative complications such as myocardial infarction, sepsis, and wound complications.  Earlier identification of AKI may offer a window in</w:t>
      </w:r>
      <w:r w:rsidR="0061191D" w:rsidRPr="00CC5935">
        <w:rPr>
          <w:rFonts w:ascii="Times New Roman" w:hAnsi="Times New Roman" w:cs="Times New Roman"/>
          <w:bCs/>
          <w:color w:val="000000"/>
        </w:rPr>
        <w:t xml:space="preserve">to </w:t>
      </w:r>
      <w:r w:rsidRPr="00CC5935">
        <w:rPr>
          <w:rFonts w:ascii="Times New Roman" w:hAnsi="Times New Roman" w:cs="Times New Roman"/>
          <w:bCs/>
          <w:color w:val="000000"/>
        </w:rPr>
        <w:t xml:space="preserve">the health of the other interconnected organ systems, and thereby enable </w:t>
      </w:r>
      <w:r w:rsidR="0061191D" w:rsidRPr="00CC5935">
        <w:rPr>
          <w:rFonts w:ascii="Times New Roman" w:hAnsi="Times New Roman" w:cs="Times New Roman"/>
          <w:bCs/>
          <w:color w:val="000000"/>
        </w:rPr>
        <w:t>significant</w:t>
      </w:r>
      <w:r w:rsidRPr="00CC5935">
        <w:rPr>
          <w:rFonts w:ascii="Times New Roman" w:hAnsi="Times New Roman" w:cs="Times New Roman"/>
          <w:bCs/>
          <w:color w:val="000000"/>
        </w:rPr>
        <w:t xml:space="preserve"> benefit to improve </w:t>
      </w:r>
      <w:r w:rsidR="0061191D" w:rsidRPr="00CC5935">
        <w:rPr>
          <w:rFonts w:ascii="Times New Roman" w:hAnsi="Times New Roman" w:cs="Times New Roman"/>
          <w:bCs/>
          <w:color w:val="000000"/>
        </w:rPr>
        <w:t xml:space="preserve">other </w:t>
      </w:r>
      <w:r w:rsidRPr="00CC5935">
        <w:rPr>
          <w:rFonts w:ascii="Times New Roman" w:hAnsi="Times New Roman" w:cs="Times New Roman"/>
          <w:bCs/>
          <w:color w:val="000000"/>
        </w:rPr>
        <w:t xml:space="preserve">outcomes.  Therefore, the potential benefit from the </w:t>
      </w:r>
      <w:r w:rsidR="0061191D" w:rsidRPr="00CC5935">
        <w:rPr>
          <w:rFonts w:ascii="Times New Roman" w:hAnsi="Times New Roman" w:cs="Times New Roman"/>
          <w:bCs/>
          <w:color w:val="000000"/>
        </w:rPr>
        <w:t>conceived scoring system with regard to improving AKI rates would be significant but may offer substantial further contribution.</w:t>
      </w:r>
    </w:p>
    <w:p w14:paraId="71CF0C33" w14:textId="77777777" w:rsidR="0061191D" w:rsidRPr="00CC5935" w:rsidRDefault="00302564" w:rsidP="00302564">
      <w:pPr>
        <w:rPr>
          <w:rFonts w:ascii="Times New Roman" w:eastAsia="Times New Roman" w:hAnsi="Times New Roman" w:cs="Times New Roman"/>
          <w:b/>
        </w:rPr>
      </w:pPr>
      <w:r w:rsidRPr="00CC5935">
        <w:rPr>
          <w:rFonts w:ascii="Times New Roman" w:eastAsia="Times New Roman" w:hAnsi="Times New Roman" w:cs="Times New Roman"/>
          <w:b/>
          <w:u w:val="single"/>
        </w:rPr>
        <w:t>Potential Solution</w:t>
      </w:r>
      <w:r w:rsidRPr="00CC5935">
        <w:rPr>
          <w:rFonts w:ascii="Times New Roman" w:eastAsia="Times New Roman" w:hAnsi="Times New Roman" w:cs="Times New Roman"/>
          <w:b/>
        </w:rPr>
        <w:t>:</w:t>
      </w:r>
    </w:p>
    <w:p w14:paraId="1C251CB9" w14:textId="40EB952F" w:rsidR="0061191D" w:rsidRPr="00CC5935" w:rsidRDefault="0061191D" w:rsidP="0061191D">
      <w:pPr>
        <w:rPr>
          <w:rFonts w:ascii="Times New Roman" w:eastAsia="Times New Roman" w:hAnsi="Times New Roman" w:cs="Times New Roman"/>
        </w:rPr>
      </w:pPr>
      <w:r w:rsidRPr="00CC5935">
        <w:rPr>
          <w:rFonts w:ascii="Times New Roman" w:hAnsi="Times New Roman" w:cs="Times New Roman"/>
          <w:bCs/>
          <w:color w:val="000000"/>
        </w:rPr>
        <w:t>Given that blood pressure and resulting renal perfusion are vital to kidney function, a more complex computational approach should be pursued.  In particular we could calculate the time weighted average of the mean arterial pressure (TWA-MAP) and/or the generalized average real variability of the mean arterial pressure (ARV-MAP) as previously done but newly relate the output to the risk of renal injury.</w:t>
      </w:r>
      <w:r w:rsidRPr="00CC5935">
        <w:rPr>
          <w:rFonts w:ascii="Times New Roman" w:hAnsi="Times New Roman" w:cs="Times New Roman"/>
          <w:bCs/>
          <w:color w:val="000000"/>
        </w:rPr>
        <w:fldChar w:fldCharType="begin">
          <w:fldData xml:space="preserve">PEVuZE5vdGU+PENpdGU+PEF1dGhvcj5NYXNjaGE8L0F1dGhvcj48WWVhcj4yMDE1PC9ZZWFyPjxS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</w:fldData>
        </w:fldChar>
      </w:r>
      <w:r w:rsidR="00CC5935" w:rsidRPr="00CC5935">
        <w:rPr>
          <w:rFonts w:ascii="Times New Roman" w:hAnsi="Times New Roman" w:cs="Times New Roman"/>
          <w:bCs/>
          <w:color w:val="000000"/>
        </w:rPr>
        <w:instrText xml:space="preserve"> ADDIN EN.CITE </w:instrText>
      </w:r>
      <w:r w:rsidR="00CC5935" w:rsidRPr="00CC5935">
        <w:rPr>
          <w:rFonts w:ascii="Times New Roman" w:hAnsi="Times New Roman" w:cs="Times New Roman"/>
          <w:bCs/>
          <w:color w:val="000000"/>
        </w:rPr>
        <w:fldChar w:fldCharType="begin">
          <w:fldData xml:space="preserve">PEVuZE5vdGU+PENpdGU+PEF1dGhvcj5NYXNjaGE8L0F1dGhvcj48WWVhcj4yMDE1PC9ZZWFyPjxS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</w:fldData>
        </w:fldChar>
      </w:r>
      <w:r w:rsidR="00CC5935" w:rsidRPr="00CC5935">
        <w:rPr>
          <w:rFonts w:ascii="Times New Roman" w:hAnsi="Times New Roman" w:cs="Times New Roman"/>
          <w:bCs/>
          <w:color w:val="000000"/>
        </w:rPr>
        <w:instrText xml:space="preserve"> ADDIN EN.CITE.DATA </w:instrText>
      </w:r>
      <w:r w:rsidR="00CC5935" w:rsidRPr="00CC5935">
        <w:rPr>
          <w:rFonts w:ascii="Times New Roman" w:hAnsi="Times New Roman" w:cs="Times New Roman"/>
          <w:bCs/>
          <w:color w:val="000000"/>
        </w:rPr>
      </w:r>
      <w:r w:rsidR="00CC5935" w:rsidRPr="00CC5935">
        <w:rPr>
          <w:rFonts w:ascii="Times New Roman" w:hAnsi="Times New Roman" w:cs="Times New Roman"/>
          <w:bCs/>
          <w:color w:val="000000"/>
        </w:rPr>
        <w:fldChar w:fldCharType="end"/>
      </w:r>
      <w:r w:rsidRPr="00CC5935">
        <w:rPr>
          <w:rFonts w:ascii="Times New Roman" w:hAnsi="Times New Roman" w:cs="Times New Roman"/>
          <w:bCs/>
          <w:color w:val="000000"/>
        </w:rPr>
      </w:r>
      <w:r w:rsidRPr="00CC5935">
        <w:rPr>
          <w:rFonts w:ascii="Times New Roman" w:hAnsi="Times New Roman" w:cs="Times New Roman"/>
          <w:bCs/>
          <w:color w:val="000000"/>
        </w:rPr>
        <w:fldChar w:fldCharType="separate"/>
      </w:r>
      <w:r w:rsidR="00CC5935" w:rsidRPr="00CC5935">
        <w:rPr>
          <w:rFonts w:ascii="Times New Roman" w:hAnsi="Times New Roman" w:cs="Times New Roman"/>
          <w:bCs/>
          <w:noProof/>
          <w:color w:val="000000"/>
          <w:vertAlign w:val="superscript"/>
        </w:rPr>
        <w:t>7</w:t>
      </w:r>
      <w:r w:rsidRPr="00CC5935">
        <w:rPr>
          <w:rFonts w:ascii="Times New Roman" w:hAnsi="Times New Roman" w:cs="Times New Roman"/>
          <w:bCs/>
          <w:color w:val="000000"/>
        </w:rPr>
        <w:fldChar w:fldCharType="end"/>
      </w:r>
      <w:r w:rsidRPr="00CC5935">
        <w:rPr>
          <w:rFonts w:ascii="Times New Roman" w:hAnsi="Times New Roman" w:cs="Times New Roman"/>
          <w:bCs/>
          <w:color w:val="000000"/>
        </w:rPr>
        <w:t xml:space="preserve"> Additionally, the slope of systolic and diastolic blood pressure curves has been shown to correlate to physiologic vascular stiffness.</w:t>
      </w:r>
      <w:r w:rsidRPr="00CC5935">
        <w:rPr>
          <w:rFonts w:ascii="Times New Roman" w:hAnsi="Times New Roman" w:cs="Times New Roman"/>
          <w:bCs/>
          <w:color w:val="000000"/>
        </w:rPr>
        <w:fldChar w:fldCharType="begin"/>
      </w:r>
      <w:r w:rsidR="00CC5935" w:rsidRPr="00CC5935">
        <w:rPr>
          <w:rFonts w:ascii="Times New Roman" w:hAnsi="Times New Roman" w:cs="Times New Roman"/>
          <w:bCs/>
          <w:color w:val="000000"/>
        </w:rPr>
        <w:instrText xml:space="preserve"> ADDIN EN.CITE &lt;EndNote&gt;&lt;Cite&gt;&lt;Author&gt;Obata&lt;/Author&gt;&lt;Year&gt;2018&lt;/Year&gt;&lt;RecNum&gt;1466&lt;/RecNum&gt;&lt;DisplayText&gt;&lt;style face="superscript"&gt;8&lt;/style&gt;&lt;/DisplayText&gt;&lt;record&gt;&lt;rec-number&gt;1466&lt;/rec-number&gt;&lt;foreign-keys&gt;&lt;key app="EN" db-id="sevtxr2920x0zjezdpa5ea9ixvx5aaxzsrvv" timestamp="1561740436"&gt;1466&lt;/key&gt;&lt;/foreign-keys&gt;&lt;ref-type name="Journal Article"&gt;17&lt;/ref-type&gt;&lt;contributors&gt;&lt;authors&gt;&lt;author&gt;Obata, Y.&lt;/author&gt;&lt;author&gt;Barodka, V.&lt;/author&gt;&lt;author&gt;Berkowitz, D. E.&lt;/author&gt;&lt;author&gt;Gottschalk, A.&lt;/author&gt;&lt;author&gt;Hogue, C. W.&lt;/author&gt;&lt;author&gt;Steppan, J.&lt;/author&gt;&lt;/authors&gt;&lt;/contributors&gt;&lt;auth-address&gt;Department of Anesthesiology and Critical Care Medicine, Johns Hopkins University, Baltimore, MD.&amp;#xD;Department of Biomedical Engineering, Johns Hopkins University Baltimore, MD.&amp;#xD;Department of Anesthesiology, Northwestern University Feinberg, Chicago, IL.&amp;#xD;Department of Anesthesiology and Critical Care Medicine, Johns Hopkins University, Baltimore, MD J.Steppan@jhmi.edu.&lt;/auth-address&gt;&lt;titles&gt;&lt;title&gt;Relationship Between the Ambulatory Arterial Stiffness Index and the Lower Limit of Cerebral Autoregulation During Cardiac Surgery&lt;/title&gt;&lt;secondary-title&gt;J Am Heart Assoc&lt;/secondary-title&gt;&lt;/titles&gt;&lt;periodical&gt;&lt;full-title&gt;J Am Heart Assoc&lt;/full-title&gt;&lt;/periodical&gt;&lt;volume&gt;7&lt;/volume&gt;&lt;number&gt;4&lt;/number&gt;&lt;keywords&gt;&lt;keyword&gt;ambulatory arterial stiffness index&lt;/keyword&gt;&lt;keyword&gt;cardiac surgery&lt;/keyword&gt;&lt;keyword&gt;cerebral autoregulation&lt;/keyword&gt;&lt;keyword&gt;lower limit of cerebral autoregulation&lt;/keyword&gt;&lt;keyword&gt;pulse pressure&lt;/keyword&gt;&lt;/keywords&gt;&lt;dates&gt;&lt;year&gt;2018&lt;/year&gt;&lt;pub-dates&gt;&lt;date&gt;Feb 8&lt;/date&gt;&lt;/pub-dates&gt;&lt;/dates&gt;&lt;isbn&gt;2047-9980 (Electronic)&amp;#xD;2047-9980 (Linking)&lt;/isbn&gt;&lt;accession-num&gt;29437601&lt;/accession-num&gt;&lt;urls&gt;&lt;related-urls&gt;&lt;url&gt;https://www.ncbi.nlm.nih.gov/pubmed/29437601&lt;/url&gt;&lt;/related-urls&gt;&lt;/urls&gt;&lt;custom2&gt;PMC5850197&lt;/custom2&gt;&lt;electronic-resource-num&gt;10.1161/JAHA.117.007816&lt;/electronic-resource-num&gt;&lt;/record&gt;&lt;/Cite&gt;&lt;/EndNote&gt;</w:instrText>
      </w:r>
      <w:r w:rsidRPr="00CC5935">
        <w:rPr>
          <w:rFonts w:ascii="Times New Roman" w:hAnsi="Times New Roman" w:cs="Times New Roman"/>
          <w:bCs/>
          <w:color w:val="000000"/>
        </w:rPr>
        <w:fldChar w:fldCharType="separate"/>
      </w:r>
      <w:r w:rsidR="00CC5935" w:rsidRPr="00CC5935">
        <w:rPr>
          <w:rFonts w:ascii="Times New Roman" w:hAnsi="Times New Roman" w:cs="Times New Roman"/>
          <w:bCs/>
          <w:noProof/>
          <w:color w:val="000000"/>
          <w:vertAlign w:val="superscript"/>
        </w:rPr>
        <w:t>8</w:t>
      </w:r>
      <w:r w:rsidRPr="00CC5935">
        <w:rPr>
          <w:rFonts w:ascii="Times New Roman" w:hAnsi="Times New Roman" w:cs="Times New Roman"/>
          <w:bCs/>
          <w:color w:val="000000"/>
        </w:rPr>
        <w:fldChar w:fldCharType="end"/>
      </w:r>
      <w:r w:rsidRPr="00CC5935">
        <w:rPr>
          <w:rFonts w:ascii="Times New Roman" w:hAnsi="Times New Roman" w:cs="Times New Roman"/>
          <w:bCs/>
          <w:color w:val="000000"/>
        </w:rPr>
        <w:t xml:space="preserve"> A real time prospective risk model could be generated that could give a daily assessment of a patient’s progression or risk score toward or away from kidney injury that could guide intervention.</w:t>
      </w:r>
    </w:p>
    <w:p w14:paraId="097B98C1" w14:textId="0D36F583" w:rsidR="00302564" w:rsidRPr="00CC5935" w:rsidRDefault="00302564" w:rsidP="00302564">
      <w:pPr>
        <w:rPr>
          <w:rFonts w:ascii="Times New Roman" w:eastAsia="Times New Roman" w:hAnsi="Times New Roman" w:cs="Times New Roman"/>
        </w:rPr>
      </w:pPr>
      <w:r w:rsidRPr="00CC5935">
        <w:rPr>
          <w:rFonts w:ascii="Times New Roman" w:eastAsia="Times New Roman" w:hAnsi="Times New Roman" w:cs="Times New Roman"/>
          <w:b/>
          <w:u w:val="single"/>
        </w:rPr>
        <w:t>Preliminary Data/Relevant Experience</w:t>
      </w:r>
      <w:r w:rsidRPr="00CC5935">
        <w:rPr>
          <w:rFonts w:ascii="Times New Roman" w:eastAsia="Times New Roman" w:hAnsi="Times New Roman" w:cs="Times New Roman"/>
        </w:rPr>
        <w:t xml:space="preserve">: </w:t>
      </w:r>
    </w:p>
    <w:p w14:paraId="10754A61" w14:textId="5522C08C" w:rsidR="0061191D" w:rsidRPr="00CC5935" w:rsidRDefault="0061191D" w:rsidP="00302564">
      <w:pPr>
        <w:rPr>
          <w:rFonts w:ascii="Times New Roman" w:eastAsia="Times New Roman" w:hAnsi="Times New Roman" w:cs="Times New Roman"/>
        </w:rPr>
      </w:pPr>
      <w:r w:rsidRPr="00CC5935">
        <w:rPr>
          <w:rFonts w:ascii="Times New Roman" w:eastAsia="Times New Roman" w:hAnsi="Times New Roman" w:cs="Times New Roman"/>
        </w:rPr>
        <w:t xml:space="preserve">We have recently received </w:t>
      </w:r>
      <w:r w:rsidR="00CC5935">
        <w:rPr>
          <w:rFonts w:ascii="Times New Roman" w:eastAsia="Times New Roman" w:hAnsi="Times New Roman" w:cs="Times New Roman"/>
        </w:rPr>
        <w:t xml:space="preserve">our </w:t>
      </w:r>
      <w:r w:rsidRPr="00CC5935">
        <w:rPr>
          <w:rFonts w:ascii="Times New Roman" w:eastAsia="Times New Roman" w:hAnsi="Times New Roman" w:cs="Times New Roman"/>
        </w:rPr>
        <w:t xml:space="preserve">data from the CCDA </w:t>
      </w:r>
      <w:r w:rsidR="00CC5935">
        <w:rPr>
          <w:rFonts w:ascii="Times New Roman" w:eastAsia="Times New Roman" w:hAnsi="Times New Roman" w:cs="Times New Roman"/>
        </w:rPr>
        <w:t xml:space="preserve">extraction team </w:t>
      </w:r>
      <w:r w:rsidR="0048555F">
        <w:rPr>
          <w:rFonts w:ascii="Times New Roman" w:eastAsia="Times New Roman" w:hAnsi="Times New Roman" w:cs="Times New Roman"/>
        </w:rPr>
        <w:t xml:space="preserve">within the safe desktop environment </w:t>
      </w:r>
      <w:r w:rsidRPr="00CC5935">
        <w:rPr>
          <w:rFonts w:ascii="Times New Roman" w:eastAsia="Times New Roman" w:hAnsi="Times New Roman" w:cs="Times New Roman"/>
        </w:rPr>
        <w:t xml:space="preserve">at Johns Hopkins and have begun exploratory data analysis.  </w:t>
      </w:r>
    </w:p>
    <w:p w14:paraId="5E39A65D" w14:textId="6A64D022" w:rsidR="0061191D" w:rsidRPr="00CC5935" w:rsidRDefault="0061191D" w:rsidP="00302564">
      <w:pPr>
        <w:rPr>
          <w:rFonts w:ascii="Times New Roman" w:eastAsia="Times New Roman" w:hAnsi="Times New Roman" w:cs="Times New Roman"/>
        </w:rPr>
      </w:pPr>
      <w:r w:rsidRPr="00CC5935">
        <w:rPr>
          <w:rFonts w:ascii="Times New Roman" w:eastAsia="Times New Roman" w:hAnsi="Times New Roman" w:cs="Times New Roman"/>
        </w:rPr>
        <w:t xml:space="preserve">My relevant training to mentor the team has many components. First, I engage the BME program already serving as the faculty lead for the cardiac contractility frog lab as part of the core curriculum and am currently submitting an application to be considered for joint appointment in the Whiting School of Biomedical engineering. </w:t>
      </w:r>
    </w:p>
    <w:p w14:paraId="38919E97" w14:textId="720D6400" w:rsidR="0061191D" w:rsidRPr="00CC5935" w:rsidRDefault="0061191D" w:rsidP="00302564">
      <w:pPr>
        <w:rPr>
          <w:rFonts w:ascii="Times New Roman" w:eastAsia="Times New Roman" w:hAnsi="Times New Roman" w:cs="Times New Roman"/>
        </w:rPr>
      </w:pPr>
      <w:r w:rsidRPr="00CC5935">
        <w:rPr>
          <w:rFonts w:ascii="Times New Roman" w:eastAsia="Times New Roman" w:hAnsi="Times New Roman" w:cs="Times New Roman"/>
        </w:rPr>
        <w:t xml:space="preserve">In addition to my clinical training and practice as both a cardiac anesthesiologist, and critical care anesthesiologist I engage this patient population every working day.  Furthermore, I am the program director of the Critical care fellowship and mentor 9 fellows yearly.  </w:t>
      </w:r>
    </w:p>
    <w:p w14:paraId="7EB33005" w14:textId="7580A5D9" w:rsidR="0061191D" w:rsidRDefault="0061191D" w:rsidP="00302564">
      <w:pPr>
        <w:rPr>
          <w:rFonts w:ascii="Times New Roman" w:eastAsia="Times New Roman" w:hAnsi="Times New Roman" w:cs="Times New Roman"/>
        </w:rPr>
      </w:pPr>
      <w:r w:rsidRPr="00CC5935">
        <w:rPr>
          <w:rFonts w:ascii="Times New Roman" w:eastAsia="Times New Roman" w:hAnsi="Times New Roman" w:cs="Times New Roman"/>
        </w:rPr>
        <w:t xml:space="preserve">My research background began during my high school years and has continued through today conducting </w:t>
      </w:r>
      <w:r w:rsidR="00CC5935" w:rsidRPr="00CC5935">
        <w:rPr>
          <w:rFonts w:ascii="Times New Roman" w:eastAsia="Times New Roman" w:hAnsi="Times New Roman" w:cs="Times New Roman"/>
        </w:rPr>
        <w:t>basic science</w:t>
      </w:r>
      <w:r w:rsidRPr="00CC5935">
        <w:rPr>
          <w:rFonts w:ascii="Times New Roman" w:eastAsia="Times New Roman" w:hAnsi="Times New Roman" w:cs="Times New Roman"/>
        </w:rPr>
        <w:t xml:space="preserve"> research</w:t>
      </w:r>
      <w:r w:rsidR="00CC5935" w:rsidRPr="00CC5935">
        <w:rPr>
          <w:rFonts w:ascii="Times New Roman" w:eastAsia="Times New Roman" w:hAnsi="Times New Roman" w:cs="Times New Roman"/>
        </w:rPr>
        <w:t xml:space="preserve"> at the start</w:t>
      </w:r>
      <w:r w:rsidRPr="00CC5935">
        <w:rPr>
          <w:rFonts w:ascii="Times New Roman" w:eastAsia="Times New Roman" w:hAnsi="Times New Roman" w:cs="Times New Roman"/>
        </w:rPr>
        <w:t xml:space="preserve"> and ultimately </w:t>
      </w:r>
      <w:r w:rsidR="00CC5935" w:rsidRPr="00CC5935">
        <w:rPr>
          <w:rFonts w:ascii="Times New Roman" w:eastAsia="Times New Roman" w:hAnsi="Times New Roman" w:cs="Times New Roman"/>
        </w:rPr>
        <w:t xml:space="preserve">pursing additional training at the Bloomberg school of public health with a focus on biostatistics.  I am comfortable with Stata for database management, manipulation, and </w:t>
      </w:r>
      <w:r w:rsidR="0048555F">
        <w:rPr>
          <w:rFonts w:ascii="Times New Roman" w:eastAsia="Times New Roman" w:hAnsi="Times New Roman" w:cs="Times New Roman"/>
        </w:rPr>
        <w:t>statistical analysis.  I have had the fortune to publish manuscripts throughout my career with a diverse collection of collaborators.</w:t>
      </w:r>
    </w:p>
    <w:p w14:paraId="344CF1C9" w14:textId="77379A6A" w:rsidR="0009605A" w:rsidRPr="00CC5935" w:rsidRDefault="0009605A" w:rsidP="00302564">
      <w:pPr>
        <w:rPr>
          <w:rFonts w:ascii="Times New Roman" w:eastAsia="Times New Roman" w:hAnsi="Times New Roman" w:cs="Times New Roman"/>
        </w:rPr>
      </w:pPr>
      <w:r>
        <w:rPr>
          <w:rFonts w:ascii="Times New Roman" w:eastAsia="Times New Roman" w:hAnsi="Times New Roman" w:cs="Times New Roman"/>
        </w:rPr>
        <w:t>I would be able to commit to the requested weekly time commitment with the student group with advanced planning on the time of the meeting and would look forward to mentoring and collaborating with the group.</w:t>
      </w:r>
    </w:p>
    <w:p w14:paraId="659FDEC8" w14:textId="3EF28E08" w:rsidR="00302564" w:rsidRPr="00CC5935" w:rsidRDefault="00302564" w:rsidP="00302564">
      <w:pPr>
        <w:rPr>
          <w:rFonts w:ascii="Times New Roman" w:eastAsia="Times New Roman" w:hAnsi="Times New Roman" w:cs="Times New Roman"/>
        </w:rPr>
      </w:pPr>
      <w:r w:rsidRPr="00CC5935">
        <w:rPr>
          <w:rFonts w:ascii="Times New Roman" w:eastAsia="Times New Roman" w:hAnsi="Times New Roman" w:cs="Times New Roman"/>
          <w:b/>
          <w:u w:val="single"/>
        </w:rPr>
        <w:t>Data Set Identification</w:t>
      </w:r>
      <w:r w:rsidRPr="00CC5935">
        <w:rPr>
          <w:rFonts w:ascii="Times New Roman" w:eastAsia="Times New Roman" w:hAnsi="Times New Roman" w:cs="Times New Roman"/>
        </w:rPr>
        <w:t xml:space="preserve">: </w:t>
      </w:r>
    </w:p>
    <w:p w14:paraId="22337BE6" w14:textId="2BF5EF78" w:rsidR="00CC5935" w:rsidRPr="00CC5935" w:rsidRDefault="00CC5935" w:rsidP="00CC5935">
      <w:pPr>
        <w:spacing w:after="100" w:line="240" w:lineRule="auto"/>
        <w:rPr>
          <w:rFonts w:ascii="Times New Roman" w:eastAsia="Times New Roman" w:hAnsi="Times New Roman" w:cs="Times New Roman"/>
          <w:sz w:val="18"/>
          <w:szCs w:val="18"/>
        </w:rPr>
      </w:pPr>
      <w:r w:rsidRPr="00CC5935">
        <w:rPr>
          <w:rFonts w:ascii="Times New Roman" w:eastAsia="Times New Roman" w:hAnsi="Times New Roman" w:cs="Times New Roman"/>
          <w:sz w:val="18"/>
          <w:szCs w:val="18"/>
        </w:rPr>
        <w:t>Approximately 6500 patients</w:t>
      </w:r>
      <w:r w:rsidRPr="00CC5935">
        <w:rPr>
          <w:rFonts w:ascii="Times New Roman" w:eastAsia="Times New Roman" w:hAnsi="Times New Roman" w:cs="Times New Roman"/>
          <w:sz w:val="18"/>
          <w:szCs w:val="18"/>
        </w:rPr>
        <w:br/>
      </w:r>
      <w:r w:rsidRPr="00CC5935">
        <w:rPr>
          <w:rFonts w:ascii="Times New Roman" w:eastAsia="Times New Roman" w:hAnsi="Times New Roman" w:cs="Times New Roman"/>
          <w:sz w:val="18"/>
          <w:szCs w:val="18"/>
        </w:rPr>
        <w:br/>
        <w:t>Patient ID (will  be de identified)</w:t>
      </w:r>
      <w:r w:rsidRPr="00CC5935">
        <w:rPr>
          <w:rFonts w:ascii="Times New Roman" w:eastAsia="Times New Roman" w:hAnsi="Times New Roman" w:cs="Times New Roman"/>
          <w:sz w:val="18"/>
          <w:szCs w:val="18"/>
        </w:rPr>
        <w:br/>
        <w:t>Age</w:t>
      </w:r>
      <w:r w:rsidRPr="00CC5935">
        <w:rPr>
          <w:rFonts w:ascii="Times New Roman" w:eastAsia="Times New Roman" w:hAnsi="Times New Roman" w:cs="Times New Roman"/>
          <w:sz w:val="18"/>
          <w:szCs w:val="18"/>
        </w:rPr>
        <w:br/>
        <w:t>Procedure description</w:t>
      </w:r>
      <w:r w:rsidRPr="00CC5935">
        <w:rPr>
          <w:rFonts w:ascii="Times New Roman" w:eastAsia="Times New Roman" w:hAnsi="Times New Roman" w:cs="Times New Roman"/>
          <w:sz w:val="18"/>
          <w:szCs w:val="18"/>
        </w:rPr>
        <w:br/>
        <w:t>DRG </w:t>
      </w:r>
      <w:r w:rsidRPr="00CC5935">
        <w:rPr>
          <w:rFonts w:ascii="Times New Roman" w:eastAsia="Times New Roman" w:hAnsi="Times New Roman" w:cs="Times New Roman"/>
          <w:sz w:val="18"/>
          <w:szCs w:val="18"/>
        </w:rPr>
        <w:br/>
        <w:t>All imaging procedures performed 3months before surgery and 3 months after</w:t>
      </w:r>
      <w:r w:rsidRPr="00CC5935">
        <w:rPr>
          <w:rFonts w:ascii="Times New Roman" w:eastAsia="Times New Roman" w:hAnsi="Times New Roman" w:cs="Times New Roman"/>
          <w:sz w:val="18"/>
          <w:szCs w:val="18"/>
        </w:rPr>
        <w:br/>
        <w:t>Primary insurace</w:t>
      </w:r>
      <w:r w:rsidRPr="00CC5935">
        <w:rPr>
          <w:rFonts w:ascii="Times New Roman" w:eastAsia="Times New Roman" w:hAnsi="Times New Roman" w:cs="Times New Roman"/>
          <w:sz w:val="18"/>
          <w:szCs w:val="18"/>
        </w:rPr>
        <w:br/>
        <w:t>Secondary insurance</w:t>
      </w:r>
      <w:r w:rsidRPr="00CC5935">
        <w:rPr>
          <w:rFonts w:ascii="Times New Roman" w:eastAsia="Times New Roman" w:hAnsi="Times New Roman" w:cs="Times New Roman"/>
          <w:sz w:val="18"/>
          <w:szCs w:val="18"/>
        </w:rPr>
        <w:br/>
        <w:t>Weight</w:t>
      </w:r>
      <w:r w:rsidRPr="00CC5935">
        <w:rPr>
          <w:rFonts w:ascii="Times New Roman" w:eastAsia="Times New Roman" w:hAnsi="Times New Roman" w:cs="Times New Roman"/>
          <w:sz w:val="18"/>
          <w:szCs w:val="18"/>
        </w:rPr>
        <w:br/>
        <w:t>Height</w:t>
      </w:r>
      <w:r w:rsidRPr="00CC5935">
        <w:rPr>
          <w:rFonts w:ascii="Times New Roman" w:eastAsia="Times New Roman" w:hAnsi="Times New Roman" w:cs="Times New Roman"/>
          <w:sz w:val="18"/>
          <w:szCs w:val="18"/>
        </w:rPr>
        <w:br/>
        <w:t>Race</w:t>
      </w:r>
      <w:r w:rsidRPr="00CC5935">
        <w:rPr>
          <w:rFonts w:ascii="Times New Roman" w:eastAsia="Times New Roman" w:hAnsi="Times New Roman" w:cs="Times New Roman"/>
          <w:sz w:val="18"/>
          <w:szCs w:val="18"/>
        </w:rPr>
        <w:br/>
        <w:t>Preop blood pressure</w:t>
      </w:r>
      <w:r w:rsidRPr="00CC5935">
        <w:rPr>
          <w:rFonts w:ascii="Times New Roman" w:eastAsia="Times New Roman" w:hAnsi="Times New Roman" w:cs="Times New Roman"/>
          <w:sz w:val="18"/>
          <w:szCs w:val="18"/>
        </w:rPr>
        <w:br/>
        <w:t>Discharge disposition </w:t>
      </w:r>
      <w:r w:rsidRPr="00CC5935">
        <w:rPr>
          <w:rFonts w:ascii="Times New Roman" w:eastAsia="Times New Roman" w:hAnsi="Times New Roman" w:cs="Times New Roman"/>
          <w:sz w:val="18"/>
          <w:szCs w:val="18"/>
        </w:rPr>
        <w:br/>
        <w:t>Cormorbidities</w:t>
      </w:r>
      <w:r w:rsidRPr="00CC5935">
        <w:rPr>
          <w:rFonts w:ascii="Times New Roman" w:eastAsia="Times New Roman" w:hAnsi="Times New Roman" w:cs="Times New Roman"/>
          <w:sz w:val="18"/>
          <w:szCs w:val="18"/>
        </w:rPr>
        <w:br/>
        <w:t>Creatinine values within 1 month of surgery to 3 months beyond discharge</w:t>
      </w:r>
      <w:r w:rsidRPr="00CC5935">
        <w:rPr>
          <w:rFonts w:ascii="Times New Roman" w:eastAsia="Times New Roman" w:hAnsi="Times New Roman" w:cs="Times New Roman"/>
          <w:sz w:val="18"/>
          <w:szCs w:val="18"/>
        </w:rPr>
        <w:br/>
        <w:t>Medications on admission</w:t>
      </w:r>
      <w:r w:rsidRPr="00CC5935">
        <w:rPr>
          <w:rFonts w:ascii="Times New Roman" w:eastAsia="Times New Roman" w:hAnsi="Times New Roman" w:cs="Times New Roman"/>
          <w:sz w:val="18"/>
          <w:szCs w:val="18"/>
        </w:rPr>
        <w:br/>
        <w:t>Medications on discharge</w:t>
      </w:r>
      <w:r w:rsidRPr="00CC5935">
        <w:rPr>
          <w:rFonts w:ascii="Times New Roman" w:eastAsia="Times New Roman" w:hAnsi="Times New Roman" w:cs="Times New Roman"/>
          <w:sz w:val="18"/>
          <w:szCs w:val="18"/>
        </w:rPr>
        <w:br/>
        <w:t>Problem List</w:t>
      </w:r>
      <w:r w:rsidRPr="00CC5935">
        <w:rPr>
          <w:rFonts w:ascii="Times New Roman" w:eastAsia="Times New Roman" w:hAnsi="Times New Roman" w:cs="Times New Roman"/>
          <w:sz w:val="18"/>
          <w:szCs w:val="18"/>
        </w:rPr>
        <w:br/>
        <w:t>Surgery Start</w:t>
      </w:r>
      <w:r w:rsidRPr="00CC5935">
        <w:rPr>
          <w:rFonts w:ascii="Times New Roman" w:eastAsia="Times New Roman" w:hAnsi="Times New Roman" w:cs="Times New Roman"/>
          <w:sz w:val="18"/>
          <w:szCs w:val="18"/>
        </w:rPr>
        <w:br/>
        <w:t>Surgery End</w:t>
      </w:r>
      <w:r w:rsidRPr="00CC5935">
        <w:rPr>
          <w:rFonts w:ascii="Times New Roman" w:eastAsia="Times New Roman" w:hAnsi="Times New Roman" w:cs="Times New Roman"/>
          <w:sz w:val="18"/>
          <w:szCs w:val="18"/>
        </w:rPr>
        <w:br/>
      </w:r>
    </w:p>
    <w:p w14:paraId="1FDDF346" w14:textId="0D36BE18" w:rsidR="00CC5935" w:rsidRPr="00CC5935" w:rsidRDefault="00CC5935" w:rsidP="00CC5935">
      <w:pPr>
        <w:spacing w:after="100" w:line="240" w:lineRule="auto"/>
        <w:rPr>
          <w:rFonts w:ascii="Times New Roman" w:eastAsia="Times New Roman" w:hAnsi="Times New Roman" w:cs="Times New Roman"/>
          <w:sz w:val="18"/>
          <w:szCs w:val="18"/>
        </w:rPr>
      </w:pPr>
      <w:r w:rsidRPr="00CC5935">
        <w:rPr>
          <w:rFonts w:ascii="Times New Roman" w:eastAsia="Times New Roman" w:hAnsi="Times New Roman" w:cs="Times New Roman"/>
          <w:sz w:val="18"/>
          <w:szCs w:val="18"/>
        </w:rPr>
        <w:t>For the entire patient encounter (Over 900K values for the 6500 patients) we have:</w:t>
      </w:r>
    </w:p>
    <w:p w14:paraId="0D2A170B" w14:textId="2C24EE7D" w:rsidR="00CC5935" w:rsidRPr="00CC5935" w:rsidRDefault="00CC5935" w:rsidP="00CC5935">
      <w:pPr>
        <w:spacing w:after="100" w:line="240" w:lineRule="auto"/>
        <w:rPr>
          <w:rFonts w:ascii="Times New Roman" w:eastAsia="Times New Roman" w:hAnsi="Times New Roman" w:cs="Times New Roman"/>
          <w:sz w:val="18"/>
          <w:szCs w:val="18"/>
        </w:rPr>
      </w:pPr>
      <w:r w:rsidRPr="00CC5935">
        <w:rPr>
          <w:rFonts w:ascii="Times New Roman" w:eastAsia="Times New Roman" w:hAnsi="Times New Roman" w:cs="Times New Roman"/>
          <w:sz w:val="18"/>
          <w:szCs w:val="18"/>
        </w:rPr>
        <w:t>Systolic BP</w:t>
      </w:r>
      <w:r w:rsidRPr="00CC5935">
        <w:rPr>
          <w:rFonts w:ascii="Times New Roman" w:eastAsia="Times New Roman" w:hAnsi="Times New Roman" w:cs="Times New Roman"/>
          <w:sz w:val="18"/>
          <w:szCs w:val="18"/>
        </w:rPr>
        <w:br/>
        <w:t>Diastolic Blood Pressure</w:t>
      </w:r>
      <w:r w:rsidRPr="00CC5935">
        <w:rPr>
          <w:rFonts w:ascii="Times New Roman" w:eastAsia="Times New Roman" w:hAnsi="Times New Roman" w:cs="Times New Roman"/>
          <w:sz w:val="18"/>
          <w:szCs w:val="18"/>
        </w:rPr>
        <w:br/>
        <w:t>Urine output</w:t>
      </w:r>
    </w:p>
    <w:p w14:paraId="53007E11" w14:textId="77777777" w:rsidR="00CC5935" w:rsidRPr="00CC5935" w:rsidRDefault="00CC5935" w:rsidP="00302564">
      <w:pPr>
        <w:rPr>
          <w:rFonts w:ascii="Times New Roman" w:eastAsia="Times New Roman" w:hAnsi="Times New Roman" w:cs="Times New Roman"/>
        </w:rPr>
      </w:pPr>
    </w:p>
    <w:p w14:paraId="74A41E74" w14:textId="77777777" w:rsidR="0061191D" w:rsidRPr="00CC5935" w:rsidRDefault="0061191D" w:rsidP="00302564">
      <w:pPr>
        <w:rPr>
          <w:rFonts w:ascii="Times New Roman" w:eastAsia="Times New Roman" w:hAnsi="Times New Roman" w:cs="Times New Roman"/>
        </w:rPr>
      </w:pPr>
    </w:p>
    <w:p w14:paraId="4132811D" w14:textId="178E02F3" w:rsidR="00302564" w:rsidRPr="00CC5935" w:rsidRDefault="00302564" w:rsidP="00302564">
      <w:pPr>
        <w:rPr>
          <w:rFonts w:ascii="Times New Roman" w:eastAsia="Times New Roman" w:hAnsi="Times New Roman" w:cs="Times New Roman"/>
        </w:rPr>
      </w:pPr>
      <w:r w:rsidRPr="00CC5935">
        <w:rPr>
          <w:rFonts w:ascii="Times New Roman" w:eastAsia="Times New Roman" w:hAnsi="Times New Roman" w:cs="Times New Roman"/>
          <w:b/>
          <w:u w:val="single"/>
        </w:rPr>
        <w:t>Other Supporting Information</w:t>
      </w:r>
      <w:r w:rsidRPr="00CC5935">
        <w:rPr>
          <w:rFonts w:ascii="Times New Roman" w:eastAsia="Times New Roman" w:hAnsi="Times New Roman" w:cs="Times New Roman"/>
        </w:rPr>
        <w:t xml:space="preserve">: </w:t>
      </w:r>
      <w:r w:rsidR="00CC5935" w:rsidRPr="00CC5935">
        <w:rPr>
          <w:rFonts w:ascii="Times New Roman" w:eastAsia="Times New Roman" w:hAnsi="Times New Roman" w:cs="Times New Roman"/>
        </w:rPr>
        <w:t>Attached to the email</w:t>
      </w:r>
    </w:p>
    <w:p w14:paraId="499002F0" w14:textId="0ABC102E" w:rsidR="00302564" w:rsidRPr="00CC5935" w:rsidRDefault="00302564" w:rsidP="00302564">
      <w:pPr>
        <w:rPr>
          <w:rFonts w:ascii="Times New Roman" w:eastAsia="Times New Roman" w:hAnsi="Times New Roman" w:cs="Times New Roman"/>
        </w:rPr>
      </w:pPr>
      <w:r w:rsidRPr="00CC5935">
        <w:rPr>
          <w:rFonts w:ascii="Times New Roman" w:eastAsia="Times New Roman" w:hAnsi="Times New Roman" w:cs="Times New Roman"/>
          <w:b/>
          <w:u w:val="single"/>
        </w:rPr>
        <w:t>References:</w:t>
      </w:r>
      <w:r w:rsidRPr="00CC5935">
        <w:rPr>
          <w:rFonts w:ascii="Times New Roman" w:eastAsia="Times New Roman" w:hAnsi="Times New Roman" w:cs="Times New Roman"/>
        </w:rPr>
        <w:t xml:space="preserve"> </w:t>
      </w:r>
    </w:p>
    <w:p w14:paraId="2528554C" w14:textId="77777777" w:rsidR="00CC5935" w:rsidRPr="00CC5935" w:rsidRDefault="00C37182" w:rsidP="00CC5935">
      <w:pPr>
        <w:pStyle w:val="EndNoteBibliography"/>
        <w:spacing w:after="0"/>
        <w:ind w:left="720" w:hanging="720"/>
        <w:rPr>
          <w:rFonts w:ascii="Times New Roman" w:hAnsi="Times New Roman" w:cs="Times New Roman"/>
          <w:noProof/>
        </w:rPr>
      </w:pPr>
      <w:r w:rsidRPr="00CC5935">
        <w:rPr>
          <w:rFonts w:ascii="Times New Roman" w:hAnsi="Times New Roman" w:cs="Times New Roman"/>
        </w:rPr>
        <w:fldChar w:fldCharType="begin"/>
      </w:r>
      <w:r w:rsidRPr="00CC5935">
        <w:rPr>
          <w:rFonts w:ascii="Times New Roman" w:hAnsi="Times New Roman" w:cs="Times New Roman"/>
        </w:rPr>
        <w:instrText xml:space="preserve"> ADDIN EN.REFLIST </w:instrText>
      </w:r>
      <w:r w:rsidRPr="00CC5935">
        <w:rPr>
          <w:rFonts w:ascii="Times New Roman" w:hAnsi="Times New Roman" w:cs="Times New Roman"/>
        </w:rPr>
        <w:fldChar w:fldCharType="separate"/>
      </w:r>
      <w:r w:rsidR="00CC5935" w:rsidRPr="00CC5935">
        <w:rPr>
          <w:rFonts w:ascii="Times New Roman" w:hAnsi="Times New Roman" w:cs="Times New Roman"/>
          <w:noProof/>
        </w:rPr>
        <w:t>1.</w:t>
      </w:r>
      <w:r w:rsidR="00CC5935" w:rsidRPr="00CC5935">
        <w:rPr>
          <w:rFonts w:ascii="Times New Roman" w:hAnsi="Times New Roman" w:cs="Times New Roman"/>
          <w:noProof/>
        </w:rPr>
        <w:tab/>
        <w:t xml:space="preserve">Wilson T, Quan S, Cheema K, et al. Risk prediction models for acute kidney injury following major noncardiac surgery: systematic review. </w:t>
      </w:r>
      <w:r w:rsidR="00CC5935" w:rsidRPr="00CC5935">
        <w:rPr>
          <w:rFonts w:ascii="Times New Roman" w:hAnsi="Times New Roman" w:cs="Times New Roman"/>
          <w:i/>
          <w:noProof/>
        </w:rPr>
        <w:t xml:space="preserve">Nephrology Dialysis Transplantation. </w:t>
      </w:r>
      <w:r w:rsidR="00CC5935" w:rsidRPr="00CC5935">
        <w:rPr>
          <w:rFonts w:ascii="Times New Roman" w:hAnsi="Times New Roman" w:cs="Times New Roman"/>
          <w:noProof/>
        </w:rPr>
        <w:t>2016;31(2):231-240.</w:t>
      </w:r>
    </w:p>
    <w:p w14:paraId="54C40171" w14:textId="77777777" w:rsidR="00CC5935" w:rsidRPr="00CC5935" w:rsidRDefault="00CC5935" w:rsidP="00CC5935">
      <w:pPr>
        <w:pStyle w:val="EndNoteBibliography"/>
        <w:spacing w:after="0"/>
        <w:ind w:left="720" w:hanging="720"/>
        <w:rPr>
          <w:rFonts w:ascii="Times New Roman" w:hAnsi="Times New Roman" w:cs="Times New Roman"/>
          <w:noProof/>
        </w:rPr>
      </w:pPr>
      <w:r w:rsidRPr="00CC5935">
        <w:rPr>
          <w:rFonts w:ascii="Times New Roman" w:hAnsi="Times New Roman" w:cs="Times New Roman"/>
          <w:noProof/>
        </w:rPr>
        <w:t>2.</w:t>
      </w:r>
      <w:r w:rsidRPr="00CC5935">
        <w:rPr>
          <w:rFonts w:ascii="Times New Roman" w:hAnsi="Times New Roman" w:cs="Times New Roman"/>
          <w:noProof/>
        </w:rPr>
        <w:tab/>
        <w:t xml:space="preserve">Meersch M, Schmidt C, Zarbock A. Perioperative Acute Kidney Injury: An Under-Recognized Problem. </w:t>
      </w:r>
      <w:r w:rsidRPr="00CC5935">
        <w:rPr>
          <w:rFonts w:ascii="Times New Roman" w:hAnsi="Times New Roman" w:cs="Times New Roman"/>
          <w:i/>
          <w:noProof/>
        </w:rPr>
        <w:t xml:space="preserve">Anesthesia and analgesia. </w:t>
      </w:r>
      <w:r w:rsidRPr="00CC5935">
        <w:rPr>
          <w:rFonts w:ascii="Times New Roman" w:hAnsi="Times New Roman" w:cs="Times New Roman"/>
          <w:noProof/>
        </w:rPr>
        <w:t>2017;125(4):1223-1232.</w:t>
      </w:r>
    </w:p>
    <w:p w14:paraId="16FA4E54" w14:textId="77777777" w:rsidR="00CC5935" w:rsidRPr="00CC5935" w:rsidRDefault="00CC5935" w:rsidP="00CC5935">
      <w:pPr>
        <w:pStyle w:val="EndNoteBibliography"/>
        <w:spacing w:after="0"/>
        <w:ind w:left="720" w:hanging="720"/>
        <w:rPr>
          <w:rFonts w:ascii="Times New Roman" w:hAnsi="Times New Roman" w:cs="Times New Roman"/>
          <w:noProof/>
        </w:rPr>
      </w:pPr>
      <w:r w:rsidRPr="00CC5935">
        <w:rPr>
          <w:rFonts w:ascii="Times New Roman" w:hAnsi="Times New Roman" w:cs="Times New Roman"/>
          <w:noProof/>
        </w:rPr>
        <w:t>3.</w:t>
      </w:r>
      <w:r w:rsidRPr="00CC5935">
        <w:rPr>
          <w:rFonts w:ascii="Times New Roman" w:hAnsi="Times New Roman" w:cs="Times New Roman"/>
          <w:noProof/>
        </w:rPr>
        <w:tab/>
        <w:t xml:space="preserve">Bihorac A, Yavas S, Subbiah S, et al. Long-term risk of mortality and acute kidney injury during hospitalization after major surgery. </w:t>
      </w:r>
      <w:r w:rsidRPr="00CC5935">
        <w:rPr>
          <w:rFonts w:ascii="Times New Roman" w:hAnsi="Times New Roman" w:cs="Times New Roman"/>
          <w:i/>
          <w:noProof/>
        </w:rPr>
        <w:t xml:space="preserve">Ann Surg. </w:t>
      </w:r>
      <w:r w:rsidRPr="00CC5935">
        <w:rPr>
          <w:rFonts w:ascii="Times New Roman" w:hAnsi="Times New Roman" w:cs="Times New Roman"/>
          <w:noProof/>
        </w:rPr>
        <w:t>2009;249(5):851-858.</w:t>
      </w:r>
    </w:p>
    <w:p w14:paraId="4012D9E1" w14:textId="77777777" w:rsidR="00CC5935" w:rsidRPr="00CC5935" w:rsidRDefault="00CC5935" w:rsidP="00CC5935">
      <w:pPr>
        <w:pStyle w:val="EndNoteBibliography"/>
        <w:spacing w:after="0"/>
        <w:ind w:left="720" w:hanging="720"/>
        <w:rPr>
          <w:rFonts w:ascii="Times New Roman" w:hAnsi="Times New Roman" w:cs="Times New Roman"/>
          <w:noProof/>
        </w:rPr>
      </w:pPr>
      <w:r w:rsidRPr="00CC5935">
        <w:rPr>
          <w:rFonts w:ascii="Times New Roman" w:hAnsi="Times New Roman" w:cs="Times New Roman"/>
          <w:noProof/>
        </w:rPr>
        <w:t>4.</w:t>
      </w:r>
      <w:r w:rsidRPr="00CC5935">
        <w:rPr>
          <w:rFonts w:ascii="Times New Roman" w:hAnsi="Times New Roman" w:cs="Times New Roman"/>
          <w:noProof/>
        </w:rPr>
        <w:tab/>
        <w:t xml:space="preserve">Schwarze ML, Barnato AE, Rathouz PJ, et al. Development of a list of high-risk operations for patients 65 years and older. </w:t>
      </w:r>
      <w:r w:rsidRPr="00CC5935">
        <w:rPr>
          <w:rFonts w:ascii="Times New Roman" w:hAnsi="Times New Roman" w:cs="Times New Roman"/>
          <w:i/>
          <w:noProof/>
        </w:rPr>
        <w:t xml:space="preserve">JAMA Surg. </w:t>
      </w:r>
      <w:r w:rsidRPr="00CC5935">
        <w:rPr>
          <w:rFonts w:ascii="Times New Roman" w:hAnsi="Times New Roman" w:cs="Times New Roman"/>
          <w:noProof/>
        </w:rPr>
        <w:t>2015;150(4):325-331.</w:t>
      </w:r>
    </w:p>
    <w:p w14:paraId="35B944F1" w14:textId="77777777" w:rsidR="00CC5935" w:rsidRPr="00CC5935" w:rsidRDefault="00CC5935" w:rsidP="00CC5935">
      <w:pPr>
        <w:pStyle w:val="EndNoteBibliography"/>
        <w:spacing w:after="0"/>
        <w:ind w:left="720" w:hanging="720"/>
        <w:rPr>
          <w:rFonts w:ascii="Times New Roman" w:hAnsi="Times New Roman" w:cs="Times New Roman"/>
          <w:noProof/>
        </w:rPr>
      </w:pPr>
      <w:r w:rsidRPr="00CC5935">
        <w:rPr>
          <w:rFonts w:ascii="Times New Roman" w:hAnsi="Times New Roman" w:cs="Times New Roman"/>
          <w:noProof/>
        </w:rPr>
        <w:t>5.</w:t>
      </w:r>
      <w:r w:rsidRPr="00CC5935">
        <w:rPr>
          <w:rFonts w:ascii="Times New Roman" w:hAnsi="Times New Roman" w:cs="Times New Roman"/>
          <w:noProof/>
        </w:rPr>
        <w:tab/>
        <w:t xml:space="preserve">Silver SA, Long J, Zheng Y, Chertow GM. Cost of Acute Kidney Injury in Hospitalized Patients. </w:t>
      </w:r>
      <w:r w:rsidRPr="00CC5935">
        <w:rPr>
          <w:rFonts w:ascii="Times New Roman" w:hAnsi="Times New Roman" w:cs="Times New Roman"/>
          <w:i/>
          <w:noProof/>
        </w:rPr>
        <w:t xml:space="preserve">Journal of hospital medicine. </w:t>
      </w:r>
      <w:r w:rsidRPr="00CC5935">
        <w:rPr>
          <w:rFonts w:ascii="Times New Roman" w:hAnsi="Times New Roman" w:cs="Times New Roman"/>
          <w:noProof/>
        </w:rPr>
        <w:t>2017;12(2):70-76.</w:t>
      </w:r>
    </w:p>
    <w:p w14:paraId="70F7FB7B" w14:textId="77777777" w:rsidR="00CC5935" w:rsidRPr="00CC5935" w:rsidRDefault="00CC5935" w:rsidP="00CC5935">
      <w:pPr>
        <w:pStyle w:val="EndNoteBibliography"/>
        <w:spacing w:after="0"/>
        <w:ind w:left="720" w:hanging="720"/>
        <w:rPr>
          <w:rFonts w:ascii="Times New Roman" w:hAnsi="Times New Roman" w:cs="Times New Roman"/>
          <w:noProof/>
        </w:rPr>
      </w:pPr>
      <w:r w:rsidRPr="00CC5935">
        <w:rPr>
          <w:rFonts w:ascii="Times New Roman" w:hAnsi="Times New Roman" w:cs="Times New Roman"/>
          <w:noProof/>
        </w:rPr>
        <w:t>6.</w:t>
      </w:r>
      <w:r w:rsidRPr="00CC5935">
        <w:rPr>
          <w:rFonts w:ascii="Times New Roman" w:hAnsi="Times New Roman" w:cs="Times New Roman"/>
          <w:noProof/>
        </w:rPr>
        <w:tab/>
        <w:t xml:space="preserve">Hobson C, Ozrazgat-Baslanti T, Kuxhausen A, et al. Cost and Mortality Associated With Postoperative Acute Kidney Injury. </w:t>
      </w:r>
      <w:r w:rsidRPr="00CC5935">
        <w:rPr>
          <w:rFonts w:ascii="Times New Roman" w:hAnsi="Times New Roman" w:cs="Times New Roman"/>
          <w:i/>
          <w:noProof/>
        </w:rPr>
        <w:t xml:space="preserve">Ann Surg. </w:t>
      </w:r>
      <w:r w:rsidRPr="00CC5935">
        <w:rPr>
          <w:rFonts w:ascii="Times New Roman" w:hAnsi="Times New Roman" w:cs="Times New Roman"/>
          <w:noProof/>
        </w:rPr>
        <w:t>2015;261(6):1207-1214.</w:t>
      </w:r>
    </w:p>
    <w:p w14:paraId="21701DF5" w14:textId="77777777" w:rsidR="00CC5935" w:rsidRPr="00CC5935" w:rsidRDefault="00CC5935" w:rsidP="00CC5935">
      <w:pPr>
        <w:pStyle w:val="EndNoteBibliography"/>
        <w:spacing w:after="0"/>
        <w:ind w:left="720" w:hanging="720"/>
        <w:rPr>
          <w:rFonts w:ascii="Times New Roman" w:hAnsi="Times New Roman" w:cs="Times New Roman"/>
          <w:noProof/>
        </w:rPr>
      </w:pPr>
      <w:r w:rsidRPr="00CC5935">
        <w:rPr>
          <w:rFonts w:ascii="Times New Roman" w:hAnsi="Times New Roman" w:cs="Times New Roman"/>
          <w:noProof/>
        </w:rPr>
        <w:t>7.</w:t>
      </w:r>
      <w:r w:rsidRPr="00CC5935">
        <w:rPr>
          <w:rFonts w:ascii="Times New Roman" w:hAnsi="Times New Roman" w:cs="Times New Roman"/>
          <w:noProof/>
        </w:rPr>
        <w:tab/>
        <w:t xml:space="preserve">Mascha EJ, Yang D, Weiss S, Sessler DI. Intraoperative Mean Arterial Pressure Variability and 30-day Mortality in Patients Having Noncardiac Surgery. </w:t>
      </w:r>
      <w:r w:rsidRPr="00CC5935">
        <w:rPr>
          <w:rFonts w:ascii="Times New Roman" w:hAnsi="Times New Roman" w:cs="Times New Roman"/>
          <w:i/>
          <w:noProof/>
        </w:rPr>
        <w:t xml:space="preserve">Anesthesiology. </w:t>
      </w:r>
      <w:r w:rsidRPr="00CC5935">
        <w:rPr>
          <w:rFonts w:ascii="Times New Roman" w:hAnsi="Times New Roman" w:cs="Times New Roman"/>
          <w:noProof/>
        </w:rPr>
        <w:t>2015;123(1):79-91.</w:t>
      </w:r>
    </w:p>
    <w:p w14:paraId="594198CB" w14:textId="77777777" w:rsidR="00CC5935" w:rsidRPr="00CC5935" w:rsidRDefault="00CC5935" w:rsidP="00CC5935">
      <w:pPr>
        <w:pStyle w:val="EndNoteBibliography"/>
        <w:ind w:left="720" w:hanging="720"/>
        <w:rPr>
          <w:rFonts w:ascii="Times New Roman" w:hAnsi="Times New Roman" w:cs="Times New Roman"/>
          <w:noProof/>
        </w:rPr>
      </w:pPr>
      <w:r w:rsidRPr="00CC5935">
        <w:rPr>
          <w:rFonts w:ascii="Times New Roman" w:hAnsi="Times New Roman" w:cs="Times New Roman"/>
          <w:noProof/>
        </w:rPr>
        <w:t>8.</w:t>
      </w:r>
      <w:r w:rsidRPr="00CC5935">
        <w:rPr>
          <w:rFonts w:ascii="Times New Roman" w:hAnsi="Times New Roman" w:cs="Times New Roman"/>
          <w:noProof/>
        </w:rPr>
        <w:tab/>
        <w:t xml:space="preserve">Obata Y, Barodka V, Berkowitz DE, Gottschalk A, Hogue CW, Steppan J. Relationship Between the Ambulatory Arterial Stiffness Index and the Lower Limit of Cerebral Autoregulation During Cardiac Surgery. </w:t>
      </w:r>
      <w:r w:rsidRPr="00CC5935">
        <w:rPr>
          <w:rFonts w:ascii="Times New Roman" w:hAnsi="Times New Roman" w:cs="Times New Roman"/>
          <w:i/>
          <w:noProof/>
        </w:rPr>
        <w:t xml:space="preserve">J Am Heart Assoc. </w:t>
      </w:r>
      <w:r w:rsidRPr="00CC5935">
        <w:rPr>
          <w:rFonts w:ascii="Times New Roman" w:hAnsi="Times New Roman" w:cs="Times New Roman"/>
          <w:noProof/>
        </w:rPr>
        <w:t>2018;7(4).</w:t>
      </w:r>
    </w:p>
    <w:p w14:paraId="6AC06D5C" w14:textId="76229B58" w:rsidR="00C541B5" w:rsidRPr="00CC5935" w:rsidRDefault="00C37182">
      <w:pPr>
        <w:rPr>
          <w:rFonts w:ascii="Times New Roman" w:hAnsi="Times New Roman" w:cs="Times New Roman"/>
        </w:rPr>
      </w:pPr>
      <w:r w:rsidRPr="00CC5935">
        <w:rPr>
          <w:rFonts w:ascii="Times New Roman" w:hAnsi="Times New Roman" w:cs="Times New Roman"/>
        </w:rPr>
        <w:fldChar w:fldCharType="end"/>
      </w:r>
      <w:r w:rsidR="00E04D75">
        <w:rPr>
          <w:rFonts w:ascii="Times New Roman" w:hAnsi="Times New Roman" w:cs="Times New Roman"/>
        </w:rPr>
        <w:fldChar w:fldCharType="begin"/>
      </w:r>
      <w:r w:rsidR="00E04D75">
        <w:rPr>
          <w:rFonts w:ascii="Times New Roman" w:hAnsi="Times New Roman" w:cs="Times New Roman"/>
        </w:rPr>
        <w:instrText xml:space="preserve"> ADDIN </w:instrText>
      </w:r>
      <w:r w:rsidR="00E04D75">
        <w:rPr>
          <w:rFonts w:ascii="Times New Roman" w:hAnsi="Times New Roman" w:cs="Times New Roman"/>
        </w:rPr>
        <w:fldChar w:fldCharType="end"/>
      </w:r>
    </w:p>
    <w:sectPr w:rsidR="00C541B5" w:rsidRPr="00CC5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AMA&lt;/Style&gt;&lt;LeftDelim&gt;{&lt;/LeftDelim&gt;&lt;RightDelim&gt;}&lt;/RightDelim&gt;&lt;FontName&gt;Cambria&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evtxr2920x0zjezdpa5ea9ixvx5aaxzsrvv&quot;&gt;My EndNote Library&lt;record-ids&gt;&lt;item&gt;1085&lt;/item&gt;&lt;item&gt;1282&lt;/item&gt;&lt;item&gt;1283&lt;/item&gt;&lt;item&gt;1464&lt;/item&gt;&lt;item&gt;1465&lt;/item&gt;&lt;item&gt;1466&lt;/item&gt;&lt;item&gt;1467&lt;/item&gt;&lt;item&gt;1468&lt;/item&gt;&lt;/record-ids&gt;&lt;/item&gt;&lt;/Libraries&gt;"/>
  </w:docVars>
  <w:rsids>
    <w:rsidRoot w:val="00302564"/>
    <w:rsid w:val="00007008"/>
    <w:rsid w:val="0009605A"/>
    <w:rsid w:val="00195071"/>
    <w:rsid w:val="00302564"/>
    <w:rsid w:val="00335585"/>
    <w:rsid w:val="00463BFB"/>
    <w:rsid w:val="0048555F"/>
    <w:rsid w:val="00602314"/>
    <w:rsid w:val="0061191D"/>
    <w:rsid w:val="009C68E1"/>
    <w:rsid w:val="009F607A"/>
    <w:rsid w:val="00A10E80"/>
    <w:rsid w:val="00A75DE9"/>
    <w:rsid w:val="00B37FFA"/>
    <w:rsid w:val="00BC6F5B"/>
    <w:rsid w:val="00C37182"/>
    <w:rsid w:val="00C541B5"/>
    <w:rsid w:val="00CC5935"/>
    <w:rsid w:val="00E04D75"/>
    <w:rsid w:val="00F918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060232"/>
  <w14:defaultImageDpi w14:val="300"/>
  <w15:docId w15:val="{195D319F-8DAE-4140-A8A1-4C4C208F0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2564"/>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C37182"/>
    <w:pPr>
      <w:spacing w:after="0"/>
      <w:jc w:val="center"/>
    </w:pPr>
    <w:rPr>
      <w:rFonts w:ascii="Cambria" w:hAnsi="Cambria"/>
    </w:rPr>
  </w:style>
  <w:style w:type="paragraph" w:customStyle="1" w:styleId="EndNoteBibliography">
    <w:name w:val="EndNote Bibliography"/>
    <w:basedOn w:val="Normal"/>
    <w:rsid w:val="00C37182"/>
    <w:pPr>
      <w:spacing w:line="240" w:lineRule="auto"/>
    </w:pPr>
    <w:rPr>
      <w:rFonts w:ascii="Cambria" w:hAnsi="Cambria"/>
    </w:rPr>
  </w:style>
  <w:style w:type="character" w:customStyle="1" w:styleId="apple-converted-space">
    <w:name w:val="apple-converted-space"/>
    <w:basedOn w:val="DefaultParagraphFont"/>
    <w:rsid w:val="00CC5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342338">
      <w:bodyDiv w:val="1"/>
      <w:marLeft w:val="0"/>
      <w:marRight w:val="0"/>
      <w:marTop w:val="0"/>
      <w:marBottom w:val="0"/>
      <w:divBdr>
        <w:top w:val="none" w:sz="0" w:space="0" w:color="auto"/>
        <w:left w:val="none" w:sz="0" w:space="0" w:color="auto"/>
        <w:bottom w:val="none" w:sz="0" w:space="0" w:color="auto"/>
        <w:right w:val="none" w:sz="0" w:space="0" w:color="auto"/>
      </w:divBdr>
      <w:divsChild>
        <w:div w:id="3999062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72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3121</Words>
  <Characters>17794</Characters>
  <Application>Microsoft Office Word</Application>
  <DocSecurity>4</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UAB</Company>
  <LinksUpToDate>false</LinksUpToDate>
  <CharactersWithSpaces>20874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Goeddel</dc:creator>
  <cp:keywords/>
  <dc:description/>
  <cp:lastModifiedBy>Adam Sapirstein</cp:lastModifiedBy>
  <cp:revision>2</cp:revision>
  <dcterms:created xsi:type="dcterms:W3CDTF">2019-07-18T01:26:00Z</dcterms:created>
  <dcterms:modified xsi:type="dcterms:W3CDTF">2019-07-18T01:26:00Z</dcterms:modified>
</cp:coreProperties>
</file>