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RAPPORT D'INTERVENTION ET D'AUDIT TMA</w:t>
        <w:br/>
        <w:t>PRISE DE RENDEZ-VOUS AU GUICHET</w:t>
      </w:r>
    </w:p>
    <w:p>
      <w:pPr>
        <w:spacing w:line="276" w:lineRule="auto"/>
        <w:jc w:val="center"/>
      </w:pPr>
      <w:r>
        <w:rPr>
          <w:rFonts w:ascii="Times New Roman" w:hAnsi="Times New Roman"/>
          <w:i/>
          <w:sz w:val="21"/>
        </w:rPr>
        <w:t>Agence des Systèmes d'Information et du Numérique (ASIN - DSID/DEP)</w:t>
        <w:br/>
        <w:t>Candidat : ANATO Kodjo Freddy | E-mail : fredak946@gmail.com</w:t>
        <w:br/>
        <w:t>Date d'évaluation : Jeudi 29 octobre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76" w:lineRule="auto"/>
            </w:pPr>
            <w:r>
              <w:rPr>
                <w:rFonts w:ascii="Times New Roman" w:hAnsi="Times New Roman"/>
                <w:b/>
                <w:sz w:val="22"/>
              </w:rPr>
              <w:t>SYNTHÈSE MANAGÉRIALE D'INTERVENTION</w:t>
              <w:br/>
            </w:r>
            <w:r>
              <w:rPr>
                <w:rFonts w:ascii="Times New Roman" w:hAnsi="Times New Roman"/>
                <w:sz w:val="20"/>
              </w:rPr>
              <w:t>• Périmètre audité : 889 rendez-vous et 757 événements d'historique en base de données.</w:t>
              <w:br/>
              <w:t>• Qualification des tickets : 6 anomalies avérées et 1 comportement conforme (TMA-107).</w:t>
              <w:br/>
              <w:t>• Actions d'exploitation urgentes : 5 usagers convoqués un samedi et 1 usager en créneau saturé (24/11) à replanifier.</w:t>
              <w:br/>
              <w:t>• Livrables fournis : module métier autonome Python pur, suite de 58 tests automatisés (100 % de succès), script SQL d'impact et version boguée démontrant l'échec initial.</w:t>
            </w:r>
          </w:p>
        </w:tc>
      </w:tr>
    </w:tbl>
    <w:p/>
    <w:p>
      <w:pPr>
        <w:spacing w:line="276" w:lineRule="auto"/>
      </w:pPr>
      <w:r>
        <w:rPr>
          <w:rFonts w:ascii="Times New Roman" w:hAnsi="Times New Roman"/>
          <w:b/>
          <w:sz w:val="26"/>
        </w:rPr>
        <w:t>1. Contexte et périmètre de l'intervention</w:t>
      </w:r>
    </w:p>
    <w:p>
      <w:r>
        <w:t>Dans le cadre de la tierce maintenance applicative (TMA) de la plateforme nationale de prise de rendez-vous en ligne pour le retrait des titres officiels au guichet (PASSEPORT, CNI, PERMIS), une série de sept tickets d'incidents a été transmise par le support et les chefs de centre. L'audit technique a été conduit à partir des règles métier de référence (section 2 du référentiel ASIN), des traces applicatives relevées en production et de l'export complet de la base de données (base_rendez_vous.sql, arrêté au vendredi 20 novembre 2026 à 18 h 00, heure du Bénin).</w:t>
      </w:r>
    </w:p>
    <w:p>
      <w:pPr>
        <w:spacing w:line="276" w:lineRule="auto"/>
      </w:pPr>
      <w:r>
        <w:rPr>
          <w:rFonts w:ascii="Times New Roman" w:hAnsi="Times New Roman"/>
          <w:b/>
          <w:sz w:val="26"/>
        </w:rPr>
        <w:t>2. Matrice de qualification et diagnostic des tickets (TMA-101 à TMA-107)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Ticket</w:t>
            </w:r>
          </w:p>
        </w:tc>
        <w:tc>
          <w:tcPr>
            <w:tcW w:type="dxa" w:w="2351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Qualification</w:t>
            </w:r>
          </w:p>
        </w:tc>
        <w:tc>
          <w:tcPr>
            <w:tcW w:type="dxa" w:w="2351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Règle de référence ASIN</w:t>
            </w:r>
          </w:p>
        </w:tc>
        <w:tc>
          <w:tcPr>
            <w:tcW w:type="dxa" w:w="2351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Diagnostic de la cause racine</w:t>
            </w:r>
          </w:p>
        </w:tc>
      </w:tr>
      <w:tr>
        <w:tc>
          <w:tcPr>
            <w:tcW w:type="dxa" w:w="23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TMA-101</w:t>
            </w:r>
          </w:p>
        </w:tc>
        <w:tc>
          <w:tcPr>
            <w:tcW w:type="dxa" w:w="23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ANOMALIE</w:t>
            </w:r>
          </w:p>
        </w:tc>
        <w:tc>
          <w:tcPr>
            <w:tcW w:type="dxa" w:w="23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Le centre reçoit du lundi au vendredi. Samedi ou dimanche : code HTTP 409.</w:t>
            </w:r>
          </w:p>
        </w:tc>
        <w:tc>
          <w:tcPr>
            <w:tcW w:type="dxa" w:w="23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Absence de contrôle du samedi (seul le dimanche était bloqué suite à une erreur d'indexation de jour).</w:t>
            </w:r>
          </w:p>
        </w:tc>
      </w:tr>
      <w:tr>
        <w:tc>
          <w:tcPr>
            <w:tcW w:type="dxa" w:w="23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TMA-102</w:t>
            </w:r>
          </w:p>
        </w:tc>
        <w:tc>
          <w:tcPr>
            <w:tcW w:type="dxa" w:w="23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ANOMALIE</w:t>
            </w:r>
          </w:p>
        </w:tc>
        <w:tc>
          <w:tcPr>
            <w:tcW w:type="dxa" w:w="23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Capacité maximale de 3 usagers par créneau. Créneau plein : code HTTP 409.</w:t>
            </w:r>
          </w:p>
        </w:tc>
        <w:tc>
          <w:tcPr>
            <w:tcW w:type="dxa" w:w="23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Opérateur de borne défaillant (actifs &gt; 3 au lieu de &gt;= 3), ayant permis l'acceptation d'un 4e usager.</w:t>
            </w:r>
          </w:p>
        </w:tc>
      </w:tr>
      <w:tr>
        <w:tc>
          <w:tcPr>
            <w:tcW w:type="dxa" w:w="23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TMA-103</w:t>
            </w:r>
          </w:p>
        </w:tc>
        <w:tc>
          <w:tcPr>
            <w:tcW w:type="dxa" w:w="23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ANOMALIE</w:t>
            </w:r>
          </w:p>
        </w:tc>
        <w:tc>
          <w:tcPr>
            <w:tcW w:type="dxa" w:w="23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NPI composé d'exactement 10 chiffres, jamais d'erreur interne : code HTTP 400.</w:t>
            </w:r>
          </w:p>
        </w:tc>
        <w:tc>
          <w:tcPr>
            <w:tcW w:type="dxa" w:w="23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Absence de validation par expression régulière en amont, provoquant un crash serveur 500 lors du cast d'une lettre.</w:t>
            </w:r>
          </w:p>
        </w:tc>
      </w:tr>
      <w:tr>
        <w:tc>
          <w:tcPr>
            <w:tcW w:type="dxa" w:w="23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TMA-104</w:t>
            </w:r>
          </w:p>
        </w:tc>
        <w:tc>
          <w:tcPr>
            <w:tcW w:type="dxa" w:w="23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ANOMALIE</w:t>
            </w:r>
          </w:p>
        </w:tc>
        <w:tc>
          <w:tcPr>
            <w:tcW w:type="dxa" w:w="23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Annulation possible jusqu'à 24 h avant l'heure prévue du rendez-vous.</w:t>
            </w:r>
          </w:p>
        </w:tc>
        <w:tc>
          <w:tcPr>
            <w:tcW w:type="dxa" w:w="23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Calcul temporel inversé (maintenant - rdv &lt; 24 h) produisant une valeur négative et bloquant toutes les annulations usagers.</w:t>
            </w:r>
          </w:p>
        </w:tc>
      </w:tr>
      <w:tr>
        <w:tc>
          <w:tcPr>
            <w:tcW w:type="dxa" w:w="23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TMA-105</w:t>
            </w:r>
          </w:p>
        </w:tc>
        <w:tc>
          <w:tcPr>
            <w:tcW w:type="dxa" w:w="23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ANOMALIE</w:t>
            </w:r>
          </w:p>
        </w:tc>
        <w:tc>
          <w:tcPr>
            <w:tcW w:type="dxa" w:w="23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Statuts honoré, absent et annulé définitifs. Clôturé : code HTTP 409.</w:t>
            </w:r>
          </w:p>
        </w:tc>
        <w:tc>
          <w:tcPr>
            <w:tcW w:type="dxa" w:w="23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Absence de vérification de l'état initial lors du PATCH vers honoré sur un rendez-vous déjà annulé.</w:t>
            </w:r>
          </w:p>
        </w:tc>
      </w:tr>
      <w:tr>
        <w:tc>
          <w:tcPr>
            <w:tcW w:type="dxa" w:w="23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TMA-106</w:t>
            </w:r>
          </w:p>
        </w:tc>
        <w:tc>
          <w:tcPr>
            <w:tcW w:type="dxa" w:w="23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ANOMALIE</w:t>
            </w:r>
          </w:p>
        </w:tc>
        <w:tc>
          <w:tcPr>
            <w:tcW w:type="dxa" w:w="23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Tri du plus récent au plus ancien, prochain rendez-vous en tête par pages de 10.</w:t>
            </w:r>
          </w:p>
        </w:tc>
        <w:tc>
          <w:tcPr>
            <w:tcW w:type="dxa" w:w="23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Tri alphabétique erroné sur la chaîne formatée JJ/MM/AAAA et absence d'extraction prioritaire du rendez-vous futur.</w:t>
            </w:r>
          </w:p>
        </w:tc>
      </w:tr>
      <w:tr>
        <w:tc>
          <w:tcPr>
            <w:tcW w:type="dxa" w:w="23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TMA-107</w:t>
            </w:r>
          </w:p>
        </w:tc>
        <w:tc>
          <w:tcPr>
            <w:tcW w:type="dxa" w:w="23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CONFORME</w:t>
            </w:r>
          </w:p>
        </w:tc>
        <w:tc>
          <w:tcPr>
            <w:tcW w:type="dxa" w:w="23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Un usager ne peut avoir qu'un seul rendez-vous à venir, tous services confondus.</w:t>
            </w:r>
          </w:p>
        </w:tc>
        <w:tc>
          <w:tcPr>
            <w:tcW w:type="dxa" w:w="23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Comportement strictement conforme aux règles : rejet légitime en code HTTP 409 du second rendez-vous à venir.</w:t>
            </w:r>
          </w:p>
        </w:tc>
      </w:tr>
    </w:tbl>
    <w:p/>
    <w:p>
      <w:pPr>
        <w:spacing w:line="276" w:lineRule="auto"/>
      </w:pPr>
      <w:r>
        <w:rPr>
          <w:rFonts w:ascii="Times New Roman" w:hAnsi="Times New Roman"/>
          <w:b/>
          <w:sz w:val="26"/>
        </w:rPr>
        <w:t>3. Mesure de l'impact en base et actions d'exploitation (requetes.sql)</w:t>
      </w:r>
    </w:p>
    <w:p>
      <w:r>
        <w:rPr>
          <w:b/>
        </w:rPr>
        <w:t>A. Rendez-vous confirmés à venir le week-end (Requête 1) :</w:t>
        <w:br/>
      </w:r>
      <w:r>
        <w:t>L'extraction révèle exactement 5 rendez-vous confirmés programmés un samedi dans le futur (RDV n° 680, 730, 834, 857 et 874, du 21 novembre au 12 décembre 2026). Action immédiate d'exploitation : contacter individuellement les 5 usagers pour reprogrammer leur convocation du lundi au vendredi.</w:t>
      </w:r>
    </w:p>
    <w:p>
      <w:r>
        <w:rPr>
          <w:b/>
        </w:rPr>
        <w:t>B. Créneaux saturés à plus de 3 rendez-vous non annulés (Requête 2) :</w:t>
        <w:br/>
      </w:r>
      <w:r>
        <w:t>L'extraction révèle 3 créneaux comptant 4 usagers. Deux sont passés (22 octobre et 10 novembre). Le troisième créneau est programmé dans le futur : le mardi 24 novembre 2026 à 14h00 (RDV n° 728, 750, 763 et 783). Action immédiate d'exploitation : recontacter le titulaire du dernier rendez-vous réservé (RDV n° 783) afin de lui proposer le créneau adjacent de 14h30.</w:t>
      </w:r>
    </w:p>
    <w:p>
      <w:r>
        <w:rPr>
          <w:b/>
        </w:rPr>
        <w:t>C. Rendez-vous passés du statut annulé à un autre statut (Requête 3) :</w:t>
        <w:br/>
      </w:r>
      <w:r>
        <w:t>L'extraction révèle 4 dossiers ayant subi une mutation illégale vers 'honoré' ou 'absent' après avoir été annulés (RDV n° 208, 231, 262 et 292). Action immédiate d'exploitation : rétablir le statut terminal 'annulé' sur ces 4 dossiers et bloquer l'interface agent pour empêcher toute réouverture de rendez-vous clôturé.</w:t>
      </w:r>
    </w:p>
    <w:p>
      <w:pPr>
        <w:spacing w:line="276" w:lineRule="auto"/>
      </w:pPr>
      <w:r>
        <w:rPr>
          <w:rFonts w:ascii="Times New Roman" w:hAnsi="Times New Roman"/>
          <w:b/>
          <w:sz w:val="26"/>
        </w:rPr>
        <w:t>4. Fiche réflexe opérationnelle pour les agents d'assistance</w:t>
      </w:r>
    </w:p>
    <w:p>
      <w:r>
        <w:t>Pour guider les agents du centre de contact face aux usagers concernés par les anomalies de production, la conduite à tenir standardisée est la suivante :</w:t>
        <w:br/>
        <w:t>• Usagers du samedi (5 cas) : 'Monsieur/Madame, suite à une mise à jour de notre calendrier d'accueil, le centre est exclusivement ouvert du lundi au vendredi. Nous vous invitons à choisir un créneau en semaine sans frais supplémentaires.'</w:t>
        <w:br/>
        <w:t>• Usager en doublon sur créneau complet (24/11 à 14h00) : 'Afin de vous garantir un accueil sans attente au guichet, votre rendez-vous a été positionné à 14h30 le même jour avec priorité d'accès.'</w:t>
        <w:br/>
        <w:t>• Annulation en ligne : 'L'annulation en ligne est accessible en totale autonomie jusqu'à 24 heures précédant votre heure de convocation.'</w:t>
      </w:r>
    </w:p>
    <w:p>
      <w:pPr>
        <w:spacing w:line="276" w:lineRule="auto"/>
      </w:pPr>
      <w:r>
        <w:rPr>
          <w:rFonts w:ascii="Times New Roman" w:hAnsi="Times New Roman"/>
          <w:b/>
          <w:sz w:val="26"/>
        </w:rPr>
        <w:t>5. Audit approfondi et anomalies bonus identifiées</w:t>
      </w:r>
    </w:p>
    <w:p>
      <w:r>
        <w:t>Au-delà des 7 tickets transmis par le support, l'analyse exhaustive des données a mis en lumière 5 anomalies systémiques majeures :</w:t>
        <w:br/>
        <w:t>1. Rendez-vous hors grille horaire (&gt; 15h30) : 3 rendez-vous enregistrés à 16h00 et 16h30, dont le rendez-vous n° 842 programmé dans le futur le 08/12/2026 à 16h00.</w:t>
        <w:br/>
        <w:t>2. NPI corrompus en base : présence de NPI à 11 chiffres (RDV n° 459) et 12 chiffres (RDV n° 642).</w:t>
        <w:br/>
        <w:t>3. Rendez-vous fantômes : 3 rendez-vous du samedi restés au statut 'confirmé' dans le passé sans jamais avoir été clôturés faute d'agents en poste le week-end.</w:t>
        <w:br/>
        <w:t>4. Blocage systémique des annulations : arrêt complet des annulations usagers depuis le 03 octobre 2026 (zéro annulation sur 472 réservations postérieures), confirmant une régression globale en production.</w:t>
        <w:br/>
        <w:t>5. Doublons de réservations simultanées : 51 paires de rendez-vous identifiées où un usager a réservé un nouveau rendez-vous alors qu'un premier était encore à venir.</w:t>
      </w:r>
    </w:p>
    <w:p>
      <w:pPr>
        <w:spacing w:line="276" w:lineRule="auto"/>
      </w:pPr>
      <w:r>
        <w:rPr>
          <w:rFonts w:ascii="Times New Roman" w:hAnsi="Times New Roman"/>
          <w:b/>
          <w:sz w:val="26"/>
        </w:rPr>
        <w:t>6. Validation outillée et livrables d'ingénierie</w:t>
      </w:r>
    </w:p>
    <w:p>
      <w:r>
        <w:t>L'intégralité des règles de gestion corrigées a été consolidée dans le module autonome regles_rendez_vous.py (Python pur standard sans framework ni SGBD). La couverture complète est prouvée par 58 tests automatisés unitaires, de bornes, d'intégration sur base SQLite réelle et de robustesse (test_regles_rendez_vous.py), exécutables via python -m unittest -v. La reproduction de l'échec des tests sur le comportement défaillant de production a été formalisée via le module témoin version_boguee.py.</w:t>
      </w:r>
    </w:p>
    <w:p>
      <w:pPr>
        <w:spacing w:line="276" w:lineRule="auto"/>
        <w:jc w:val="right"/>
      </w:pPr>
      <w:r>
        <w:rPr>
          <w:rFonts w:ascii="Times New Roman" w:hAnsi="Times New Roman"/>
          <w:b/>
          <w:sz w:val="22"/>
        </w:rPr>
        <w:br/>
        <w:br/>
        <w:t>ANATO Kodjo Freddy</w:t>
        <w:br/>
        <w:t>Développeur Web Full Stack / TMA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d'Intervention TMA : Prise de rendez-vous au guichet</dc:title>
  <dc:subject>Épreuve Pratique Développeur Full Stack TMA - ASIN 2026</dc:subject>
  <dc:creator>ANATO Kodjo Freddy</dc:creator>
  <cp:keywords/>
  <dc:description>Rapport technique d'intervention, audit de base et qualification des tickets</dc:description>
  <cp:lastModifiedBy>ANATO Kodjo Freddy</cp:lastModifiedBy>
  <cp:revision>1</cp:revision>
  <dcterms:created xsi:type="dcterms:W3CDTF">2013-12-23T23:15:00Z</dcterms:created>
  <dcterms:modified xsi:type="dcterms:W3CDTF">2013-12-23T23:15:00Z</dcterms:modified>
  <cp:category/>
</cp:coreProperties>
</file>