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54999" w14:textId="548D3F71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fldChar w:fldCharType="begin"/>
      </w:r>
      <w:r>
        <w:instrText xml:space="preserve"> HYPERLINK "https://www.youtube.com/watch?v=xbJPFMCiLHM&amp;list=PL-g0fdC5RMbqW54tWQPIVbhyl_Ky6a2VI&amp;index=8&amp;ab_channel=%E5%BD%AD%E5%BD%AD%E7%9A%84%E8%AA%B2%E7%A8%8B" </w:instrText>
      </w:r>
      <w:r>
        <w:fldChar w:fldCharType="separate"/>
      </w:r>
      <w:r>
        <w:rPr>
          <w:rStyle w:val="a3"/>
        </w:rPr>
        <w:t xml:space="preserve">CSS Flexbox </w:t>
      </w:r>
      <w:proofErr w:type="gramStart"/>
      <w:r>
        <w:rPr>
          <w:rStyle w:val="a3"/>
        </w:rPr>
        <w:t>網頁切版技巧</w:t>
      </w:r>
      <w:proofErr w:type="gramEnd"/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3B862E66" w14:textId="695CBB2B" w:rsid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24D72CE" wp14:editId="71377E87">
            <wp:extent cx="5274310" cy="2896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006D" w14:textId="2E93AC80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329BFDE" w14:textId="7DC0C561" w:rsidR="005B5BA0" w:rsidRPr="005B5BA0" w:rsidRDefault="005B5BA0" w:rsidP="005B5BA0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Flexbox 核心設定</w:t>
      </w:r>
    </w:p>
    <w:p w14:paraId="0E841FB3" w14:textId="695BABEE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FD7E66A" w14:textId="7FCE1E81" w:rsid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CFA3A69" wp14:editId="2159975C">
            <wp:extent cx="5274310" cy="29775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FF1" w14:textId="77777777" w:rsidR="005B5BA0" w:rsidRP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3B28349" w14:textId="3FAB7166" w:rsidR="005B5BA0" w:rsidRPr="005B5BA0" w:rsidRDefault="005B5BA0" w:rsidP="005B5BA0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容器：使用 flex 顯示模式</w:t>
      </w:r>
    </w:p>
    <w:p w14:paraId="27D55F08" w14:textId="2FB07CA6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0AAC5C6" w14:textId="2CEF66BC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在容器設定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display:flex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就會變成水平排列</w:t>
      </w:r>
    </w:p>
    <w:p w14:paraId="7AE0D7C4" w14:textId="77777777" w:rsidR="005B5BA0" w:rsidRP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26366FB" w14:textId="6DCD6EDE" w:rsidR="005B5BA0" w:rsidRPr="005B5BA0" w:rsidRDefault="005B5BA0" w:rsidP="005B5BA0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項目：決定寬度的分配方式</w:t>
      </w:r>
    </w:p>
    <w:p w14:paraId="2BE0E567" w14:textId="26164D26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09A7B21" w14:textId="0172700B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E40FB50" w14:textId="4DDB3E91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5695432" wp14:editId="3C4212E2">
            <wp:extent cx="5274310" cy="29679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20A" w14:textId="3E993A54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75F81D5" w14:textId="710146C7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>
        <w:rPr>
          <w:rFonts w:ascii="新細明體" w:eastAsia="新細明體" w:hAnsi="新細明體" w:cs="新細明體"/>
          <w:kern w:val="0"/>
          <w:szCs w:val="24"/>
        </w:rPr>
        <w:t>Flex:none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;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固定的配置</w:t>
      </w:r>
    </w:p>
    <w:p w14:paraId="590527EB" w14:textId="2A7B8DE8" w:rsidR="005B5BA0" w:rsidRP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proofErr w:type="spellStart"/>
      <w:r>
        <w:rPr>
          <w:rFonts w:ascii="新細明體" w:eastAsia="新細明體" w:hAnsi="新細明體" w:cs="新細明體"/>
          <w:kern w:val="0"/>
          <w:szCs w:val="24"/>
        </w:rPr>
        <w:t>Flex:auto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自動吃下剩下的配置</w:t>
      </w:r>
    </w:p>
    <w:p w14:paraId="3A726E65" w14:textId="60FFB879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D54E6D4" w14:textId="2D4F3DA5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EA10CD4" wp14:editId="0E31F34B">
            <wp:extent cx="5274310" cy="29260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9BA9" w14:textId="55D7125B" w:rsidR="005B5BA0" w:rsidRDefault="00213A91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多層次的結構  每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個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層次都要獨立看待、處理</w:t>
      </w:r>
    </w:p>
    <w:p w14:paraId="18DD8447" w14:textId="77777777" w:rsidR="005B5BA0" w:rsidRPr="005B5BA0" w:rsidRDefault="005B5BA0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301EFE9" w14:textId="77777777" w:rsidR="005B5BA0" w:rsidRP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2. Flexbox 對齊方式</w:t>
      </w:r>
    </w:p>
    <w:p w14:paraId="0C5D989C" w14:textId="36E8100A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2.1 水平對齊</w:t>
      </w:r>
    </w:p>
    <w:p w14:paraId="7FBC2772" w14:textId="70423C1E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80946E8" w14:textId="4ADF9C65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13A91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1485AEA6" wp14:editId="180D220A">
            <wp:extent cx="5274310" cy="29749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275" w14:textId="7EBDE2BA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5AFFFB1" w14:textId="78C65099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靠左是預設值</w:t>
      </w:r>
    </w:p>
    <w:p w14:paraId="6B0EFBFC" w14:textId="6DC265CA" w:rsidR="00213A91" w:rsidRDefault="00213A91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Flex-start</w:t>
      </w:r>
    </w:p>
    <w:p w14:paraId="1C946C49" w14:textId="77777777" w:rsidR="00213A91" w:rsidRPr="005B5BA0" w:rsidRDefault="00213A91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DB45FC6" w14:textId="55C7F47C" w:rsidR="005B5BA0" w:rsidRDefault="005B5BA0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2.2 垂直對齊</w:t>
      </w:r>
    </w:p>
    <w:p w14:paraId="72FB2DDB" w14:textId="291B3195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349E0E5" w14:textId="7547969F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13A9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66A4EAB" wp14:editId="3622E651">
            <wp:extent cx="5274310" cy="28924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FA4" w14:textId="015BDBE3" w:rsidR="00213A91" w:rsidRDefault="00213A91" w:rsidP="005B5BA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C0F36C2" w14:textId="77777777" w:rsidR="00213A91" w:rsidRPr="005B5BA0" w:rsidRDefault="00213A91" w:rsidP="005B5BA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F854C10" w14:textId="73EA9228" w:rsidR="00030F3E" w:rsidRDefault="005B5BA0" w:rsidP="005B5BA0">
      <w:pPr>
        <w:rPr>
          <w:rFonts w:ascii="新細明體" w:eastAsia="新細明體" w:hAnsi="新細明體" w:cs="新細明體"/>
          <w:kern w:val="0"/>
          <w:szCs w:val="24"/>
        </w:rPr>
      </w:pPr>
      <w:r w:rsidRPr="005B5BA0">
        <w:rPr>
          <w:rFonts w:ascii="新細明體" w:eastAsia="新細明體" w:hAnsi="新細明體" w:cs="新細明體"/>
          <w:kern w:val="0"/>
          <w:szCs w:val="24"/>
        </w:rPr>
        <w:t>2.3 完美置中</w:t>
      </w:r>
    </w:p>
    <w:p w14:paraId="08F5F57B" w14:textId="5ED7275B" w:rsidR="00213A91" w:rsidRDefault="00213A91" w:rsidP="005B5BA0"/>
    <w:p w14:paraId="7F0DA652" w14:textId="06E3C6EC" w:rsidR="00213A91" w:rsidRDefault="00213A91" w:rsidP="005B5BA0">
      <w:pPr>
        <w:rPr>
          <w:rFonts w:hint="eastAsia"/>
        </w:rPr>
      </w:pPr>
      <w:r w:rsidRPr="00213A91">
        <w:lastRenderedPageBreak/>
        <w:drawing>
          <wp:inline distT="0" distB="0" distL="0" distR="0" wp14:anchorId="6B5312D7" wp14:editId="7E24AE54">
            <wp:extent cx="5274310" cy="29019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A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D6623"/>
    <w:multiLevelType w:val="multilevel"/>
    <w:tmpl w:val="5E520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8F"/>
    <w:rsid w:val="00030F3E"/>
    <w:rsid w:val="00213A91"/>
    <w:rsid w:val="002E5E17"/>
    <w:rsid w:val="005B5BA0"/>
    <w:rsid w:val="00C3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6C411"/>
  <w15:chartTrackingRefBased/>
  <w15:docId w15:val="{C889EC6F-14EF-49CA-8B43-69804766D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B5B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5B5BA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B5BA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7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2023-11-28T01:40:00Z</dcterms:created>
  <dcterms:modified xsi:type="dcterms:W3CDTF">2023-11-28T07:01:00Z</dcterms:modified>
</cp:coreProperties>
</file>