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0C42E6" w14:textId="3D0A4C91" w:rsidR="000814AC" w:rsidRDefault="000814AC" w:rsidP="000814AC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5" w:history="1">
        <w:r>
          <w:rPr>
            <w:rStyle w:val="a3"/>
          </w:rPr>
          <w:t xml:space="preserve">(16) HTTP </w:t>
        </w:r>
        <w:r>
          <w:rPr>
            <w:rStyle w:val="a3"/>
          </w:rPr>
          <w:t>通訊協定簡介</w:t>
        </w:r>
        <w:r>
          <w:rPr>
            <w:rStyle w:val="a3"/>
          </w:rPr>
          <w:t xml:space="preserve"> - Front End </w:t>
        </w:r>
        <w:r>
          <w:rPr>
            <w:rStyle w:val="a3"/>
          </w:rPr>
          <w:t>網頁前端工程教學</w:t>
        </w:r>
        <w:r>
          <w:rPr>
            <w:rStyle w:val="a3"/>
          </w:rPr>
          <w:t xml:space="preserve"> - YouTube</w:t>
        </w:r>
      </w:hyperlink>
    </w:p>
    <w:p w14:paraId="3D4203A9" w14:textId="77777777" w:rsidR="000814AC" w:rsidRDefault="000814AC" w:rsidP="000814AC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72F9158" w14:textId="3F380261" w:rsidR="000814AC" w:rsidRPr="000814AC" w:rsidRDefault="000814AC" w:rsidP="000814AC">
      <w:pPr>
        <w:pStyle w:val="a4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0814AC">
        <w:rPr>
          <w:rFonts w:ascii="新細明體" w:eastAsia="新細明體" w:hAnsi="新細明體" w:cs="新細明體"/>
          <w:kern w:val="0"/>
          <w:szCs w:val="24"/>
        </w:rPr>
        <w:t>網址的基本觀念</w:t>
      </w:r>
    </w:p>
    <w:p w14:paraId="55191B45" w14:textId="1D76B74C" w:rsidR="000814AC" w:rsidRDefault="000814AC" w:rsidP="000814AC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E629C59" w14:textId="492AC379" w:rsidR="000814AC" w:rsidRDefault="000814AC" w:rsidP="000814AC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0814AC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0899C7DC" wp14:editId="217EA760">
            <wp:extent cx="5274310" cy="293052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293E" w14:textId="77777777" w:rsidR="000814AC" w:rsidRPr="000814AC" w:rsidRDefault="000814AC" w:rsidP="000814AC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66E7AD37" w14:textId="03646690" w:rsidR="000814AC" w:rsidRPr="00AA3894" w:rsidRDefault="000814AC" w:rsidP="00AA3894">
      <w:pPr>
        <w:pStyle w:val="a4"/>
        <w:widowControl/>
        <w:numPr>
          <w:ilvl w:val="1"/>
          <w:numId w:val="1"/>
        </w:numPr>
        <w:tabs>
          <w:tab w:val="left" w:pos="3218"/>
        </w:tabs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AA3894">
        <w:rPr>
          <w:rFonts w:ascii="新細明體" w:eastAsia="新細明體" w:hAnsi="新細明體" w:cs="新細明體"/>
          <w:kern w:val="0"/>
          <w:szCs w:val="24"/>
        </w:rPr>
        <w:t>網址是什麼</w:t>
      </w:r>
      <w:r w:rsidR="00AA3894" w:rsidRPr="00AA3894">
        <w:rPr>
          <w:rFonts w:ascii="新細明體" w:eastAsia="新細明體" w:hAnsi="新細明體" w:cs="新細明體"/>
          <w:kern w:val="0"/>
          <w:szCs w:val="24"/>
        </w:rPr>
        <w:tab/>
      </w:r>
    </w:p>
    <w:p w14:paraId="6EA9CE83" w14:textId="0BB0A06D" w:rsidR="00AA3894" w:rsidRDefault="00AA3894" w:rsidP="00AA3894">
      <w:pPr>
        <w:widowControl/>
        <w:tabs>
          <w:tab w:val="left" w:pos="3218"/>
        </w:tabs>
        <w:rPr>
          <w:rFonts w:ascii="新細明體" w:eastAsia="新細明體" w:hAnsi="新細明體" w:cs="新細明體"/>
          <w:kern w:val="0"/>
          <w:szCs w:val="24"/>
        </w:rPr>
      </w:pPr>
    </w:p>
    <w:p w14:paraId="12073165" w14:textId="18B50D4F" w:rsidR="00AA3894" w:rsidRDefault="00AA3894" w:rsidP="00AA3894">
      <w:pPr>
        <w:widowControl/>
        <w:tabs>
          <w:tab w:val="left" w:pos="3218"/>
        </w:tabs>
        <w:rPr>
          <w:rFonts w:ascii="新細明體" w:eastAsia="新細明體" w:hAnsi="新細明體" w:cs="新細明體"/>
          <w:kern w:val="0"/>
          <w:szCs w:val="24"/>
        </w:rPr>
      </w:pPr>
      <w:r w:rsidRPr="00AA3894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74CC50BC" wp14:editId="7C3CF11D">
            <wp:extent cx="5274310" cy="293814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BDA8" w14:textId="77777777" w:rsidR="00AA3894" w:rsidRPr="00AA3894" w:rsidRDefault="00AA3894" w:rsidP="00AA3894">
      <w:pPr>
        <w:widowControl/>
        <w:tabs>
          <w:tab w:val="left" w:pos="3218"/>
        </w:tabs>
        <w:rPr>
          <w:rFonts w:ascii="新細明體" w:eastAsia="新細明體" w:hAnsi="新細明體" w:cs="新細明體" w:hint="eastAsia"/>
          <w:kern w:val="0"/>
          <w:szCs w:val="24"/>
        </w:rPr>
      </w:pPr>
    </w:p>
    <w:p w14:paraId="60ED056C" w14:textId="77777777" w:rsidR="000814AC" w:rsidRPr="000814AC" w:rsidRDefault="000814AC" w:rsidP="000814AC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0814AC">
        <w:rPr>
          <w:rFonts w:ascii="新細明體" w:eastAsia="新細明體" w:hAnsi="新細明體" w:cs="新細明體"/>
          <w:kern w:val="0"/>
          <w:szCs w:val="24"/>
        </w:rPr>
        <w:t>1.2 網址的組成</w:t>
      </w:r>
    </w:p>
    <w:p w14:paraId="7FF5F665" w14:textId="77777777" w:rsidR="000814AC" w:rsidRPr="000814AC" w:rsidRDefault="000814AC" w:rsidP="000814AC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9FA6BB1" w14:textId="50A019F0" w:rsidR="000814AC" w:rsidRPr="00DD6A4D" w:rsidRDefault="000814AC" w:rsidP="00DD6A4D">
      <w:pPr>
        <w:pStyle w:val="a4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DD6A4D">
        <w:rPr>
          <w:rFonts w:ascii="新細明體" w:eastAsia="新細明體" w:hAnsi="新細明體" w:cs="新細明體"/>
          <w:kern w:val="0"/>
          <w:szCs w:val="24"/>
        </w:rPr>
        <w:t>HTTP 通訊協定</w:t>
      </w:r>
    </w:p>
    <w:p w14:paraId="7F1480DA" w14:textId="2C52A53E" w:rsidR="00DD6A4D" w:rsidRDefault="00DD6A4D" w:rsidP="00DD6A4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99A12BD" w14:textId="2981590E" w:rsidR="00DD6A4D" w:rsidRDefault="00DD6A4D" w:rsidP="00DD6A4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D6A4D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62423EDB" wp14:editId="0D7B968B">
            <wp:extent cx="5274310" cy="272859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81CC" w14:textId="13D04486" w:rsidR="00DD6A4D" w:rsidRDefault="00A856E5" w:rsidP="00DD6A4D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AJAX=XHR  叫法不同而已</w:t>
      </w:r>
    </w:p>
    <w:p w14:paraId="2C8BB04D" w14:textId="77777777" w:rsidR="00A856E5" w:rsidRPr="00DD6A4D" w:rsidRDefault="00A856E5" w:rsidP="00DD6A4D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37022777" w14:textId="6AB04119" w:rsidR="000814AC" w:rsidRPr="00A856E5" w:rsidRDefault="000814AC" w:rsidP="00A856E5">
      <w:pPr>
        <w:pStyle w:val="a4"/>
        <w:widowControl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A856E5">
        <w:rPr>
          <w:rFonts w:ascii="新細明體" w:eastAsia="新細明體" w:hAnsi="新細明體" w:cs="新細明體"/>
          <w:kern w:val="0"/>
          <w:szCs w:val="24"/>
        </w:rPr>
        <w:t>網頁前後端互動的基礎</w:t>
      </w:r>
    </w:p>
    <w:p w14:paraId="62C640C9" w14:textId="09FB9253" w:rsidR="00A856E5" w:rsidRDefault="00A856E5" w:rsidP="00A856E5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32935B9" w14:textId="4BC3AD3E" w:rsidR="00A856E5" w:rsidRDefault="00A856E5" w:rsidP="00A856E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856E5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2CD9FF9D" wp14:editId="4C35CFB1">
            <wp:extent cx="5274310" cy="292798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ACE979" w14:textId="77777777" w:rsidR="00A856E5" w:rsidRPr="00A856E5" w:rsidRDefault="00A856E5" w:rsidP="00A856E5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68B0C29D" w14:textId="77777777" w:rsidR="000814AC" w:rsidRPr="000814AC" w:rsidRDefault="000814AC" w:rsidP="000814AC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0814AC">
        <w:rPr>
          <w:rFonts w:ascii="新細明體" w:eastAsia="新細明體" w:hAnsi="新細明體" w:cs="新細明體"/>
          <w:kern w:val="0"/>
          <w:szCs w:val="24"/>
        </w:rPr>
        <w:t>2.2 前端透過 HTTP 通訊協定發送連線到後端</w:t>
      </w:r>
    </w:p>
    <w:p w14:paraId="2B145120" w14:textId="6026FEB0" w:rsidR="00314285" w:rsidRDefault="000814AC" w:rsidP="000814AC">
      <w:r w:rsidRPr="000814AC">
        <w:rPr>
          <w:rFonts w:ascii="新細明體" w:eastAsia="新細明體" w:hAnsi="新細明體" w:cs="新細明體"/>
          <w:kern w:val="0"/>
          <w:szCs w:val="24"/>
        </w:rPr>
        <w:t>2.3 後端透過 HTTP 通學協定傳送回應給前端</w:t>
      </w:r>
    </w:p>
    <w:sectPr w:rsidR="0031428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050BD"/>
    <w:multiLevelType w:val="multilevel"/>
    <w:tmpl w:val="7B7CE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135"/>
    <w:rsid w:val="000814AC"/>
    <w:rsid w:val="00314285"/>
    <w:rsid w:val="00785135"/>
    <w:rsid w:val="00A856E5"/>
    <w:rsid w:val="00AA3894"/>
    <w:rsid w:val="00DD6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5973A"/>
  <w15:chartTrackingRefBased/>
  <w15:docId w15:val="{87730586-1B86-4941-BAE0-71D1D5931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0814A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0814A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0814A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37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youtube.com/watch?v=mxoc_pmFsN4&amp;list=PL-g0fdC5RMbqW54tWQPIVbhyl_Ky6a2VI&amp;index=25&amp;ab_channel=%E5%BD%AD%E5%BD%AD%E7%9A%84%E8%AA%B2%E7%A8%8B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5</cp:revision>
  <dcterms:created xsi:type="dcterms:W3CDTF">2023-12-07T04:06:00Z</dcterms:created>
  <dcterms:modified xsi:type="dcterms:W3CDTF">2023-12-07T04:14:00Z</dcterms:modified>
</cp:coreProperties>
</file>