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DAC48">
      <w:pPr>
        <w:pStyle w:val="4"/>
        <w:tabs>
          <w:tab w:val="left" w:pos="907"/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Decision Support Systems Concepts, Methodologies, and Technologies: </w:t>
      </w:r>
    </w:p>
    <w:p w14:paraId="795CE190">
      <w:pPr>
        <w:pStyle w:val="4"/>
        <w:tabs>
          <w:tab w:val="left" w:pos="907"/>
          <w:tab w:val="left" w:pos="2160"/>
        </w:tabs>
        <w:ind w:firstLine="120" w:firstLineChars="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 Overview</w:t>
      </w:r>
    </w:p>
    <w:p w14:paraId="6B6BC9EF">
      <w:pPr>
        <w:rPr>
          <w:rFonts w:ascii="Times New Roman" w:hAnsi="Times New Roman" w:cs="Times New Roman"/>
          <w:sz w:val="24"/>
        </w:rPr>
      </w:pPr>
    </w:p>
    <w:p w14:paraId="627730B6"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building and using DSS, it is often necessary to access, manipulate, and query data. The ________ performs these tasks.</w:t>
      </w:r>
    </w:p>
    <w:p w14:paraId="385BCDAD"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Selection and ________ are two important functions of a DSS query system.</w:t>
      </w:r>
    </w:p>
    <w:p w14:paraId="42C7287D"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key issue that DBMS must handle is data security. Data can be ________ so that even in the case of unauthorized access, the viewed data is scrambled and unintelligible.</w:t>
      </w:r>
    </w:p>
    <w:p w14:paraId="133421EC"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 are Web-based business analytics tools to assist in decision making.</w:t>
      </w:r>
    </w:p>
    <w:p w14:paraId="6A752EC7"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models in the model base can also be classified by functional areas or by ________.</w:t>
      </w:r>
    </w:p>
    <w:p w14:paraId="192A0989"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________ allows the manager to benefit from the decision support system without actually having to use the keyboard.</w:t>
      </w:r>
    </w:p>
    <w:p w14:paraId="6993D7A0"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 are preprogrammed software elements that can be used to build computerized models. One example is the random-number generator that can be employed in the construction of a simulation model.</w:t>
      </w:r>
    </w:p>
    <w:p w14:paraId="4F130060"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Operational models mainly support first-line managers' decision making with a daily to ________ time horizon.</w:t>
      </w:r>
    </w:p>
    <w:p w14:paraId="345FEE83"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the size of the data to be stored and accessed increases, processing times and storage space also grow, sometimes dramatically. Large databases present major ________ problems.</w:t>
      </w:r>
    </w:p>
    <w:p w14:paraId="61D1B91B"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of DSS communicate with and command the DSS through the ________ subsystem.</w:t>
      </w:r>
      <w:bookmarkStart w:id="0" w:name="_GoBack"/>
      <w:bookmarkEnd w:id="0"/>
    </w:p>
    <w:p w14:paraId="12A3BE0C">
      <w:pPr>
        <w:numPr>
          <w:numId w:val="0"/>
        </w:numPr>
        <w:ind w:leftChars="0"/>
        <w:rPr>
          <w:rFonts w:ascii="Times New Roman" w:hAnsi="Times New Roman" w:cs="Times New Roman"/>
          <w:sz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418B5"/>
    <w:multiLevelType w:val="singleLevel"/>
    <w:tmpl w:val="C3C418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8724F"/>
    <w:rsid w:val="4048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 Text"/>
    <w:uiPriority w:val="0"/>
    <w:pPr>
      <w:widowControl w:val="0"/>
      <w:autoSpaceDE w:val="0"/>
      <w:autoSpaceDN w:val="0"/>
      <w:adjustRightInd w:val="0"/>
    </w:pPr>
    <w:rPr>
      <w:rFonts w:ascii="Palatino Linotype" w:hAnsi="Palatino Linotype" w:eastAsia="Times New Roman" w:cs="Palatino Linotype"/>
      <w:color w:val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2024-08-28T07:03:00Z</dcterms:created>
  <dc:creator>Parthasarathi Pattnayak</dc:creator>
  <cp:lastModifiedBy>Parthasarathi Pattnayak</cp:lastModifiedBy>
  <dcterms:modified xsi:type="dcterms:W3CDTF">2024-08-28T07:16:08Z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6B98D541B17B4EB1A6D27EFCACA5A7C1_11</vt:lpwstr>
  </property>
</Properties>
</file>