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7A6" w:rsidRPr="000A07A6" w:rsidRDefault="000A07A6" w:rsidP="000A07A6">
      <w:pPr>
        <w:shd w:val="clear" w:color="auto" w:fill="FFFFFF"/>
        <w:spacing w:after="100" w:afterAutospacing="1" w:line="240" w:lineRule="auto"/>
        <w:outlineLvl w:val="1"/>
        <w:rPr>
          <w:rFonts w:ascii="Times New Roman" w:eastAsia="Times New Roman" w:hAnsi="Times New Roman" w:cs="Times New Roman"/>
          <w:b/>
          <w:bCs/>
          <w:color w:val="A31F34"/>
          <w:sz w:val="24"/>
          <w:szCs w:val="24"/>
          <w:lang w:val="en-US"/>
        </w:rPr>
      </w:pPr>
      <w:r w:rsidRPr="000A07A6">
        <w:rPr>
          <w:rFonts w:ascii="Times New Roman" w:eastAsia="Times New Roman" w:hAnsi="Times New Roman" w:cs="Times New Roman"/>
          <w:b/>
          <w:bCs/>
          <w:color w:val="A31F34"/>
          <w:sz w:val="24"/>
          <w:szCs w:val="24"/>
          <w:lang w:val="en-US"/>
        </w:rPr>
        <w:t>Course Outline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Introduction (1 Lecture)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Estimation Techniques, and Language Modeling (1 Lecture)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Parsing and Syntax (5 Lectures)</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The EM Algorithm in NLP (1 Lecture)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Stochastic Tagging, and Log-Linear Models (2 Lectures)</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Probabilistic Similarity Measures and Clustering (2 Lectures)</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Machine Translation (2 Lectures)</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Discourse Processing: Segmentation, Anaphora Resolution (3 Lectures)</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Dialogue Systems (1 Lecture)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Natural Language Generation/Summarization (1 Lecture)</w:t>
      </w:r>
    </w:p>
    <w:p w:rsidR="000A07A6" w:rsidRPr="000A07A6" w:rsidRDefault="000A07A6" w:rsidP="000A07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Unsupervised Methods in NLP (1 Lecture)</w:t>
      </w:r>
    </w:p>
    <w:p w:rsidR="000A07A6" w:rsidRPr="000A07A6" w:rsidRDefault="000A07A6" w:rsidP="000A07A6">
      <w:pPr>
        <w:shd w:val="clear" w:color="auto" w:fill="FFFFFF"/>
        <w:spacing w:after="100" w:afterAutospacing="1" w:line="240" w:lineRule="auto"/>
        <w:outlineLvl w:val="1"/>
        <w:rPr>
          <w:rFonts w:ascii="Times New Roman" w:eastAsia="Times New Roman" w:hAnsi="Times New Roman" w:cs="Times New Roman"/>
          <w:b/>
          <w:bCs/>
          <w:color w:val="A31F34"/>
          <w:sz w:val="24"/>
          <w:szCs w:val="24"/>
          <w:lang w:val="en-US"/>
        </w:rPr>
      </w:pPr>
      <w:r w:rsidRPr="000A07A6">
        <w:rPr>
          <w:rFonts w:ascii="Times New Roman" w:eastAsia="Times New Roman" w:hAnsi="Times New Roman" w:cs="Times New Roman"/>
          <w:b/>
          <w:bCs/>
          <w:color w:val="A31F34"/>
          <w:sz w:val="24"/>
          <w:szCs w:val="24"/>
          <w:lang w:val="en-US"/>
        </w:rPr>
        <w:t>Objectives</w:t>
      </w:r>
    </w:p>
    <w:p w:rsidR="000A07A6" w:rsidRPr="000A07A6" w:rsidRDefault="000A07A6" w:rsidP="000A07A6">
      <w:pPr>
        <w:shd w:val="clear" w:color="auto" w:fill="FFFFFF"/>
        <w:spacing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Upon completion of 6.864, students will be able to explain and apply fundamental algorithms and techniques in the area of natural language processing (NLP). In particular, students will:</w:t>
      </w:r>
    </w:p>
    <w:p w:rsidR="000A07A6" w:rsidRPr="000A07A6" w:rsidRDefault="000A07A6" w:rsidP="000A07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Understand approaches to syntax and semantics in NLP.</w:t>
      </w:r>
    </w:p>
    <w:p w:rsidR="000A07A6" w:rsidRPr="000A07A6" w:rsidRDefault="000A07A6" w:rsidP="000A07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Understand approaches to discourse, generation, dialogue and summarization within NLP.</w:t>
      </w:r>
    </w:p>
    <w:p w:rsidR="000A07A6" w:rsidRPr="000A07A6" w:rsidRDefault="000A07A6" w:rsidP="000A07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Understand current methods for statistical approaches to machine translation.</w:t>
      </w:r>
    </w:p>
    <w:p w:rsidR="000A07A6" w:rsidRPr="000A07A6" w:rsidRDefault="000A07A6" w:rsidP="000A07A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Understand machine learning techniques used in NLP, including hidden Markov models and probabilistic context-free grammars, clustering and unsupervised methods, log-linear and discriminative models, and the EM algorithm as applied within NLP.</w:t>
      </w:r>
    </w:p>
    <w:p w:rsidR="000A07A6" w:rsidRPr="000A07A6" w:rsidRDefault="000A07A6" w:rsidP="000A07A6">
      <w:pPr>
        <w:shd w:val="clear" w:color="auto" w:fill="FFFFFF"/>
        <w:spacing w:after="100" w:afterAutospacing="1" w:line="240" w:lineRule="auto"/>
        <w:outlineLvl w:val="1"/>
        <w:rPr>
          <w:rFonts w:ascii="Times New Roman" w:eastAsia="Times New Roman" w:hAnsi="Times New Roman" w:cs="Times New Roman"/>
          <w:b/>
          <w:bCs/>
          <w:color w:val="A31F34"/>
          <w:sz w:val="24"/>
          <w:szCs w:val="24"/>
          <w:lang w:val="en-US"/>
        </w:rPr>
      </w:pPr>
      <w:r w:rsidRPr="000A07A6">
        <w:rPr>
          <w:rFonts w:ascii="Times New Roman" w:eastAsia="Times New Roman" w:hAnsi="Times New Roman" w:cs="Times New Roman"/>
          <w:b/>
          <w:bCs/>
          <w:color w:val="A31F34"/>
          <w:sz w:val="24"/>
          <w:szCs w:val="24"/>
          <w:lang w:val="en-US"/>
        </w:rPr>
        <w:t>Textbooks</w:t>
      </w:r>
    </w:p>
    <w:p w:rsidR="000A07A6" w:rsidRPr="000A07A6" w:rsidRDefault="000A07A6" w:rsidP="000A07A6">
      <w:pPr>
        <w:shd w:val="clear" w:color="auto" w:fill="FFFFFF"/>
        <w:spacing w:after="100" w:afterAutospacing="1" w:line="240" w:lineRule="auto"/>
        <w:rPr>
          <w:rFonts w:ascii="Times New Roman" w:eastAsia="Times New Roman" w:hAnsi="Times New Roman" w:cs="Times New Roman"/>
          <w:color w:val="212529"/>
          <w:sz w:val="24"/>
          <w:szCs w:val="24"/>
          <w:lang w:val="en-US"/>
        </w:rPr>
      </w:pPr>
      <w:r w:rsidRPr="000A07A6">
        <w:rPr>
          <w:rFonts w:ascii="Times New Roman" w:eastAsia="Times New Roman" w:hAnsi="Times New Roman" w:cs="Times New Roman"/>
          <w:color w:val="212529"/>
          <w:sz w:val="24"/>
          <w:szCs w:val="24"/>
          <w:lang w:val="en-US"/>
        </w:rPr>
        <w:t>Suggested textbooks for the course are:</w:t>
      </w:r>
    </w:p>
    <w:p w:rsidR="000A07A6" w:rsidRPr="000A07A6" w:rsidRDefault="000A07A6" w:rsidP="000A07A6">
      <w:pPr>
        <w:shd w:val="clear" w:color="auto" w:fill="FFFFFF"/>
        <w:spacing w:after="100" w:afterAutospacing="1" w:line="240" w:lineRule="auto"/>
        <w:rPr>
          <w:rFonts w:ascii="Times New Roman" w:eastAsia="Times New Roman" w:hAnsi="Times New Roman" w:cs="Times New Roman"/>
          <w:color w:val="212529"/>
          <w:sz w:val="24"/>
          <w:szCs w:val="24"/>
          <w:lang w:val="en-US"/>
        </w:rPr>
      </w:pPr>
      <w:proofErr w:type="spellStart"/>
      <w:proofErr w:type="gramStart"/>
      <w:r w:rsidRPr="000A07A6">
        <w:rPr>
          <w:rFonts w:ascii="Times New Roman" w:eastAsia="Times New Roman" w:hAnsi="Times New Roman" w:cs="Times New Roman"/>
          <w:color w:val="212529"/>
          <w:sz w:val="24"/>
          <w:szCs w:val="24"/>
          <w:lang w:val="en-US"/>
        </w:rPr>
        <w:t>Jurafsky</w:t>
      </w:r>
      <w:proofErr w:type="spellEnd"/>
      <w:r w:rsidRPr="000A07A6">
        <w:rPr>
          <w:rFonts w:ascii="Times New Roman" w:eastAsia="Times New Roman" w:hAnsi="Times New Roman" w:cs="Times New Roman"/>
          <w:color w:val="212529"/>
          <w:sz w:val="24"/>
          <w:szCs w:val="24"/>
          <w:lang w:val="en-US"/>
        </w:rPr>
        <w:t>, David, and James H. Martin.</w:t>
      </w:r>
      <w:proofErr w:type="gramEnd"/>
      <w:r w:rsidRPr="000A07A6">
        <w:rPr>
          <w:rFonts w:ascii="Times New Roman" w:eastAsia="Times New Roman" w:hAnsi="Times New Roman" w:cs="Times New Roman"/>
          <w:color w:val="212529"/>
          <w:sz w:val="24"/>
          <w:szCs w:val="24"/>
          <w:lang w:val="en-US"/>
        </w:rPr>
        <w:t> </w:t>
      </w:r>
      <w:r w:rsidRPr="000A07A6">
        <w:rPr>
          <w:rFonts w:ascii="Times New Roman" w:eastAsia="Times New Roman" w:hAnsi="Times New Roman" w:cs="Times New Roman"/>
          <w:i/>
          <w:iCs/>
          <w:color w:val="212529"/>
          <w:sz w:val="24"/>
          <w:szCs w:val="24"/>
          <w:lang w:val="en-US"/>
        </w:rPr>
        <w:t>Speech and Language Processing: An Introduction to Natural Language Processing, Computational Linguistics and Speech Recognition</w:t>
      </w:r>
      <w:r w:rsidRPr="000A07A6">
        <w:rPr>
          <w:rFonts w:ascii="Times New Roman" w:eastAsia="Times New Roman" w:hAnsi="Times New Roman" w:cs="Times New Roman"/>
          <w:color w:val="212529"/>
          <w:sz w:val="24"/>
          <w:szCs w:val="24"/>
          <w:lang w:val="en-US"/>
        </w:rPr>
        <w:t>. Upper Saddle River, NJ: Prentice-Hall, 2000. ISBN: 0130950696.</w:t>
      </w:r>
    </w:p>
    <w:p w:rsidR="00A46980" w:rsidRDefault="00A46980">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rsidP="000A07A6">
      <w:pPr>
        <w:pStyle w:val="Heading3"/>
        <w:shd w:val="clear" w:color="auto" w:fill="FFFFFF"/>
        <w:spacing w:before="0" w:after="73"/>
        <w:jc w:val="center"/>
        <w:rPr>
          <w:rFonts w:ascii="Cambria" w:hAnsi="Cambria"/>
          <w:color w:val="424242"/>
          <w:sz w:val="20"/>
          <w:szCs w:val="20"/>
        </w:rPr>
      </w:pPr>
      <w:r>
        <w:rPr>
          <w:rFonts w:ascii="Cambria" w:hAnsi="Cambria"/>
          <w:color w:val="424242"/>
          <w:sz w:val="20"/>
          <w:szCs w:val="20"/>
        </w:rPr>
        <w:lastRenderedPageBreak/>
        <w:t>CS8084 - NATURAL LANGUAGE PROCESSING (Syllabus) 2017-regulation Anna University</w:t>
      </w:r>
    </w:p>
    <w:tbl>
      <w:tblPr>
        <w:tblW w:w="7382" w:type="dxa"/>
        <w:tblCellMar>
          <w:top w:w="15" w:type="dxa"/>
          <w:left w:w="15" w:type="dxa"/>
          <w:bottom w:w="15" w:type="dxa"/>
          <w:right w:w="15" w:type="dxa"/>
        </w:tblCellMar>
        <w:tblLook w:val="04A0"/>
      </w:tblPr>
      <w:tblGrid>
        <w:gridCol w:w="1032"/>
        <w:gridCol w:w="5339"/>
        <w:gridCol w:w="1011"/>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CS8084</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NATURAL LANGUAGE PROCESSING</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 LPTC</w:t>
            </w:r>
          </w:p>
        </w:tc>
      </w:tr>
    </w:tbl>
    <w:p w:rsidR="000A07A6" w:rsidRDefault="000A07A6" w:rsidP="000A07A6">
      <w:pPr>
        <w:shd w:val="clear" w:color="auto" w:fill="FFFFFF"/>
        <w:spacing w:line="384" w:lineRule="atLeast"/>
        <w:jc w:val="right"/>
        <w:rPr>
          <w:rFonts w:ascii="Arial" w:hAnsi="Arial" w:cs="Arial"/>
          <w:color w:val="000000"/>
          <w:sz w:val="14"/>
          <w:szCs w:val="14"/>
        </w:rPr>
      </w:pPr>
      <w:r>
        <w:rPr>
          <w:rFonts w:ascii="Times" w:hAnsi="Times" w:cs="Times"/>
          <w:b/>
          <w:bCs/>
          <w:color w:val="000000"/>
          <w:sz w:val="27"/>
          <w:szCs w:val="27"/>
        </w:rPr>
        <w:t>3003</w:t>
      </w:r>
    </w:p>
    <w:p w:rsidR="000A07A6" w:rsidRDefault="000A07A6" w:rsidP="000A07A6">
      <w:pPr>
        <w:shd w:val="clear" w:color="auto" w:fill="FFFFFF"/>
        <w:spacing w:line="384" w:lineRule="atLeast"/>
        <w:rPr>
          <w:rFonts w:ascii="Arial" w:hAnsi="Arial" w:cs="Arial"/>
          <w:color w:val="757575"/>
          <w:sz w:val="14"/>
          <w:szCs w:val="14"/>
        </w:rPr>
      </w:pP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b/>
          <w:bCs/>
          <w:color w:val="000000"/>
          <w:sz w:val="27"/>
          <w:szCs w:val="27"/>
        </w:rPr>
        <w:t>OBJECTIVES:</w:t>
      </w: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color w:val="000000"/>
          <w:sz w:val="27"/>
          <w:szCs w:val="27"/>
        </w:rPr>
        <w:t>• To learn the fundamentals of natural language processing</w:t>
      </w:r>
      <w:r>
        <w:rPr>
          <w:rFonts w:ascii="Times" w:hAnsi="Times" w:cs="Times"/>
          <w:color w:val="000000"/>
          <w:sz w:val="27"/>
          <w:szCs w:val="27"/>
        </w:rPr>
        <w:br/>
        <w:t xml:space="preserve">• </w:t>
      </w:r>
      <w:proofErr w:type="gramStart"/>
      <w:r>
        <w:rPr>
          <w:rFonts w:ascii="Times" w:hAnsi="Times" w:cs="Times"/>
          <w:color w:val="000000"/>
          <w:sz w:val="27"/>
          <w:szCs w:val="27"/>
        </w:rPr>
        <w:t>To</w:t>
      </w:r>
      <w:proofErr w:type="gramEnd"/>
      <w:r>
        <w:rPr>
          <w:rFonts w:ascii="Times" w:hAnsi="Times" w:cs="Times"/>
          <w:color w:val="000000"/>
          <w:sz w:val="27"/>
          <w:szCs w:val="27"/>
        </w:rPr>
        <w:t xml:space="preserve"> understand the use of CFG and PCFG in NLP</w:t>
      </w:r>
      <w:r>
        <w:rPr>
          <w:rFonts w:ascii="Times" w:hAnsi="Times" w:cs="Times"/>
          <w:color w:val="000000"/>
          <w:sz w:val="27"/>
          <w:szCs w:val="27"/>
        </w:rPr>
        <w:br/>
        <w:t>• To understand the role of semantics of sentences and pragmatics</w:t>
      </w:r>
      <w:r>
        <w:rPr>
          <w:rFonts w:ascii="Times" w:hAnsi="Times" w:cs="Times"/>
          <w:color w:val="000000"/>
          <w:sz w:val="27"/>
          <w:szCs w:val="27"/>
        </w:rPr>
        <w:br/>
        <w:t>• To apply the NLP techniques to IR applications</w:t>
      </w:r>
    </w:p>
    <w:p w:rsidR="000A07A6" w:rsidRDefault="000A07A6" w:rsidP="000A07A6">
      <w:pPr>
        <w:shd w:val="clear" w:color="auto" w:fill="FFFFFF"/>
        <w:spacing w:line="384" w:lineRule="atLeast"/>
        <w:rPr>
          <w:rFonts w:ascii="Arial" w:hAnsi="Arial" w:cs="Arial"/>
          <w:color w:val="757575"/>
          <w:sz w:val="14"/>
          <w:szCs w:val="14"/>
        </w:rPr>
      </w:pPr>
    </w:p>
    <w:tbl>
      <w:tblPr>
        <w:tblW w:w="7382" w:type="dxa"/>
        <w:tblCellMar>
          <w:top w:w="15" w:type="dxa"/>
          <w:left w:w="15" w:type="dxa"/>
          <w:bottom w:w="15" w:type="dxa"/>
          <w:right w:w="15" w:type="dxa"/>
        </w:tblCellMar>
        <w:tblLook w:val="04A0"/>
      </w:tblPr>
      <w:tblGrid>
        <w:gridCol w:w="821"/>
        <w:gridCol w:w="6049"/>
        <w:gridCol w:w="512"/>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UNIT I</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INTRODUCTION               </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9</w:t>
            </w:r>
          </w:p>
        </w:tc>
      </w:tr>
    </w:tbl>
    <w:p w:rsidR="000A07A6" w:rsidRDefault="000A07A6" w:rsidP="000A07A6">
      <w:pPr>
        <w:shd w:val="clear" w:color="auto" w:fill="FFFFFF"/>
        <w:spacing w:line="384" w:lineRule="atLeast"/>
        <w:jc w:val="both"/>
        <w:rPr>
          <w:rFonts w:ascii="Arial" w:hAnsi="Arial" w:cs="Arial"/>
          <w:color w:val="000000"/>
          <w:sz w:val="14"/>
          <w:szCs w:val="14"/>
        </w:rPr>
      </w:pPr>
      <w:r>
        <w:rPr>
          <w:rFonts w:ascii="Times" w:hAnsi="Times" w:cs="Times"/>
          <w:color w:val="000000"/>
          <w:sz w:val="27"/>
          <w:szCs w:val="27"/>
        </w:rPr>
        <w:t xml:space="preserve">Origins and challenges of NLP – Language </w:t>
      </w:r>
      <w:proofErr w:type="spellStart"/>
      <w:r>
        <w:rPr>
          <w:rFonts w:ascii="Times" w:hAnsi="Times" w:cs="Times"/>
          <w:color w:val="000000"/>
          <w:sz w:val="27"/>
          <w:szCs w:val="27"/>
        </w:rPr>
        <w:t>Modeling</w:t>
      </w:r>
      <w:proofErr w:type="spellEnd"/>
      <w:r>
        <w:rPr>
          <w:rFonts w:ascii="Times" w:hAnsi="Times" w:cs="Times"/>
          <w:color w:val="000000"/>
          <w:sz w:val="27"/>
          <w:szCs w:val="27"/>
        </w:rPr>
        <w:t>: Grammar-based LM, Statistical LM - Regular Expressions, Finite-State Automata – English Morphology, Transducers for lexicon and rules, Tokenization, Detecting and Correcting Spelling Errors, Minimum Edit Distance</w:t>
      </w:r>
    </w:p>
    <w:p w:rsidR="000A07A6" w:rsidRDefault="000A07A6" w:rsidP="000A07A6">
      <w:pPr>
        <w:shd w:val="clear" w:color="auto" w:fill="FFFFFF"/>
        <w:spacing w:line="384" w:lineRule="atLeast"/>
        <w:rPr>
          <w:rFonts w:ascii="Arial" w:hAnsi="Arial" w:cs="Arial"/>
          <w:color w:val="757575"/>
          <w:sz w:val="14"/>
          <w:szCs w:val="14"/>
        </w:rPr>
      </w:pPr>
    </w:p>
    <w:tbl>
      <w:tblPr>
        <w:tblW w:w="7382" w:type="dxa"/>
        <w:tblCellMar>
          <w:top w:w="15" w:type="dxa"/>
          <w:left w:w="15" w:type="dxa"/>
          <w:bottom w:w="15" w:type="dxa"/>
          <w:right w:w="15" w:type="dxa"/>
        </w:tblCellMar>
        <w:tblLook w:val="04A0"/>
      </w:tblPr>
      <w:tblGrid>
        <w:gridCol w:w="821"/>
        <w:gridCol w:w="6153"/>
        <w:gridCol w:w="408"/>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UNIT II</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WORD LEVEL ANALYSIS            </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9</w:t>
            </w:r>
          </w:p>
        </w:tc>
      </w:tr>
    </w:tbl>
    <w:p w:rsidR="000A07A6" w:rsidRDefault="000A07A6" w:rsidP="000A07A6">
      <w:pPr>
        <w:shd w:val="clear" w:color="auto" w:fill="FFFFFF"/>
        <w:spacing w:line="384" w:lineRule="atLeast"/>
        <w:jc w:val="both"/>
        <w:rPr>
          <w:rFonts w:ascii="Arial" w:hAnsi="Arial" w:cs="Arial"/>
          <w:color w:val="000000"/>
          <w:sz w:val="14"/>
          <w:szCs w:val="14"/>
        </w:rPr>
      </w:pPr>
      <w:r>
        <w:rPr>
          <w:rFonts w:ascii="Times" w:hAnsi="Times" w:cs="Times"/>
          <w:color w:val="000000"/>
          <w:sz w:val="27"/>
          <w:szCs w:val="27"/>
        </w:rPr>
        <w:t xml:space="preserve">Unsmoothed N-grams, Evaluating N-grams, Smoothing, Interpolation and </w:t>
      </w:r>
      <w:proofErr w:type="spellStart"/>
      <w:r>
        <w:rPr>
          <w:rFonts w:ascii="Times" w:hAnsi="Times" w:cs="Times"/>
          <w:color w:val="000000"/>
          <w:sz w:val="27"/>
          <w:szCs w:val="27"/>
        </w:rPr>
        <w:t>Backoff</w:t>
      </w:r>
      <w:proofErr w:type="spellEnd"/>
      <w:r>
        <w:rPr>
          <w:rFonts w:ascii="Times" w:hAnsi="Times" w:cs="Times"/>
          <w:color w:val="000000"/>
          <w:sz w:val="27"/>
          <w:szCs w:val="27"/>
        </w:rPr>
        <w:t xml:space="preserve"> – Word Classes, Part-of-Speech Tagging, Rule-based, Stochastic and Transformation-based tagging, Issues in </w:t>
      </w:r>
      <w:proofErr w:type="spellStart"/>
      <w:r>
        <w:rPr>
          <w:rFonts w:ascii="Times" w:hAnsi="Times" w:cs="Times"/>
          <w:color w:val="000000"/>
          <w:sz w:val="27"/>
          <w:szCs w:val="27"/>
        </w:rPr>
        <w:t>PoS</w:t>
      </w:r>
      <w:proofErr w:type="spellEnd"/>
      <w:r>
        <w:rPr>
          <w:rFonts w:ascii="Times" w:hAnsi="Times" w:cs="Times"/>
          <w:color w:val="000000"/>
          <w:sz w:val="27"/>
          <w:szCs w:val="27"/>
        </w:rPr>
        <w:t xml:space="preserve"> tagging – Hidden Markov and Maximum Entropy models.</w:t>
      </w:r>
    </w:p>
    <w:p w:rsidR="000A07A6" w:rsidRDefault="000A07A6" w:rsidP="000A07A6">
      <w:pPr>
        <w:shd w:val="clear" w:color="auto" w:fill="FFFFFF"/>
        <w:spacing w:line="384" w:lineRule="atLeast"/>
        <w:rPr>
          <w:rFonts w:ascii="Arial" w:hAnsi="Arial" w:cs="Arial"/>
          <w:color w:val="757575"/>
          <w:sz w:val="14"/>
          <w:szCs w:val="14"/>
        </w:rPr>
      </w:pPr>
    </w:p>
    <w:tbl>
      <w:tblPr>
        <w:tblW w:w="7382" w:type="dxa"/>
        <w:tblCellMar>
          <w:top w:w="15" w:type="dxa"/>
          <w:left w:w="15" w:type="dxa"/>
          <w:bottom w:w="15" w:type="dxa"/>
          <w:right w:w="15" w:type="dxa"/>
        </w:tblCellMar>
        <w:tblLook w:val="04A0"/>
      </w:tblPr>
      <w:tblGrid>
        <w:gridCol w:w="821"/>
        <w:gridCol w:w="6128"/>
        <w:gridCol w:w="433"/>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UNIT III</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SYNTACTIC ANALYSIS            </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9</w:t>
            </w:r>
          </w:p>
        </w:tc>
      </w:tr>
    </w:tbl>
    <w:p w:rsidR="000A07A6" w:rsidRDefault="000A07A6" w:rsidP="000A07A6">
      <w:pPr>
        <w:shd w:val="clear" w:color="auto" w:fill="FFFFFF"/>
        <w:spacing w:line="384" w:lineRule="atLeast"/>
        <w:jc w:val="both"/>
        <w:rPr>
          <w:rFonts w:ascii="Arial" w:hAnsi="Arial" w:cs="Arial"/>
          <w:color w:val="000000"/>
          <w:sz w:val="14"/>
          <w:szCs w:val="14"/>
        </w:rPr>
      </w:pPr>
      <w:r>
        <w:rPr>
          <w:rFonts w:ascii="Times" w:hAnsi="Times" w:cs="Times"/>
          <w:color w:val="000000"/>
          <w:sz w:val="27"/>
          <w:szCs w:val="27"/>
        </w:rPr>
        <w:t xml:space="preserve">Context-Free Grammars, Grammar rules for English, </w:t>
      </w:r>
      <w:proofErr w:type="spellStart"/>
      <w:r>
        <w:rPr>
          <w:rFonts w:ascii="Times" w:hAnsi="Times" w:cs="Times"/>
          <w:color w:val="000000"/>
          <w:sz w:val="27"/>
          <w:szCs w:val="27"/>
        </w:rPr>
        <w:t>Treebanks</w:t>
      </w:r>
      <w:proofErr w:type="spellEnd"/>
      <w:r>
        <w:rPr>
          <w:rFonts w:ascii="Times" w:hAnsi="Times" w:cs="Times"/>
          <w:color w:val="000000"/>
          <w:sz w:val="27"/>
          <w:szCs w:val="27"/>
        </w:rPr>
        <w:t xml:space="preserve">, Normal Forms for grammar – Dependency Grammar – Syntactic Parsing, Ambiguity, Dynamic Programming parsing – Shallow parsing – Probabilistic CFG, Probabilistic CYK, </w:t>
      </w:r>
      <w:r>
        <w:rPr>
          <w:rFonts w:ascii="Times" w:hAnsi="Times" w:cs="Times"/>
          <w:color w:val="000000"/>
          <w:sz w:val="27"/>
          <w:szCs w:val="27"/>
        </w:rPr>
        <w:lastRenderedPageBreak/>
        <w:t>Probabilistic Lexicalized CFGs - Feature structures, Unification of feature structures.</w:t>
      </w:r>
    </w:p>
    <w:p w:rsidR="000A07A6" w:rsidRDefault="000A07A6" w:rsidP="000A07A6">
      <w:pPr>
        <w:shd w:val="clear" w:color="auto" w:fill="FFFFFF"/>
        <w:spacing w:line="384" w:lineRule="atLeast"/>
        <w:rPr>
          <w:rFonts w:ascii="Arial" w:hAnsi="Arial" w:cs="Arial"/>
          <w:color w:val="757575"/>
          <w:sz w:val="14"/>
          <w:szCs w:val="14"/>
        </w:rPr>
      </w:pPr>
    </w:p>
    <w:tbl>
      <w:tblPr>
        <w:tblW w:w="7382" w:type="dxa"/>
        <w:tblCellMar>
          <w:top w:w="15" w:type="dxa"/>
          <w:left w:w="15" w:type="dxa"/>
          <w:bottom w:w="15" w:type="dxa"/>
          <w:right w:w="15" w:type="dxa"/>
        </w:tblCellMar>
        <w:tblLook w:val="04A0"/>
      </w:tblPr>
      <w:tblGrid>
        <w:gridCol w:w="821"/>
        <w:gridCol w:w="6207"/>
        <w:gridCol w:w="354"/>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UNIT IV</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SEMANTICS AND PRAGMATICS         </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9</w:t>
            </w:r>
          </w:p>
        </w:tc>
      </w:tr>
    </w:tbl>
    <w:p w:rsidR="000A07A6" w:rsidRDefault="000A07A6" w:rsidP="000A07A6">
      <w:pPr>
        <w:shd w:val="clear" w:color="auto" w:fill="FFFFFF"/>
        <w:spacing w:line="384" w:lineRule="atLeast"/>
        <w:jc w:val="both"/>
        <w:rPr>
          <w:rFonts w:ascii="Arial" w:hAnsi="Arial" w:cs="Arial"/>
          <w:color w:val="000000"/>
          <w:sz w:val="14"/>
          <w:szCs w:val="14"/>
        </w:rPr>
      </w:pPr>
      <w:r>
        <w:rPr>
          <w:rFonts w:ascii="Times" w:hAnsi="Times" w:cs="Times"/>
          <w:color w:val="000000"/>
          <w:sz w:val="27"/>
          <w:szCs w:val="27"/>
        </w:rPr>
        <w:t xml:space="preserve">Requirements for representation, First-Order Logic, Description Logics – Syntax-Driven Semantic analysis, Semantic attachments – Word Senses, Relations between Senses, Thematic Roles, </w:t>
      </w:r>
      <w:proofErr w:type="spellStart"/>
      <w:r>
        <w:rPr>
          <w:rFonts w:ascii="Times" w:hAnsi="Times" w:cs="Times"/>
          <w:color w:val="000000"/>
          <w:sz w:val="27"/>
          <w:szCs w:val="27"/>
        </w:rPr>
        <w:t>selectional</w:t>
      </w:r>
      <w:proofErr w:type="spellEnd"/>
      <w:r>
        <w:rPr>
          <w:rFonts w:ascii="Times" w:hAnsi="Times" w:cs="Times"/>
          <w:color w:val="000000"/>
          <w:sz w:val="27"/>
          <w:szCs w:val="27"/>
        </w:rPr>
        <w:t xml:space="preserve"> restrictions – Word Sense Disambiguation, WSD using Supervised, Dictionary &amp; Thesaurus, Bootstrapping methods – Word Similarity using Thesaurus and Distributional methods.</w:t>
      </w:r>
    </w:p>
    <w:p w:rsidR="000A07A6" w:rsidRDefault="000A07A6" w:rsidP="000A07A6">
      <w:pPr>
        <w:shd w:val="clear" w:color="auto" w:fill="FFFFFF"/>
        <w:spacing w:line="384" w:lineRule="atLeast"/>
        <w:rPr>
          <w:rFonts w:ascii="Arial" w:hAnsi="Arial" w:cs="Arial"/>
          <w:color w:val="757575"/>
          <w:sz w:val="14"/>
          <w:szCs w:val="14"/>
        </w:rPr>
      </w:pPr>
    </w:p>
    <w:tbl>
      <w:tblPr>
        <w:tblW w:w="7382" w:type="dxa"/>
        <w:tblCellMar>
          <w:top w:w="15" w:type="dxa"/>
          <w:left w:w="15" w:type="dxa"/>
          <w:bottom w:w="15" w:type="dxa"/>
          <w:right w:w="15" w:type="dxa"/>
        </w:tblCellMar>
        <w:tblLook w:val="04A0"/>
      </w:tblPr>
      <w:tblGrid>
        <w:gridCol w:w="821"/>
        <w:gridCol w:w="6280"/>
        <w:gridCol w:w="281"/>
      </w:tblGrid>
      <w:tr w:rsidR="000A07A6" w:rsidTr="000A07A6">
        <w:tc>
          <w:tcPr>
            <w:tcW w:w="666" w:type="dxa"/>
            <w:tcMar>
              <w:top w:w="73" w:type="dxa"/>
              <w:left w:w="73" w:type="dxa"/>
              <w:bottom w:w="73" w:type="dxa"/>
              <w:right w:w="73" w:type="dxa"/>
            </w:tcMar>
            <w:vAlign w:val="center"/>
            <w:hideMark/>
          </w:tcPr>
          <w:p w:rsidR="000A07A6" w:rsidRDefault="000A07A6">
            <w:pPr>
              <w:rPr>
                <w:rFonts w:ascii="Times" w:hAnsi="Times" w:cs="Times"/>
                <w:b/>
                <w:bCs/>
                <w:color w:val="000000"/>
                <w:sz w:val="24"/>
                <w:szCs w:val="24"/>
              </w:rPr>
            </w:pPr>
            <w:r>
              <w:rPr>
                <w:rFonts w:ascii="Times" w:hAnsi="Times" w:cs="Times"/>
                <w:b/>
                <w:bCs/>
                <w:color w:val="000000"/>
                <w:sz w:val="27"/>
                <w:szCs w:val="27"/>
              </w:rPr>
              <w:t>UNIT V</w:t>
            </w:r>
          </w:p>
        </w:tc>
        <w:tc>
          <w:tcPr>
            <w:tcW w:w="0" w:type="auto"/>
            <w:tcMar>
              <w:top w:w="73" w:type="dxa"/>
              <w:left w:w="73" w:type="dxa"/>
              <w:bottom w:w="73" w:type="dxa"/>
              <w:right w:w="73" w:type="dxa"/>
            </w:tcMar>
            <w:vAlign w:val="center"/>
            <w:hideMark/>
          </w:tcPr>
          <w:p w:rsidR="000A07A6" w:rsidRDefault="000A07A6">
            <w:pPr>
              <w:jc w:val="center"/>
              <w:rPr>
                <w:rFonts w:ascii="Times" w:hAnsi="Times" w:cs="Times"/>
                <w:b/>
                <w:bCs/>
                <w:color w:val="000000"/>
                <w:sz w:val="24"/>
                <w:szCs w:val="24"/>
              </w:rPr>
            </w:pPr>
            <w:r>
              <w:rPr>
                <w:rFonts w:ascii="Times" w:hAnsi="Times" w:cs="Times"/>
                <w:b/>
                <w:bCs/>
                <w:color w:val="000000"/>
                <w:sz w:val="27"/>
                <w:szCs w:val="27"/>
              </w:rPr>
              <w:t>DISCOURSE ANALYSIS AND LEXICAL RESOURCES</w:t>
            </w:r>
          </w:p>
        </w:tc>
        <w:tc>
          <w:tcPr>
            <w:tcW w:w="0" w:type="auto"/>
            <w:tcMar>
              <w:top w:w="73" w:type="dxa"/>
              <w:left w:w="73" w:type="dxa"/>
              <w:bottom w:w="73" w:type="dxa"/>
              <w:right w:w="73" w:type="dxa"/>
            </w:tcMar>
            <w:vAlign w:val="center"/>
            <w:hideMark/>
          </w:tcPr>
          <w:p w:rsidR="000A07A6" w:rsidRDefault="000A07A6">
            <w:pPr>
              <w:jc w:val="right"/>
              <w:rPr>
                <w:rFonts w:ascii="Times" w:hAnsi="Times" w:cs="Times"/>
                <w:b/>
                <w:bCs/>
                <w:color w:val="000000"/>
                <w:sz w:val="24"/>
                <w:szCs w:val="24"/>
              </w:rPr>
            </w:pPr>
            <w:r>
              <w:rPr>
                <w:rFonts w:ascii="Times" w:hAnsi="Times" w:cs="Times"/>
                <w:b/>
                <w:bCs/>
                <w:color w:val="000000"/>
                <w:sz w:val="27"/>
                <w:szCs w:val="27"/>
              </w:rPr>
              <w:t>9</w:t>
            </w:r>
          </w:p>
        </w:tc>
      </w:tr>
    </w:tbl>
    <w:p w:rsidR="000A07A6" w:rsidRDefault="000A07A6" w:rsidP="000A07A6">
      <w:pPr>
        <w:shd w:val="clear" w:color="auto" w:fill="FFFFFF"/>
        <w:spacing w:line="384" w:lineRule="atLeast"/>
        <w:jc w:val="both"/>
        <w:rPr>
          <w:rFonts w:ascii="Arial" w:hAnsi="Arial" w:cs="Arial"/>
          <w:color w:val="000000"/>
          <w:sz w:val="14"/>
          <w:szCs w:val="14"/>
        </w:rPr>
      </w:pPr>
      <w:r>
        <w:rPr>
          <w:rFonts w:ascii="Times" w:hAnsi="Times" w:cs="Times"/>
          <w:color w:val="000000"/>
          <w:sz w:val="27"/>
          <w:szCs w:val="27"/>
        </w:rPr>
        <w:t xml:space="preserve">Discourse segmentation, Coherence – Reference Phenomena, Anaphora Resolution using Hobbs and </w:t>
      </w:r>
      <w:proofErr w:type="spellStart"/>
      <w:r>
        <w:rPr>
          <w:rFonts w:ascii="Times" w:hAnsi="Times" w:cs="Times"/>
          <w:color w:val="000000"/>
          <w:sz w:val="27"/>
          <w:szCs w:val="27"/>
        </w:rPr>
        <w:t>Centering</w:t>
      </w:r>
      <w:proofErr w:type="spellEnd"/>
      <w:r>
        <w:rPr>
          <w:rFonts w:ascii="Times" w:hAnsi="Times" w:cs="Times"/>
          <w:color w:val="000000"/>
          <w:sz w:val="27"/>
          <w:szCs w:val="27"/>
        </w:rPr>
        <w:t xml:space="preserve"> Algorithm – </w:t>
      </w:r>
      <w:proofErr w:type="spellStart"/>
      <w:r>
        <w:rPr>
          <w:rFonts w:ascii="Times" w:hAnsi="Times" w:cs="Times"/>
          <w:color w:val="000000"/>
          <w:sz w:val="27"/>
          <w:szCs w:val="27"/>
        </w:rPr>
        <w:t>Coreference</w:t>
      </w:r>
      <w:proofErr w:type="spellEnd"/>
      <w:r>
        <w:rPr>
          <w:rFonts w:ascii="Times" w:hAnsi="Times" w:cs="Times"/>
          <w:color w:val="000000"/>
          <w:sz w:val="27"/>
          <w:szCs w:val="27"/>
        </w:rPr>
        <w:t xml:space="preserve"> Resolution – Resources: Porter Stemmer, </w:t>
      </w:r>
      <w:proofErr w:type="spellStart"/>
      <w:r>
        <w:rPr>
          <w:rFonts w:ascii="Times" w:hAnsi="Times" w:cs="Times"/>
          <w:color w:val="000000"/>
          <w:sz w:val="27"/>
          <w:szCs w:val="27"/>
        </w:rPr>
        <w:t>Lemmatizer</w:t>
      </w:r>
      <w:proofErr w:type="spellEnd"/>
      <w:r>
        <w:rPr>
          <w:rFonts w:ascii="Times" w:hAnsi="Times" w:cs="Times"/>
          <w:color w:val="000000"/>
          <w:sz w:val="27"/>
          <w:szCs w:val="27"/>
        </w:rPr>
        <w:t xml:space="preserve">, Penn Treebank, Brill's Tagger, </w:t>
      </w:r>
      <w:proofErr w:type="spellStart"/>
      <w:r>
        <w:rPr>
          <w:rFonts w:ascii="Times" w:hAnsi="Times" w:cs="Times"/>
          <w:color w:val="000000"/>
          <w:sz w:val="27"/>
          <w:szCs w:val="27"/>
        </w:rPr>
        <w:t>WordNet</w:t>
      </w:r>
      <w:proofErr w:type="spellEnd"/>
      <w:r>
        <w:rPr>
          <w:rFonts w:ascii="Times" w:hAnsi="Times" w:cs="Times"/>
          <w:color w:val="000000"/>
          <w:sz w:val="27"/>
          <w:szCs w:val="27"/>
        </w:rPr>
        <w:t xml:space="preserve">, </w:t>
      </w:r>
      <w:proofErr w:type="spellStart"/>
      <w:r>
        <w:rPr>
          <w:rFonts w:ascii="Times" w:hAnsi="Times" w:cs="Times"/>
          <w:color w:val="000000"/>
          <w:sz w:val="27"/>
          <w:szCs w:val="27"/>
        </w:rPr>
        <w:t>PropBank</w:t>
      </w:r>
      <w:proofErr w:type="spellEnd"/>
      <w:r>
        <w:rPr>
          <w:rFonts w:ascii="Times" w:hAnsi="Times" w:cs="Times"/>
          <w:color w:val="000000"/>
          <w:sz w:val="27"/>
          <w:szCs w:val="27"/>
        </w:rPr>
        <w:t xml:space="preserve">, </w:t>
      </w:r>
      <w:proofErr w:type="spellStart"/>
      <w:r>
        <w:rPr>
          <w:rFonts w:ascii="Times" w:hAnsi="Times" w:cs="Times"/>
          <w:color w:val="000000"/>
          <w:sz w:val="27"/>
          <w:szCs w:val="27"/>
        </w:rPr>
        <w:t>FrameNet</w:t>
      </w:r>
      <w:proofErr w:type="spellEnd"/>
      <w:r>
        <w:rPr>
          <w:rFonts w:ascii="Times" w:hAnsi="Times" w:cs="Times"/>
          <w:color w:val="000000"/>
          <w:sz w:val="27"/>
          <w:szCs w:val="27"/>
        </w:rPr>
        <w:t>, Brown Corpus, British National Corpus (BNC).</w:t>
      </w:r>
    </w:p>
    <w:p w:rsidR="000A07A6" w:rsidRDefault="000A07A6" w:rsidP="000A07A6">
      <w:pPr>
        <w:shd w:val="clear" w:color="auto" w:fill="FFFFFF"/>
        <w:spacing w:line="384" w:lineRule="atLeast"/>
        <w:rPr>
          <w:rFonts w:ascii="Arial" w:hAnsi="Arial" w:cs="Arial"/>
          <w:color w:val="757575"/>
          <w:sz w:val="14"/>
          <w:szCs w:val="14"/>
        </w:rPr>
      </w:pPr>
    </w:p>
    <w:p w:rsidR="000A07A6" w:rsidRDefault="000A07A6" w:rsidP="000A07A6">
      <w:pPr>
        <w:shd w:val="clear" w:color="auto" w:fill="FFFFFF"/>
        <w:spacing w:line="384" w:lineRule="atLeast"/>
        <w:jc w:val="right"/>
        <w:rPr>
          <w:rFonts w:ascii="Arial" w:hAnsi="Arial" w:cs="Arial"/>
          <w:color w:val="000000"/>
          <w:sz w:val="14"/>
          <w:szCs w:val="14"/>
        </w:rPr>
      </w:pPr>
      <w:proofErr w:type="gramStart"/>
      <w:r>
        <w:rPr>
          <w:rFonts w:ascii="Times" w:hAnsi="Times" w:cs="Times"/>
          <w:b/>
          <w:bCs/>
          <w:color w:val="000000"/>
          <w:sz w:val="27"/>
          <w:szCs w:val="27"/>
        </w:rPr>
        <w:t>TOTAL :</w:t>
      </w:r>
      <w:proofErr w:type="gramEnd"/>
      <w:r>
        <w:rPr>
          <w:rFonts w:ascii="Times" w:hAnsi="Times" w:cs="Times"/>
          <w:b/>
          <w:bCs/>
          <w:color w:val="000000"/>
          <w:sz w:val="27"/>
          <w:szCs w:val="27"/>
        </w:rPr>
        <w:t xml:space="preserve"> 45 PERIODS</w:t>
      </w:r>
    </w:p>
    <w:p w:rsidR="000A07A6" w:rsidRDefault="000A07A6" w:rsidP="000A07A6">
      <w:pPr>
        <w:shd w:val="clear" w:color="auto" w:fill="FFFFFF"/>
        <w:spacing w:line="384" w:lineRule="atLeast"/>
        <w:rPr>
          <w:rFonts w:ascii="Arial" w:hAnsi="Arial" w:cs="Arial"/>
          <w:color w:val="757575"/>
          <w:sz w:val="14"/>
          <w:szCs w:val="14"/>
        </w:rPr>
      </w:pPr>
    </w:p>
    <w:p w:rsidR="000A07A6" w:rsidRDefault="000A07A6" w:rsidP="000A07A6">
      <w:pPr>
        <w:shd w:val="clear" w:color="auto" w:fill="FFFFFF"/>
        <w:spacing w:line="384" w:lineRule="atLeast"/>
        <w:rPr>
          <w:rFonts w:ascii="Arial" w:hAnsi="Arial" w:cs="Arial"/>
          <w:color w:val="000000"/>
          <w:sz w:val="14"/>
          <w:szCs w:val="14"/>
        </w:rPr>
      </w:pPr>
      <w:proofErr w:type="spellStart"/>
      <w:r>
        <w:rPr>
          <w:rFonts w:ascii="Times" w:hAnsi="Times" w:cs="Times"/>
          <w:b/>
          <w:bCs/>
          <w:color w:val="000000"/>
          <w:sz w:val="27"/>
          <w:szCs w:val="27"/>
        </w:rPr>
        <w:t>OUTCOMES</w:t>
      </w:r>
      <w:proofErr w:type="gramStart"/>
      <w:r>
        <w:rPr>
          <w:rFonts w:ascii="Times" w:hAnsi="Times" w:cs="Times"/>
          <w:b/>
          <w:bCs/>
          <w:color w:val="000000"/>
          <w:sz w:val="27"/>
          <w:szCs w:val="27"/>
        </w:rPr>
        <w:t>:Upon</w:t>
      </w:r>
      <w:proofErr w:type="spellEnd"/>
      <w:proofErr w:type="gramEnd"/>
      <w:r>
        <w:rPr>
          <w:rFonts w:ascii="Times" w:hAnsi="Times" w:cs="Times"/>
          <w:b/>
          <w:bCs/>
          <w:color w:val="000000"/>
          <w:sz w:val="27"/>
          <w:szCs w:val="27"/>
        </w:rPr>
        <w:t xml:space="preserve"> completion of the course, the students will be able to:</w:t>
      </w: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color w:val="000000"/>
          <w:sz w:val="27"/>
          <w:szCs w:val="27"/>
        </w:rPr>
        <w:t>• To tag a given text with basic Language features</w:t>
      </w:r>
      <w:r>
        <w:rPr>
          <w:rFonts w:ascii="Times" w:hAnsi="Times" w:cs="Times"/>
          <w:color w:val="000000"/>
          <w:sz w:val="27"/>
          <w:szCs w:val="27"/>
        </w:rPr>
        <w:br/>
        <w:t xml:space="preserve">• </w:t>
      </w:r>
      <w:proofErr w:type="gramStart"/>
      <w:r>
        <w:rPr>
          <w:rFonts w:ascii="Times" w:hAnsi="Times" w:cs="Times"/>
          <w:color w:val="000000"/>
          <w:sz w:val="27"/>
          <w:szCs w:val="27"/>
        </w:rPr>
        <w:t>To</w:t>
      </w:r>
      <w:proofErr w:type="gramEnd"/>
      <w:r>
        <w:rPr>
          <w:rFonts w:ascii="Times" w:hAnsi="Times" w:cs="Times"/>
          <w:color w:val="000000"/>
          <w:sz w:val="27"/>
          <w:szCs w:val="27"/>
        </w:rPr>
        <w:t xml:space="preserve"> design an innovative application using NLP components</w:t>
      </w:r>
      <w:r>
        <w:rPr>
          <w:rFonts w:ascii="Times" w:hAnsi="Times" w:cs="Times"/>
          <w:color w:val="000000"/>
          <w:sz w:val="27"/>
          <w:szCs w:val="27"/>
        </w:rPr>
        <w:br/>
        <w:t>• To implement a rule based system to tackle morphology/syntax of a language</w:t>
      </w:r>
      <w:r>
        <w:rPr>
          <w:rFonts w:ascii="Times" w:hAnsi="Times" w:cs="Times"/>
          <w:color w:val="000000"/>
          <w:sz w:val="27"/>
          <w:szCs w:val="27"/>
        </w:rPr>
        <w:br/>
        <w:t>• To design a tag set to be used for statistical processing for real-time applications</w:t>
      </w:r>
      <w:r>
        <w:rPr>
          <w:rFonts w:ascii="Times" w:hAnsi="Times" w:cs="Times"/>
          <w:color w:val="000000"/>
          <w:sz w:val="27"/>
          <w:szCs w:val="27"/>
        </w:rPr>
        <w:br/>
        <w:t>• To compare and contrast the use of different statistical approaches for different types of NLP applications.</w:t>
      </w:r>
    </w:p>
    <w:p w:rsidR="000A07A6" w:rsidRDefault="000A07A6" w:rsidP="000A07A6">
      <w:pPr>
        <w:shd w:val="clear" w:color="auto" w:fill="FFFFFF"/>
        <w:spacing w:line="384" w:lineRule="atLeast"/>
        <w:rPr>
          <w:rFonts w:ascii="Arial" w:hAnsi="Arial" w:cs="Arial"/>
          <w:color w:val="757575"/>
          <w:sz w:val="14"/>
          <w:szCs w:val="14"/>
        </w:rPr>
      </w:pP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b/>
          <w:bCs/>
          <w:color w:val="000000"/>
          <w:sz w:val="27"/>
          <w:szCs w:val="27"/>
        </w:rPr>
        <w:t>TEXT BOOKS:</w:t>
      </w: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color w:val="000000"/>
          <w:sz w:val="27"/>
          <w:szCs w:val="27"/>
        </w:rPr>
        <w:lastRenderedPageBreak/>
        <w:t xml:space="preserve">1. Daniel </w:t>
      </w:r>
      <w:proofErr w:type="spellStart"/>
      <w:r>
        <w:rPr>
          <w:rFonts w:ascii="Times" w:hAnsi="Times" w:cs="Times"/>
          <w:color w:val="000000"/>
          <w:sz w:val="27"/>
          <w:szCs w:val="27"/>
        </w:rPr>
        <w:t>Jurafsky</w:t>
      </w:r>
      <w:proofErr w:type="spellEnd"/>
      <w:r>
        <w:rPr>
          <w:rFonts w:ascii="Times" w:hAnsi="Times" w:cs="Times"/>
          <w:color w:val="000000"/>
          <w:sz w:val="27"/>
          <w:szCs w:val="27"/>
        </w:rPr>
        <w:t>, James H. Martin―Speech and Language Processing: An Introduction to Natural Language Processing, Computational Linguistics and Speech, Pearson Publication, 2014.</w:t>
      </w:r>
      <w:r>
        <w:rPr>
          <w:rFonts w:ascii="Times" w:hAnsi="Times" w:cs="Times"/>
          <w:color w:val="000000"/>
          <w:sz w:val="27"/>
          <w:szCs w:val="27"/>
        </w:rPr>
        <w:br/>
        <w:t xml:space="preserve">2. Steven Bird, Ewan Klein and Edward </w:t>
      </w:r>
      <w:proofErr w:type="spellStart"/>
      <w:r>
        <w:rPr>
          <w:rFonts w:ascii="Times" w:hAnsi="Times" w:cs="Times"/>
          <w:color w:val="000000"/>
          <w:sz w:val="27"/>
          <w:szCs w:val="27"/>
        </w:rPr>
        <w:t>Loper</w:t>
      </w:r>
      <w:proofErr w:type="spellEnd"/>
      <w:r>
        <w:rPr>
          <w:rFonts w:ascii="Times" w:hAnsi="Times" w:cs="Times"/>
          <w:color w:val="000000"/>
          <w:sz w:val="27"/>
          <w:szCs w:val="27"/>
        </w:rPr>
        <w:t xml:space="preserve">, ―Natural Language Processing with Python‖, First Edition, </w:t>
      </w:r>
      <w:proofErr w:type="spellStart"/>
      <w:r>
        <w:rPr>
          <w:rFonts w:ascii="Times" w:hAnsi="Times" w:cs="Times"/>
          <w:color w:val="000000"/>
          <w:sz w:val="27"/>
          <w:szCs w:val="27"/>
        </w:rPr>
        <w:t>O‗Reilly</w:t>
      </w:r>
      <w:proofErr w:type="spellEnd"/>
      <w:r>
        <w:rPr>
          <w:rFonts w:ascii="Times" w:hAnsi="Times" w:cs="Times"/>
          <w:color w:val="000000"/>
          <w:sz w:val="27"/>
          <w:szCs w:val="27"/>
        </w:rPr>
        <w:t xml:space="preserve"> Media, 2009.</w:t>
      </w:r>
    </w:p>
    <w:p w:rsidR="000A07A6" w:rsidRDefault="000A07A6" w:rsidP="000A07A6">
      <w:pPr>
        <w:shd w:val="clear" w:color="auto" w:fill="FFFFFF"/>
        <w:spacing w:line="384" w:lineRule="atLeast"/>
        <w:rPr>
          <w:rFonts w:ascii="Arial" w:hAnsi="Arial" w:cs="Arial"/>
          <w:color w:val="757575"/>
          <w:sz w:val="14"/>
          <w:szCs w:val="14"/>
        </w:rPr>
      </w:pP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b/>
          <w:bCs/>
          <w:color w:val="000000"/>
          <w:sz w:val="27"/>
          <w:szCs w:val="27"/>
        </w:rPr>
        <w:t>REFERENCES</w:t>
      </w:r>
    </w:p>
    <w:p w:rsidR="000A07A6" w:rsidRDefault="000A07A6" w:rsidP="000A07A6">
      <w:pPr>
        <w:shd w:val="clear" w:color="auto" w:fill="FFFFFF"/>
        <w:spacing w:line="384" w:lineRule="atLeast"/>
        <w:rPr>
          <w:rFonts w:ascii="Arial" w:hAnsi="Arial" w:cs="Arial"/>
          <w:color w:val="000000"/>
          <w:sz w:val="14"/>
          <w:szCs w:val="14"/>
        </w:rPr>
      </w:pPr>
      <w:r>
        <w:rPr>
          <w:rFonts w:ascii="Times" w:hAnsi="Times" w:cs="Times"/>
          <w:color w:val="000000"/>
          <w:sz w:val="27"/>
          <w:szCs w:val="27"/>
        </w:rPr>
        <w:t xml:space="preserve">1. </w:t>
      </w:r>
      <w:proofErr w:type="spellStart"/>
      <w:r>
        <w:rPr>
          <w:rFonts w:ascii="Times" w:hAnsi="Times" w:cs="Times"/>
          <w:color w:val="000000"/>
          <w:sz w:val="27"/>
          <w:szCs w:val="27"/>
        </w:rPr>
        <w:t>Breck</w:t>
      </w:r>
      <w:proofErr w:type="spellEnd"/>
      <w:r>
        <w:rPr>
          <w:rFonts w:ascii="Times" w:hAnsi="Times" w:cs="Times"/>
          <w:color w:val="000000"/>
          <w:sz w:val="27"/>
          <w:szCs w:val="27"/>
        </w:rPr>
        <w:t xml:space="preserve"> Baldwin, ―Language </w:t>
      </w:r>
      <w:proofErr w:type="gramStart"/>
      <w:r>
        <w:rPr>
          <w:rFonts w:ascii="Times" w:hAnsi="Times" w:cs="Times"/>
          <w:color w:val="000000"/>
          <w:sz w:val="27"/>
          <w:szCs w:val="27"/>
        </w:rPr>
        <w:t>Processing</w:t>
      </w:r>
      <w:proofErr w:type="gramEnd"/>
      <w:r>
        <w:rPr>
          <w:rFonts w:ascii="Times" w:hAnsi="Times" w:cs="Times"/>
          <w:color w:val="000000"/>
          <w:sz w:val="27"/>
          <w:szCs w:val="27"/>
        </w:rPr>
        <w:t xml:space="preserve"> with Java and </w:t>
      </w:r>
      <w:proofErr w:type="spellStart"/>
      <w:r>
        <w:rPr>
          <w:rFonts w:ascii="Times" w:hAnsi="Times" w:cs="Times"/>
          <w:color w:val="000000"/>
          <w:sz w:val="27"/>
          <w:szCs w:val="27"/>
        </w:rPr>
        <w:t>LingPipe</w:t>
      </w:r>
      <w:proofErr w:type="spellEnd"/>
      <w:r>
        <w:rPr>
          <w:rFonts w:ascii="Times" w:hAnsi="Times" w:cs="Times"/>
          <w:color w:val="000000"/>
          <w:sz w:val="27"/>
          <w:szCs w:val="27"/>
        </w:rPr>
        <w:t xml:space="preserve"> Cookbook, Atlantic Publisher, 2015.</w:t>
      </w:r>
      <w:r>
        <w:rPr>
          <w:rFonts w:ascii="Times" w:hAnsi="Times" w:cs="Times"/>
          <w:color w:val="000000"/>
          <w:sz w:val="27"/>
          <w:szCs w:val="27"/>
        </w:rPr>
        <w:br/>
        <w:t xml:space="preserve">2. Richard M Reese, ―Natural Language Processing with Java‖, </w:t>
      </w:r>
      <w:proofErr w:type="spellStart"/>
      <w:r>
        <w:rPr>
          <w:rFonts w:ascii="Times" w:hAnsi="Times" w:cs="Times"/>
          <w:color w:val="000000"/>
          <w:sz w:val="27"/>
          <w:szCs w:val="27"/>
        </w:rPr>
        <w:t>O‗Reilly</w:t>
      </w:r>
      <w:proofErr w:type="spellEnd"/>
      <w:r>
        <w:rPr>
          <w:rFonts w:ascii="Times" w:hAnsi="Times" w:cs="Times"/>
          <w:color w:val="000000"/>
          <w:sz w:val="27"/>
          <w:szCs w:val="27"/>
        </w:rPr>
        <w:t xml:space="preserve"> Media, 2015.</w:t>
      </w:r>
      <w:r>
        <w:rPr>
          <w:rFonts w:ascii="Times" w:hAnsi="Times" w:cs="Times"/>
          <w:color w:val="000000"/>
          <w:sz w:val="27"/>
          <w:szCs w:val="27"/>
        </w:rPr>
        <w:br/>
        <w:t xml:space="preserve">3. </w:t>
      </w:r>
      <w:proofErr w:type="spellStart"/>
      <w:r>
        <w:rPr>
          <w:rFonts w:ascii="Times" w:hAnsi="Times" w:cs="Times"/>
          <w:color w:val="000000"/>
          <w:sz w:val="27"/>
          <w:szCs w:val="27"/>
        </w:rPr>
        <w:t>Nitin</w:t>
      </w:r>
      <w:proofErr w:type="spellEnd"/>
      <w:r>
        <w:rPr>
          <w:rFonts w:ascii="Times" w:hAnsi="Times" w:cs="Times"/>
          <w:color w:val="000000"/>
          <w:sz w:val="27"/>
          <w:szCs w:val="27"/>
        </w:rPr>
        <w:t xml:space="preserve"> </w:t>
      </w:r>
      <w:proofErr w:type="spellStart"/>
      <w:r>
        <w:rPr>
          <w:rFonts w:ascii="Times" w:hAnsi="Times" w:cs="Times"/>
          <w:color w:val="000000"/>
          <w:sz w:val="27"/>
          <w:szCs w:val="27"/>
        </w:rPr>
        <w:t>Indurkhya</w:t>
      </w:r>
      <w:proofErr w:type="spellEnd"/>
      <w:r>
        <w:rPr>
          <w:rFonts w:ascii="Times" w:hAnsi="Times" w:cs="Times"/>
          <w:color w:val="000000"/>
          <w:sz w:val="27"/>
          <w:szCs w:val="27"/>
        </w:rPr>
        <w:t xml:space="preserve"> and Fred J. </w:t>
      </w:r>
      <w:proofErr w:type="spellStart"/>
      <w:r>
        <w:rPr>
          <w:rFonts w:ascii="Times" w:hAnsi="Times" w:cs="Times"/>
          <w:color w:val="000000"/>
          <w:sz w:val="27"/>
          <w:szCs w:val="27"/>
        </w:rPr>
        <w:t>Damerau</w:t>
      </w:r>
      <w:proofErr w:type="spellEnd"/>
      <w:r>
        <w:rPr>
          <w:rFonts w:ascii="Times" w:hAnsi="Times" w:cs="Times"/>
          <w:color w:val="000000"/>
          <w:sz w:val="27"/>
          <w:szCs w:val="27"/>
        </w:rPr>
        <w:t>, ―Handbook of Natural Language Processing, Second Edition, Chapman and Hall/CRC Press, 2010.</w:t>
      </w:r>
      <w:r>
        <w:rPr>
          <w:rFonts w:ascii="Times" w:hAnsi="Times" w:cs="Times"/>
          <w:color w:val="000000"/>
          <w:sz w:val="27"/>
          <w:szCs w:val="27"/>
        </w:rPr>
        <w:br/>
        <w:t xml:space="preserve">4. </w:t>
      </w:r>
      <w:proofErr w:type="spellStart"/>
      <w:r>
        <w:rPr>
          <w:rFonts w:ascii="Times" w:hAnsi="Times" w:cs="Times"/>
          <w:color w:val="000000"/>
          <w:sz w:val="27"/>
          <w:szCs w:val="27"/>
        </w:rPr>
        <w:t>Tanveer</w:t>
      </w:r>
      <w:proofErr w:type="spellEnd"/>
      <w:r>
        <w:rPr>
          <w:rFonts w:ascii="Times" w:hAnsi="Times" w:cs="Times"/>
          <w:color w:val="000000"/>
          <w:sz w:val="27"/>
          <w:szCs w:val="27"/>
        </w:rPr>
        <w:t xml:space="preserve"> </w:t>
      </w:r>
      <w:proofErr w:type="spellStart"/>
      <w:r>
        <w:rPr>
          <w:rFonts w:ascii="Times" w:hAnsi="Times" w:cs="Times"/>
          <w:color w:val="000000"/>
          <w:sz w:val="27"/>
          <w:szCs w:val="27"/>
        </w:rPr>
        <w:t>Siddiqui</w:t>
      </w:r>
      <w:proofErr w:type="spellEnd"/>
      <w:r>
        <w:rPr>
          <w:rFonts w:ascii="Times" w:hAnsi="Times" w:cs="Times"/>
          <w:color w:val="000000"/>
          <w:sz w:val="27"/>
          <w:szCs w:val="27"/>
        </w:rPr>
        <w:t xml:space="preserve">, U.S. </w:t>
      </w:r>
      <w:proofErr w:type="spellStart"/>
      <w:r>
        <w:rPr>
          <w:rFonts w:ascii="Times" w:hAnsi="Times" w:cs="Times"/>
          <w:color w:val="000000"/>
          <w:sz w:val="27"/>
          <w:szCs w:val="27"/>
        </w:rPr>
        <w:t>Tiwary</w:t>
      </w:r>
      <w:proofErr w:type="spellEnd"/>
      <w:r>
        <w:rPr>
          <w:rFonts w:ascii="Times" w:hAnsi="Times" w:cs="Times"/>
          <w:color w:val="000000"/>
          <w:sz w:val="27"/>
          <w:szCs w:val="27"/>
        </w:rPr>
        <w:t>, ―Natural Language Processing and Information Retrieval‖, Oxford University Press, 2008.</w:t>
      </w: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Default="000A07A6">
      <w:pPr>
        <w:rPr>
          <w:rFonts w:ascii="Times New Roman" w:hAnsi="Times New Roman" w:cs="Times New Roman"/>
          <w:sz w:val="24"/>
          <w:szCs w:val="24"/>
        </w:rPr>
      </w:pPr>
    </w:p>
    <w:p w:rsidR="000A07A6" w:rsidRPr="0069140E" w:rsidRDefault="000A07A6" w:rsidP="000A07A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rPr>
      </w:pPr>
      <w:r w:rsidRPr="0069140E">
        <w:rPr>
          <w:rFonts w:ascii="Times New Roman" w:eastAsia="Times New Roman" w:hAnsi="Times New Roman" w:cs="Times New Roman"/>
          <w:b/>
          <w:bCs/>
          <w:color w:val="000000"/>
          <w:kern w:val="36"/>
          <w:sz w:val="48"/>
          <w:szCs w:val="48"/>
          <w:lang w:val="en-US"/>
        </w:rPr>
        <w:lastRenderedPageBreak/>
        <w:t>Course Syllabus for</w:t>
      </w:r>
      <w:r w:rsidRPr="0069140E">
        <w:rPr>
          <w:rFonts w:ascii="Times New Roman" w:eastAsia="Times New Roman" w:hAnsi="Times New Roman" w:cs="Times New Roman"/>
          <w:b/>
          <w:bCs/>
          <w:color w:val="000000"/>
          <w:kern w:val="36"/>
          <w:sz w:val="48"/>
          <w:szCs w:val="48"/>
          <w:lang w:val="en-US"/>
        </w:rPr>
        <w:br/>
        <w:t>CS 388: Natural Language Processing</w:t>
      </w:r>
    </w:p>
    <w:p w:rsidR="000A07A6" w:rsidRPr="0069140E" w:rsidRDefault="000A07A6" w:rsidP="000A07A6">
      <w:pPr>
        <w:spacing w:after="0" w:line="240" w:lineRule="auto"/>
        <w:rPr>
          <w:rFonts w:ascii="Times New Roman" w:eastAsia="Times New Roman" w:hAnsi="Times New Roman" w:cs="Times New Roman"/>
          <w:sz w:val="24"/>
          <w:szCs w:val="24"/>
          <w:lang w:val="en-US"/>
        </w:rPr>
      </w:pPr>
      <w:r w:rsidRPr="0069140E">
        <w:rPr>
          <w:rFonts w:ascii="Times New Roman" w:eastAsia="Times New Roman" w:hAnsi="Times New Roman" w:cs="Times New Roman"/>
          <w:color w:val="000000"/>
          <w:sz w:val="27"/>
          <w:szCs w:val="27"/>
          <w:lang w:val="en-US"/>
        </w:rPr>
        <w:br/>
      </w:r>
      <w:r w:rsidRPr="0069140E">
        <w:rPr>
          <w:rFonts w:ascii="Times New Roman" w:eastAsia="Times New Roman" w:hAnsi="Times New Roman" w:cs="Times New Roman"/>
          <w:color w:val="000000"/>
          <w:sz w:val="27"/>
          <w:szCs w:val="27"/>
          <w:lang w:val="en-US"/>
        </w:rPr>
        <w:br/>
      </w:r>
      <w:r w:rsidRPr="0069140E">
        <w:rPr>
          <w:rFonts w:ascii="Times New Roman" w:eastAsia="Times New Roman" w:hAnsi="Times New Roman" w:cs="Times New Roman"/>
          <w:color w:val="000000"/>
          <w:sz w:val="27"/>
          <w:szCs w:val="27"/>
          <w:shd w:val="clear" w:color="auto" w:fill="FFFFFF"/>
          <w:lang w:val="en-US"/>
        </w:rPr>
        <w:t>Chapter numbers refer to the text: </w:t>
      </w:r>
      <w:hyperlink r:id="rId5" w:history="1">
        <w:r w:rsidRPr="0069140E">
          <w:rPr>
            <w:rFonts w:ascii="Times New Roman" w:eastAsia="Times New Roman" w:hAnsi="Times New Roman" w:cs="Times New Roman"/>
            <w:i/>
            <w:iCs/>
            <w:color w:val="0000FF"/>
            <w:sz w:val="27"/>
            <w:u w:val="single"/>
            <w:lang w:val="en-US"/>
          </w:rPr>
          <w:t>SPEECH and LANGUAGE PROCESSING</w:t>
        </w:r>
      </w:hyperlink>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Introduction</w:t>
      </w:r>
      <w:r w:rsidRPr="0069140E">
        <w:rPr>
          <w:rFonts w:ascii="Times New Roman" w:eastAsia="Times New Roman" w:hAnsi="Times New Roman" w:cs="Times New Roman"/>
          <w:color w:val="000000"/>
          <w:sz w:val="27"/>
          <w:szCs w:val="27"/>
          <w:lang w:val="en-US"/>
        </w:rPr>
        <w:br/>
        <w:t>Chapter 1. NLP tasks in syntax, semantics, and pragmatics. Applications such as information extraction, question answering, and machine translation. The problem of ambiguity. The role of machine learning. Brief history of the field.</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N-gram Language Models</w:t>
      </w:r>
      <w:r w:rsidRPr="0069140E">
        <w:rPr>
          <w:rFonts w:ascii="Times New Roman" w:eastAsia="Times New Roman" w:hAnsi="Times New Roman" w:cs="Times New Roman"/>
          <w:color w:val="000000"/>
          <w:sz w:val="27"/>
          <w:szCs w:val="27"/>
          <w:lang w:val="en-US"/>
        </w:rPr>
        <w:br/>
        <w:t>Chapter 4. The role of language models. Simple N-gram models. Estimating parameters and smoothing. Evaluating language models.</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Part Of Speech Tagging and Sequence Labeling</w:t>
      </w:r>
      <w:r w:rsidRPr="0069140E">
        <w:rPr>
          <w:rFonts w:ascii="Times New Roman" w:eastAsia="Times New Roman" w:hAnsi="Times New Roman" w:cs="Times New Roman"/>
          <w:color w:val="000000"/>
          <w:sz w:val="27"/>
          <w:szCs w:val="27"/>
          <w:lang w:val="en-US"/>
        </w:rPr>
        <w:br/>
        <w:t xml:space="preserve">Chapters 5-6. Lexical syntax. Hidden Markov Models (Forward and </w:t>
      </w:r>
      <w:proofErr w:type="spellStart"/>
      <w:r w:rsidRPr="0069140E">
        <w:rPr>
          <w:rFonts w:ascii="Times New Roman" w:eastAsia="Times New Roman" w:hAnsi="Times New Roman" w:cs="Times New Roman"/>
          <w:color w:val="000000"/>
          <w:sz w:val="27"/>
          <w:szCs w:val="27"/>
          <w:lang w:val="en-US"/>
        </w:rPr>
        <w:t>Viterbi</w:t>
      </w:r>
      <w:proofErr w:type="spellEnd"/>
      <w:r w:rsidRPr="0069140E">
        <w:rPr>
          <w:rFonts w:ascii="Times New Roman" w:eastAsia="Times New Roman" w:hAnsi="Times New Roman" w:cs="Times New Roman"/>
          <w:color w:val="000000"/>
          <w:sz w:val="27"/>
          <w:szCs w:val="27"/>
          <w:lang w:val="en-US"/>
        </w:rPr>
        <w:t xml:space="preserve"> algorithms and EM training).</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Basic Neural Networks</w:t>
      </w:r>
      <w:r w:rsidRPr="0069140E">
        <w:rPr>
          <w:rFonts w:ascii="Times New Roman" w:eastAsia="Times New Roman" w:hAnsi="Times New Roman" w:cs="Times New Roman"/>
          <w:color w:val="000000"/>
          <w:sz w:val="27"/>
          <w:szCs w:val="27"/>
          <w:lang w:val="en-US"/>
        </w:rPr>
        <w:br/>
      </w:r>
      <w:proofErr w:type="gramStart"/>
      <w:r w:rsidRPr="0069140E">
        <w:rPr>
          <w:rFonts w:ascii="Times New Roman" w:eastAsia="Times New Roman" w:hAnsi="Times New Roman" w:cs="Times New Roman"/>
          <w:color w:val="000000"/>
          <w:sz w:val="27"/>
          <w:szCs w:val="27"/>
          <w:lang w:val="en-US"/>
        </w:rPr>
        <w:t>Any</w:t>
      </w:r>
      <w:proofErr w:type="gramEnd"/>
      <w:r w:rsidRPr="0069140E">
        <w:rPr>
          <w:rFonts w:ascii="Times New Roman" w:eastAsia="Times New Roman" w:hAnsi="Times New Roman" w:cs="Times New Roman"/>
          <w:color w:val="000000"/>
          <w:sz w:val="27"/>
          <w:szCs w:val="27"/>
          <w:lang w:val="en-US"/>
        </w:rPr>
        <w:t xml:space="preserve"> basic introduction to </w:t>
      </w:r>
      <w:proofErr w:type="spellStart"/>
      <w:r w:rsidRPr="0069140E">
        <w:rPr>
          <w:rFonts w:ascii="Times New Roman" w:eastAsia="Times New Roman" w:hAnsi="Times New Roman" w:cs="Times New Roman"/>
          <w:color w:val="000000"/>
          <w:sz w:val="27"/>
          <w:szCs w:val="27"/>
          <w:lang w:val="en-US"/>
        </w:rPr>
        <w:t>perceptron</w:t>
      </w:r>
      <w:proofErr w:type="spellEnd"/>
      <w:r w:rsidRPr="0069140E">
        <w:rPr>
          <w:rFonts w:ascii="Times New Roman" w:eastAsia="Times New Roman" w:hAnsi="Times New Roman" w:cs="Times New Roman"/>
          <w:color w:val="000000"/>
          <w:sz w:val="27"/>
          <w:szCs w:val="27"/>
          <w:lang w:val="en-US"/>
        </w:rPr>
        <w:t xml:space="preserve"> and </w:t>
      </w:r>
      <w:proofErr w:type="spellStart"/>
      <w:r w:rsidRPr="0069140E">
        <w:rPr>
          <w:rFonts w:ascii="Times New Roman" w:eastAsia="Times New Roman" w:hAnsi="Times New Roman" w:cs="Times New Roman"/>
          <w:color w:val="000000"/>
          <w:sz w:val="27"/>
          <w:szCs w:val="27"/>
          <w:lang w:val="en-US"/>
        </w:rPr>
        <w:t>backpropagation</w:t>
      </w:r>
      <w:proofErr w:type="spellEnd"/>
      <w:r w:rsidRPr="0069140E">
        <w:rPr>
          <w:rFonts w:ascii="Times New Roman" w:eastAsia="Times New Roman" w:hAnsi="Times New Roman" w:cs="Times New Roman"/>
          <w:color w:val="000000"/>
          <w:sz w:val="27"/>
          <w:szCs w:val="27"/>
          <w:lang w:val="en-US"/>
        </w:rPr>
        <w:t xml:space="preserve"> such as section 18.7 in </w:t>
      </w:r>
      <w:hyperlink r:id="rId6" w:history="1">
        <w:r w:rsidRPr="0069140E">
          <w:rPr>
            <w:rFonts w:ascii="Times New Roman" w:eastAsia="Times New Roman" w:hAnsi="Times New Roman" w:cs="Times New Roman"/>
            <w:color w:val="0000FF"/>
            <w:sz w:val="27"/>
            <w:u w:val="single"/>
            <w:lang w:val="en-US"/>
          </w:rPr>
          <w:t xml:space="preserve">Artificial Intelligence: A Modern Approach (3rd </w:t>
        </w:r>
        <w:proofErr w:type="spellStart"/>
        <w:r w:rsidRPr="0069140E">
          <w:rPr>
            <w:rFonts w:ascii="Times New Roman" w:eastAsia="Times New Roman" w:hAnsi="Times New Roman" w:cs="Times New Roman"/>
            <w:color w:val="0000FF"/>
            <w:sz w:val="27"/>
            <w:u w:val="single"/>
            <w:lang w:val="en-US"/>
          </w:rPr>
          <w:t>ed</w:t>
        </w:r>
        <w:proofErr w:type="spellEnd"/>
        <w:r w:rsidRPr="0069140E">
          <w:rPr>
            <w:rFonts w:ascii="Times New Roman" w:eastAsia="Times New Roman" w:hAnsi="Times New Roman" w:cs="Times New Roman"/>
            <w:color w:val="0000FF"/>
            <w:sz w:val="27"/>
            <w:u w:val="single"/>
            <w:lang w:val="en-US"/>
          </w:rPr>
          <w:t>)</w:t>
        </w:r>
      </w:hyperlink>
      <w:r w:rsidRPr="0069140E">
        <w:rPr>
          <w:rFonts w:ascii="Times New Roman" w:eastAsia="Times New Roman" w:hAnsi="Times New Roman" w:cs="Times New Roman"/>
          <w:color w:val="000000"/>
          <w:sz w:val="27"/>
          <w:szCs w:val="27"/>
          <w:lang w:val="en-US"/>
        </w:rPr>
        <w:t>, Chapter 4 of </w:t>
      </w:r>
      <w:hyperlink r:id="rId7" w:history="1">
        <w:r w:rsidRPr="0069140E">
          <w:rPr>
            <w:rFonts w:ascii="Times New Roman" w:eastAsia="Times New Roman" w:hAnsi="Times New Roman" w:cs="Times New Roman"/>
            <w:i/>
            <w:iCs/>
            <w:color w:val="0000FF"/>
            <w:sz w:val="27"/>
            <w:u w:val="single"/>
            <w:lang w:val="en-US"/>
          </w:rPr>
          <w:t>Machine Learning</w:t>
        </w:r>
      </w:hyperlink>
      <w:r w:rsidRPr="0069140E">
        <w:rPr>
          <w:rFonts w:ascii="Times New Roman" w:eastAsia="Times New Roman" w:hAnsi="Times New Roman" w:cs="Times New Roman"/>
          <w:color w:val="000000"/>
          <w:sz w:val="27"/>
          <w:szCs w:val="27"/>
          <w:lang w:val="en-US"/>
        </w:rPr>
        <w:t>, or sections 5.0 - 5.3.3 of </w:t>
      </w:r>
      <w:hyperlink r:id="rId8" w:history="1">
        <w:r w:rsidRPr="0069140E">
          <w:rPr>
            <w:rFonts w:ascii="Times New Roman" w:eastAsia="Times New Roman" w:hAnsi="Times New Roman" w:cs="Times New Roman"/>
            <w:color w:val="0000FF"/>
            <w:sz w:val="27"/>
            <w:u w:val="single"/>
            <w:lang w:val="en-US"/>
          </w:rPr>
          <w:t>Pattern Recognition and Machine Learning</w:t>
        </w:r>
      </w:hyperlink>
      <w:r w:rsidRPr="0069140E">
        <w:rPr>
          <w:rFonts w:ascii="Times New Roman" w:eastAsia="Times New Roman" w:hAnsi="Times New Roman" w:cs="Times New Roman"/>
          <w:color w:val="000000"/>
          <w:sz w:val="27"/>
          <w:szCs w:val="27"/>
          <w:lang w:val="en-US"/>
        </w:rPr>
        <w:t>.</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LSTM Recurrent Neural Networks</w:t>
      </w:r>
      <w:r w:rsidRPr="0069140E">
        <w:rPr>
          <w:rFonts w:ascii="Times New Roman" w:eastAsia="Times New Roman" w:hAnsi="Times New Roman" w:cs="Times New Roman"/>
          <w:color w:val="000000"/>
          <w:sz w:val="27"/>
          <w:szCs w:val="27"/>
          <w:lang w:val="en-US"/>
        </w:rPr>
        <w:br/>
      </w:r>
      <w:hyperlink r:id="rId9" w:history="1">
        <w:r w:rsidRPr="0069140E">
          <w:rPr>
            <w:rFonts w:ascii="Times New Roman" w:eastAsia="Times New Roman" w:hAnsi="Times New Roman" w:cs="Times New Roman"/>
            <w:color w:val="0000FF"/>
            <w:sz w:val="27"/>
            <w:u w:val="single"/>
            <w:lang w:val="en-US"/>
          </w:rPr>
          <w:t>"Understanding LSTM Networks" blog post</w:t>
        </w:r>
      </w:hyperlink>
      <w:r w:rsidRPr="0069140E">
        <w:rPr>
          <w:rFonts w:ascii="Times New Roman" w:eastAsia="Times New Roman" w:hAnsi="Times New Roman" w:cs="Times New Roman"/>
          <w:color w:val="000000"/>
          <w:sz w:val="27"/>
          <w:szCs w:val="27"/>
          <w:lang w:val="en-US"/>
        </w:rPr>
        <w:t>, optionally the original paper </w:t>
      </w:r>
      <w:hyperlink r:id="rId10" w:history="1">
        <w:r w:rsidRPr="0069140E">
          <w:rPr>
            <w:rFonts w:ascii="Times New Roman" w:eastAsia="Times New Roman" w:hAnsi="Times New Roman" w:cs="Times New Roman"/>
            <w:color w:val="0000FF"/>
            <w:sz w:val="27"/>
            <w:u w:val="single"/>
            <w:lang w:val="en-US"/>
          </w:rPr>
          <w:t>Long Short Term Memory</w:t>
        </w:r>
      </w:hyperlink>
      <w:r w:rsidRPr="0069140E">
        <w:rPr>
          <w:rFonts w:ascii="Times New Roman" w:eastAsia="Times New Roman" w:hAnsi="Times New Roman" w:cs="Times New Roman"/>
          <w:color w:val="000000"/>
          <w:sz w:val="27"/>
          <w:szCs w:val="27"/>
          <w:lang w:val="en-US"/>
        </w:rPr>
        <w:t>.</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Syntactic parsing</w:t>
      </w:r>
      <w:r w:rsidRPr="0069140E">
        <w:rPr>
          <w:rFonts w:ascii="Times New Roman" w:eastAsia="Times New Roman" w:hAnsi="Times New Roman" w:cs="Times New Roman"/>
          <w:color w:val="000000"/>
          <w:sz w:val="27"/>
          <w:szCs w:val="27"/>
          <w:lang w:val="en-US"/>
        </w:rPr>
        <w:br/>
        <w:t xml:space="preserve">Chapters 12-14. Grammar formalisms and </w:t>
      </w:r>
      <w:proofErr w:type="spellStart"/>
      <w:r w:rsidRPr="0069140E">
        <w:rPr>
          <w:rFonts w:ascii="Times New Roman" w:eastAsia="Times New Roman" w:hAnsi="Times New Roman" w:cs="Times New Roman"/>
          <w:color w:val="000000"/>
          <w:sz w:val="27"/>
          <w:szCs w:val="27"/>
          <w:lang w:val="en-US"/>
        </w:rPr>
        <w:t>treebanks</w:t>
      </w:r>
      <w:proofErr w:type="spellEnd"/>
      <w:r w:rsidRPr="0069140E">
        <w:rPr>
          <w:rFonts w:ascii="Times New Roman" w:eastAsia="Times New Roman" w:hAnsi="Times New Roman" w:cs="Times New Roman"/>
          <w:color w:val="000000"/>
          <w:sz w:val="27"/>
          <w:szCs w:val="27"/>
          <w:lang w:val="en-US"/>
        </w:rPr>
        <w:t>. Efficient parsing for context-free grammars (CFGs). Statistical parsing and probabilistic CFGs (PCFGs). Lexicalized PCFGs. Neural shift-reduce dependency parsing (see </w:t>
      </w:r>
      <w:hyperlink r:id="rId11" w:history="1">
        <w:r w:rsidRPr="0069140E">
          <w:rPr>
            <w:rFonts w:ascii="Times New Roman" w:eastAsia="Times New Roman" w:hAnsi="Times New Roman" w:cs="Times New Roman"/>
            <w:color w:val="0000FF"/>
            <w:sz w:val="27"/>
            <w:u w:val="single"/>
            <w:lang w:val="en-US"/>
          </w:rPr>
          <w:t>this paper</w:t>
        </w:r>
      </w:hyperlink>
      <w:r w:rsidRPr="0069140E">
        <w:rPr>
          <w:rFonts w:ascii="Times New Roman" w:eastAsia="Times New Roman" w:hAnsi="Times New Roman" w:cs="Times New Roman"/>
          <w:color w:val="000000"/>
          <w:sz w:val="27"/>
          <w:szCs w:val="27"/>
          <w:lang w:val="en-US"/>
        </w:rPr>
        <w:t>).</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Semantic Analysis</w:t>
      </w:r>
      <w:r w:rsidRPr="0069140E">
        <w:rPr>
          <w:rFonts w:ascii="Times New Roman" w:eastAsia="Times New Roman" w:hAnsi="Times New Roman" w:cs="Times New Roman"/>
          <w:color w:val="000000"/>
          <w:sz w:val="27"/>
          <w:szCs w:val="27"/>
          <w:lang w:val="en-US"/>
        </w:rPr>
        <w:br/>
        <w:t>Chapters 18-20. Lexical semantics and word-sense disambiguation. Compositional semantics. Semantic Role Labeling and Semantic Parsing.</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Information Extraction (IE</w:t>
      </w:r>
      <w:proofErr w:type="gramStart"/>
      <w:r w:rsidRPr="0069140E">
        <w:rPr>
          <w:rFonts w:ascii="Times New Roman" w:eastAsia="Times New Roman" w:hAnsi="Times New Roman" w:cs="Times New Roman"/>
          <w:b/>
          <w:bCs/>
          <w:color w:val="000000"/>
          <w:sz w:val="27"/>
          <w:lang w:val="en-US"/>
        </w:rPr>
        <w:t>)</w:t>
      </w:r>
      <w:proofErr w:type="gramEnd"/>
      <w:r w:rsidRPr="0069140E">
        <w:rPr>
          <w:rFonts w:ascii="Times New Roman" w:eastAsia="Times New Roman" w:hAnsi="Times New Roman" w:cs="Times New Roman"/>
          <w:color w:val="000000"/>
          <w:sz w:val="27"/>
          <w:szCs w:val="27"/>
          <w:lang w:val="en-US"/>
        </w:rPr>
        <w:br/>
        <w:t>Chapter 22. Named entity recognition and relation extraction. IE using sequence labeling.</w:t>
      </w:r>
    </w:p>
    <w:p w:rsidR="000A07A6" w:rsidRPr="0069140E" w:rsidRDefault="000A07A6" w:rsidP="000A07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69140E">
        <w:rPr>
          <w:rFonts w:ascii="Times New Roman" w:eastAsia="Times New Roman" w:hAnsi="Times New Roman" w:cs="Times New Roman"/>
          <w:b/>
          <w:bCs/>
          <w:color w:val="000000"/>
          <w:sz w:val="27"/>
          <w:lang w:val="en-US"/>
        </w:rPr>
        <w:t>Machine Translation (MT</w:t>
      </w:r>
      <w:proofErr w:type="gramStart"/>
      <w:r w:rsidRPr="0069140E">
        <w:rPr>
          <w:rFonts w:ascii="Times New Roman" w:eastAsia="Times New Roman" w:hAnsi="Times New Roman" w:cs="Times New Roman"/>
          <w:b/>
          <w:bCs/>
          <w:color w:val="000000"/>
          <w:sz w:val="27"/>
          <w:lang w:val="en-US"/>
        </w:rPr>
        <w:t>)</w:t>
      </w:r>
      <w:proofErr w:type="gramEnd"/>
      <w:r w:rsidRPr="0069140E">
        <w:rPr>
          <w:rFonts w:ascii="Times New Roman" w:eastAsia="Times New Roman" w:hAnsi="Times New Roman" w:cs="Times New Roman"/>
          <w:color w:val="000000"/>
          <w:sz w:val="27"/>
          <w:szCs w:val="27"/>
          <w:lang w:val="en-US"/>
        </w:rPr>
        <w:br/>
        <w:t>Chapter 25. Basic issues in MT. Statistical translation, word alignment, phrase-based translation, and synchronous grammars.</w:t>
      </w:r>
    </w:p>
    <w:p w:rsidR="000A07A6" w:rsidRDefault="000A07A6" w:rsidP="000A07A6"/>
    <w:p w:rsidR="000A07A6" w:rsidRPr="000A07A6" w:rsidRDefault="000A07A6">
      <w:pPr>
        <w:rPr>
          <w:rFonts w:ascii="Times New Roman" w:hAnsi="Times New Roman" w:cs="Times New Roman"/>
          <w:sz w:val="24"/>
          <w:szCs w:val="24"/>
        </w:rPr>
      </w:pPr>
    </w:p>
    <w:sectPr w:rsidR="000A07A6" w:rsidRPr="000A07A6" w:rsidSect="00F748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8607D"/>
    <w:multiLevelType w:val="multilevel"/>
    <w:tmpl w:val="D12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54786"/>
    <w:multiLevelType w:val="multilevel"/>
    <w:tmpl w:val="42FC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A61A7D"/>
    <w:multiLevelType w:val="multilevel"/>
    <w:tmpl w:val="C07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07A6"/>
    <w:rsid w:val="000A07A6"/>
    <w:rsid w:val="00A46980"/>
    <w:rsid w:val="00D514C5"/>
    <w:rsid w:val="00F748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0C"/>
  </w:style>
  <w:style w:type="paragraph" w:styleId="Heading2">
    <w:name w:val="heading 2"/>
    <w:basedOn w:val="Normal"/>
    <w:link w:val="Heading2Char"/>
    <w:uiPriority w:val="9"/>
    <w:qFormat/>
    <w:rsid w:val="000A07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A07A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7A6"/>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A07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A07A6"/>
    <w:rPr>
      <w:i/>
      <w:iCs/>
    </w:rPr>
  </w:style>
  <w:style w:type="character" w:customStyle="1" w:styleId="Heading3Char">
    <w:name w:val="Heading 3 Char"/>
    <w:basedOn w:val="DefaultParagraphFont"/>
    <w:link w:val="Heading3"/>
    <w:uiPriority w:val="9"/>
    <w:semiHidden/>
    <w:rsid w:val="000A07A6"/>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98647903">
      <w:bodyDiv w:val="1"/>
      <w:marLeft w:val="0"/>
      <w:marRight w:val="0"/>
      <w:marTop w:val="0"/>
      <w:marBottom w:val="0"/>
      <w:divBdr>
        <w:top w:val="none" w:sz="0" w:space="0" w:color="auto"/>
        <w:left w:val="none" w:sz="0" w:space="0" w:color="auto"/>
        <w:bottom w:val="none" w:sz="0" w:space="0" w:color="auto"/>
        <w:right w:val="none" w:sz="0" w:space="0" w:color="auto"/>
      </w:divBdr>
      <w:divsChild>
        <w:div w:id="269047731">
          <w:marLeft w:val="0"/>
          <w:marRight w:val="0"/>
          <w:marTop w:val="360"/>
          <w:marBottom w:val="480"/>
          <w:divBdr>
            <w:top w:val="none" w:sz="0" w:space="0" w:color="auto"/>
            <w:left w:val="none" w:sz="0" w:space="0" w:color="auto"/>
            <w:bottom w:val="none" w:sz="0" w:space="0" w:color="auto"/>
            <w:right w:val="none" w:sz="0" w:space="0" w:color="auto"/>
          </w:divBdr>
        </w:div>
      </w:divsChild>
    </w:div>
    <w:div w:id="140306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us/book/97803873107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mu.edu/afs/cs.cmu.edu/user/mitchell/ftp/mlboo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ma.cs.berkeley.edu/" TargetMode="External"/><Relationship Id="rId11" Type="http://schemas.openxmlformats.org/officeDocument/2006/relationships/hyperlink" Target="http://cs.stanford.edu/~danqi/papers/emnlp2014.pdf" TargetMode="External"/><Relationship Id="rId5" Type="http://schemas.openxmlformats.org/officeDocument/2006/relationships/hyperlink" Target="http://www.cs.colorado.edu/~martin/slp2.html" TargetMode="External"/><Relationship Id="rId10" Type="http://schemas.openxmlformats.org/officeDocument/2006/relationships/hyperlink" Target="http://dl.acm.org/citation.cfm?id=1246450" TargetMode="External"/><Relationship Id="rId4" Type="http://schemas.openxmlformats.org/officeDocument/2006/relationships/webSettings" Target="webSettings.xml"/><Relationship Id="rId9" Type="http://schemas.openxmlformats.org/officeDocument/2006/relationships/hyperlink" Target="http://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1035</Words>
  <Characters>5904</Characters>
  <Application>Microsoft Office Word</Application>
  <DocSecurity>0</DocSecurity>
  <Lines>49</Lines>
  <Paragraphs>13</Paragraphs>
  <ScaleCrop>false</ScaleCrop>
  <Company>HP Inc.</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100521</dc:creator>
  <cp:lastModifiedBy>100521</cp:lastModifiedBy>
  <cp:revision>1</cp:revision>
  <dcterms:created xsi:type="dcterms:W3CDTF">2022-09-06T07:41:00Z</dcterms:created>
  <dcterms:modified xsi:type="dcterms:W3CDTF">2022-09-06T07:46:00Z</dcterms:modified>
</cp:coreProperties>
</file>