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620AE" w14:textId="77777777" w:rsidR="00D0000E" w:rsidRDefault="00D0000E" w:rsidP="00D0000E">
      <w:pPr>
        <w:spacing w:after="0" w:line="240" w:lineRule="auto"/>
        <w:outlineLvl w:val="0"/>
        <w:rPr>
          <w:rFonts w:ascii="Times New Roman" w:eastAsia="Times New Roman" w:hAnsi="Times New Roman" w:cs="Times New Roman"/>
          <w:b/>
          <w:bCs/>
          <w:kern w:val="36"/>
          <w:sz w:val="48"/>
          <w:szCs w:val="48"/>
          <w:lang w:eastAsia="en-IN"/>
          <w14:ligatures w14:val="none"/>
        </w:rPr>
      </w:pPr>
      <w:r w:rsidRPr="00D0000E">
        <w:rPr>
          <w:rFonts w:ascii="Times New Roman" w:eastAsia="Times New Roman" w:hAnsi="Times New Roman" w:cs="Times New Roman"/>
          <w:b/>
          <w:bCs/>
          <w:kern w:val="36"/>
          <w:sz w:val="48"/>
          <w:szCs w:val="48"/>
          <w:lang w:eastAsia="en-IN"/>
          <w14:ligatures w14:val="none"/>
        </w:rPr>
        <w:t>Key takeaways from AI for cybersecurity</w:t>
      </w:r>
    </w:p>
    <w:p w14:paraId="7F9570B9" w14:textId="77777777" w:rsidR="00D0000E" w:rsidRPr="00D0000E" w:rsidRDefault="00D0000E" w:rsidP="00D0000E">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E506F14"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In this lesson, you learned about AI and how it can help you as a cybersecurity professional. Then, you practiced prompting a generative AI tool to generate useful output. </w:t>
      </w:r>
    </w:p>
    <w:p w14:paraId="7EC2311F"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Continue to experiment with generative AI tools to brainstorm ideas, boost your productivity, help you avoid mistakes, and aid in your decision-making process. Throughout the Google Cybersecurity Certificate and beyond, consider experimenting with Gemini to find out more about these topics and continue your AI learning journey. </w:t>
      </w:r>
    </w:p>
    <w:p w14:paraId="7AE370D0" w14:textId="77777777" w:rsidR="00D0000E" w:rsidRPr="00D0000E" w:rsidRDefault="00D0000E" w:rsidP="00D0000E">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000E">
        <w:rPr>
          <w:rFonts w:ascii="Times New Roman" w:eastAsia="Times New Roman" w:hAnsi="Times New Roman" w:cs="Times New Roman"/>
          <w:b/>
          <w:bCs/>
          <w:kern w:val="0"/>
          <w:sz w:val="36"/>
          <w:szCs w:val="36"/>
          <w:lang w:eastAsia="en-IN"/>
          <w14:ligatures w14:val="none"/>
        </w:rPr>
        <w:t>Key takeaways</w:t>
      </w:r>
    </w:p>
    <w:p w14:paraId="026BD3D4" w14:textId="77777777" w:rsidR="00D0000E" w:rsidRPr="00D0000E" w:rsidRDefault="00D0000E" w:rsidP="00D0000E">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000E">
        <w:rPr>
          <w:rFonts w:ascii="Times New Roman" w:eastAsia="Times New Roman" w:hAnsi="Times New Roman" w:cs="Times New Roman"/>
          <w:b/>
          <w:bCs/>
          <w:kern w:val="0"/>
          <w:sz w:val="27"/>
          <w:szCs w:val="27"/>
          <w:lang w:eastAsia="en-IN"/>
          <w14:ligatures w14:val="none"/>
        </w:rPr>
        <w:t>AI in cybersecurity</w:t>
      </w:r>
    </w:p>
    <w:p w14:paraId="7DAA0DA8"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AI is rapidly changing the cybersecurity domain. As a cybersecurity professional, you can boost your career by understanding this powerful technology and how to leverage it in your daily work. While you continue to develop expertise in this profession, remember that:</w:t>
      </w:r>
    </w:p>
    <w:p w14:paraId="7FDAD539" w14:textId="77777777" w:rsidR="00D0000E" w:rsidRPr="00D0000E" w:rsidRDefault="00D0000E" w:rsidP="00D0000E">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Understanding and using AI is important for your future success as a cybersecurity professional, as AI tools become more commonly used in the field.</w:t>
      </w:r>
    </w:p>
    <w:p w14:paraId="0932F1E8" w14:textId="77777777" w:rsidR="00D0000E" w:rsidRPr="00D0000E" w:rsidRDefault="00D0000E" w:rsidP="00D0000E">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AI tools can help you perform tasks such as identifying risks, automating responses, and prioritizing threats. </w:t>
      </w:r>
    </w:p>
    <w:p w14:paraId="0277110D" w14:textId="77777777" w:rsidR="00D0000E" w:rsidRPr="00D0000E" w:rsidRDefault="00D0000E" w:rsidP="00D0000E">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You may be involved in securing AI systems in your organization.</w:t>
      </w:r>
    </w:p>
    <w:p w14:paraId="2CD5C2F1" w14:textId="77777777" w:rsidR="00D0000E" w:rsidRPr="00D0000E" w:rsidRDefault="00D0000E" w:rsidP="00D000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000E">
        <w:rPr>
          <w:rFonts w:ascii="Times New Roman" w:eastAsia="Times New Roman" w:hAnsi="Times New Roman" w:cs="Times New Roman"/>
          <w:b/>
          <w:bCs/>
          <w:kern w:val="0"/>
          <w:sz w:val="27"/>
          <w:szCs w:val="27"/>
          <w:lang w:eastAsia="en-IN"/>
          <w14:ligatures w14:val="none"/>
        </w:rPr>
        <w:t>Generative AI in cybersecurity</w:t>
      </w:r>
    </w:p>
    <w:p w14:paraId="1FA45944"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Generative AI is a type of AI that’s capable of creating new content. You can leverage generative AI tools to complete practical and creative tasks. As a cybersecurity professional, you might use generative AI tools to:</w:t>
      </w:r>
    </w:p>
    <w:p w14:paraId="7F015BA4" w14:textId="77777777" w:rsidR="00D0000E" w:rsidRPr="00D0000E" w:rsidRDefault="00D0000E" w:rsidP="00D0000E">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Create content, like lists of cybersecurity best practices for members of your organization to reference.</w:t>
      </w:r>
    </w:p>
    <w:p w14:paraId="7225AFE4" w14:textId="77777777" w:rsidR="00D0000E" w:rsidRPr="00D0000E" w:rsidRDefault="00D0000E" w:rsidP="00D0000E">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0000E">
        <w:rPr>
          <w:rFonts w:ascii="Times New Roman" w:eastAsia="Times New Roman" w:hAnsi="Times New Roman" w:cs="Times New Roman"/>
          <w:kern w:val="0"/>
          <w:sz w:val="24"/>
          <w:szCs w:val="24"/>
          <w:lang w:eastAsia="en-IN"/>
          <w14:ligatures w14:val="none"/>
        </w:rPr>
        <w:t>Analyze</w:t>
      </w:r>
      <w:proofErr w:type="spellEnd"/>
      <w:r w:rsidRPr="00D0000E">
        <w:rPr>
          <w:rFonts w:ascii="Times New Roman" w:eastAsia="Times New Roman" w:hAnsi="Times New Roman" w:cs="Times New Roman"/>
          <w:kern w:val="0"/>
          <w:sz w:val="24"/>
          <w:szCs w:val="24"/>
          <w:lang w:eastAsia="en-IN"/>
          <w14:ligatures w14:val="none"/>
        </w:rPr>
        <w:t xml:space="preserve"> and summarize large amounts of information, like security reports.</w:t>
      </w:r>
    </w:p>
    <w:p w14:paraId="2AD9ADD9" w14:textId="77777777" w:rsidR="00D0000E" w:rsidRPr="00D0000E" w:rsidRDefault="00D0000E" w:rsidP="00D0000E">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Answer questions you have about common cybersecurity threats.</w:t>
      </w:r>
    </w:p>
    <w:p w14:paraId="7BEF2696" w14:textId="77777777" w:rsidR="00D0000E" w:rsidRPr="00D0000E" w:rsidRDefault="00D0000E" w:rsidP="00D0000E">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Simplify daily tasks, like determining whether an email shows signs of phishing.</w:t>
      </w:r>
    </w:p>
    <w:p w14:paraId="20A830A5" w14:textId="77777777" w:rsidR="00D0000E" w:rsidRPr="00D0000E" w:rsidRDefault="00D0000E" w:rsidP="00D000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000E">
        <w:rPr>
          <w:rFonts w:ascii="Times New Roman" w:eastAsia="Times New Roman" w:hAnsi="Times New Roman" w:cs="Times New Roman"/>
          <w:b/>
          <w:bCs/>
          <w:kern w:val="0"/>
          <w:sz w:val="27"/>
          <w:szCs w:val="27"/>
          <w:lang w:eastAsia="en-IN"/>
          <w14:ligatures w14:val="none"/>
        </w:rPr>
        <w:t>Use AI responsibly</w:t>
      </w:r>
    </w:p>
    <w:p w14:paraId="6F5EEFFF"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AI tools have their share of limitations. To use AI responsibly, ensure that you: </w:t>
      </w:r>
    </w:p>
    <w:p w14:paraId="282A0379" w14:textId="77777777" w:rsidR="00D0000E" w:rsidRPr="00D0000E" w:rsidRDefault="00D0000E" w:rsidP="00D0000E">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Review AI outputs carefully.</w:t>
      </w:r>
    </w:p>
    <w:p w14:paraId="6ED3F9EB" w14:textId="77777777" w:rsidR="00D0000E" w:rsidRPr="00D0000E" w:rsidRDefault="00D0000E" w:rsidP="00D0000E">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Disclose your use of AI.</w:t>
      </w:r>
    </w:p>
    <w:p w14:paraId="552798B7" w14:textId="77777777" w:rsidR="00D0000E" w:rsidRPr="00D0000E" w:rsidRDefault="00D0000E" w:rsidP="00D0000E">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Consider the privacy and security implications of using AI.</w:t>
      </w:r>
    </w:p>
    <w:p w14:paraId="6B1A977E" w14:textId="77777777" w:rsidR="00D0000E" w:rsidRPr="00D0000E" w:rsidRDefault="00D0000E" w:rsidP="00D0000E">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t>Consider the effects of using AI.</w:t>
      </w:r>
    </w:p>
    <w:p w14:paraId="7632B601" w14:textId="77777777" w:rsidR="00D0000E" w:rsidRPr="00D0000E" w:rsidRDefault="00D0000E" w:rsidP="00D000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000E">
        <w:rPr>
          <w:rFonts w:ascii="Times New Roman" w:eastAsia="Times New Roman" w:hAnsi="Times New Roman" w:cs="Times New Roman"/>
          <w:b/>
          <w:bCs/>
          <w:kern w:val="0"/>
          <w:sz w:val="36"/>
          <w:szCs w:val="36"/>
          <w:lang w:eastAsia="en-IN"/>
          <w14:ligatures w14:val="none"/>
        </w:rPr>
        <w:t>Resources for more information</w:t>
      </w:r>
    </w:p>
    <w:p w14:paraId="127D40AC" w14:textId="77777777" w:rsidR="00D0000E" w:rsidRPr="00D0000E" w:rsidRDefault="00D0000E" w:rsidP="00D0000E">
      <w:pPr>
        <w:spacing w:after="100" w:afterAutospacing="1" w:line="240" w:lineRule="auto"/>
        <w:rPr>
          <w:rFonts w:ascii="Times New Roman" w:eastAsia="Times New Roman" w:hAnsi="Times New Roman" w:cs="Times New Roman"/>
          <w:kern w:val="0"/>
          <w:sz w:val="24"/>
          <w:szCs w:val="24"/>
          <w:lang w:eastAsia="en-IN"/>
          <w14:ligatures w14:val="none"/>
        </w:rPr>
      </w:pPr>
      <w:r w:rsidRPr="00D0000E">
        <w:rPr>
          <w:rFonts w:ascii="Times New Roman" w:eastAsia="Times New Roman" w:hAnsi="Times New Roman" w:cs="Times New Roman"/>
          <w:kern w:val="0"/>
          <w:sz w:val="24"/>
          <w:szCs w:val="24"/>
          <w:lang w:eastAsia="en-IN"/>
          <w14:ligatures w14:val="none"/>
        </w:rPr>
        <w:lastRenderedPageBreak/>
        <w:t>If you’re interested in learning more, please visit the following resources:</w:t>
      </w:r>
    </w:p>
    <w:p w14:paraId="6A26C725" w14:textId="77777777" w:rsidR="00D0000E" w:rsidRPr="00D0000E" w:rsidRDefault="00D0000E" w:rsidP="00D0000E">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history="1">
        <w:r w:rsidRPr="00D0000E">
          <w:rPr>
            <w:rFonts w:ascii="unset" w:eastAsia="Times New Roman" w:hAnsi="unset" w:cs="Times New Roman"/>
            <w:b/>
            <w:bCs/>
            <w:color w:val="0000FF"/>
            <w:kern w:val="0"/>
            <w:sz w:val="24"/>
            <w:szCs w:val="24"/>
            <w:u w:val="single"/>
            <w:lang w:eastAsia="en-IN"/>
            <w14:ligatures w14:val="none"/>
          </w:rPr>
          <w:t>All Things Generative AI</w:t>
        </w:r>
      </w:hyperlink>
      <w:r w:rsidRPr="00D0000E">
        <w:rPr>
          <w:rFonts w:ascii="unset" w:eastAsia="Times New Roman" w:hAnsi="unset" w:cs="Times New Roman"/>
          <w:b/>
          <w:bCs/>
          <w:kern w:val="0"/>
          <w:sz w:val="24"/>
          <w:szCs w:val="24"/>
          <w:lang w:eastAsia="en-IN"/>
          <w14:ligatures w14:val="none"/>
        </w:rPr>
        <w:t>:</w:t>
      </w:r>
      <w:r w:rsidRPr="00D0000E">
        <w:rPr>
          <w:rFonts w:ascii="Times New Roman" w:eastAsia="Times New Roman" w:hAnsi="Times New Roman" w:cs="Times New Roman"/>
          <w:kern w:val="0"/>
          <w:sz w:val="24"/>
          <w:szCs w:val="24"/>
          <w:lang w:eastAsia="en-IN"/>
          <w14:ligatures w14:val="none"/>
        </w:rPr>
        <w:t xml:space="preserve"> Delve into a more comprehensive introduction to generative AI, along with links to a few other popular generative AI tools. </w:t>
      </w:r>
    </w:p>
    <w:p w14:paraId="6CB2CD46" w14:textId="77777777" w:rsidR="00D0000E" w:rsidRPr="00D0000E" w:rsidRDefault="00D0000E" w:rsidP="00D0000E">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Pr="00D0000E">
          <w:rPr>
            <w:rFonts w:ascii="unset" w:eastAsia="Times New Roman" w:hAnsi="unset" w:cs="Times New Roman"/>
            <w:b/>
            <w:bCs/>
            <w:color w:val="0000FF"/>
            <w:kern w:val="0"/>
            <w:sz w:val="24"/>
            <w:szCs w:val="24"/>
            <w:u w:val="single"/>
            <w:lang w:eastAsia="en-IN"/>
            <w14:ligatures w14:val="none"/>
          </w:rPr>
          <w:t>Global Trends 2040: A More Contested World</w:t>
        </w:r>
      </w:hyperlink>
      <w:r w:rsidRPr="00D0000E">
        <w:rPr>
          <w:rFonts w:ascii="unset" w:eastAsia="Times New Roman" w:hAnsi="unset" w:cs="Times New Roman"/>
          <w:b/>
          <w:bCs/>
          <w:kern w:val="0"/>
          <w:sz w:val="24"/>
          <w:szCs w:val="24"/>
          <w:lang w:eastAsia="en-IN"/>
          <w14:ligatures w14:val="none"/>
        </w:rPr>
        <w:t>:</w:t>
      </w:r>
      <w:r w:rsidRPr="00D0000E">
        <w:rPr>
          <w:rFonts w:ascii="Times New Roman" w:eastAsia="Times New Roman" w:hAnsi="Times New Roman" w:cs="Times New Roman"/>
          <w:kern w:val="0"/>
          <w:sz w:val="24"/>
          <w:szCs w:val="24"/>
          <w:lang w:eastAsia="en-IN"/>
          <w14:ligatures w14:val="none"/>
        </w:rPr>
        <w:t xml:space="preserve"> Investigate how technological trends, including AI, are expected to transform the world over the next 20 years in this publication from the U.S. Office of the Director of National Intelligence.</w:t>
      </w:r>
    </w:p>
    <w:p w14:paraId="2279F9C8" w14:textId="77777777" w:rsidR="00D0000E" w:rsidRPr="00D0000E" w:rsidRDefault="00D0000E" w:rsidP="00D0000E">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7" w:tgtFrame="_blank" w:history="1">
        <w:r w:rsidRPr="00D0000E">
          <w:rPr>
            <w:rFonts w:ascii="unset" w:eastAsia="Times New Roman" w:hAnsi="unset" w:cs="Times New Roman"/>
            <w:b/>
            <w:bCs/>
            <w:color w:val="0000FF"/>
            <w:kern w:val="0"/>
            <w:sz w:val="24"/>
            <w:szCs w:val="24"/>
            <w:u w:val="single"/>
            <w:lang w:eastAsia="en-IN"/>
            <w14:ligatures w14:val="none"/>
          </w:rPr>
          <w:t>Introducing Google’s Secure AI Framework</w:t>
        </w:r>
      </w:hyperlink>
      <w:r w:rsidRPr="00D0000E">
        <w:rPr>
          <w:rFonts w:ascii="unset" w:eastAsia="Times New Roman" w:hAnsi="unset" w:cs="Times New Roman"/>
          <w:b/>
          <w:bCs/>
          <w:kern w:val="0"/>
          <w:sz w:val="24"/>
          <w:szCs w:val="24"/>
          <w:lang w:eastAsia="en-IN"/>
          <w14:ligatures w14:val="none"/>
        </w:rPr>
        <w:t>:</w:t>
      </w:r>
      <w:r w:rsidRPr="00D0000E">
        <w:rPr>
          <w:rFonts w:ascii="Times New Roman" w:eastAsia="Times New Roman" w:hAnsi="Times New Roman" w:cs="Times New Roman"/>
          <w:kern w:val="0"/>
          <w:sz w:val="24"/>
          <w:szCs w:val="24"/>
          <w:lang w:eastAsia="en-IN"/>
          <w14:ligatures w14:val="none"/>
        </w:rPr>
        <w:t xml:space="preserve"> Explore key elements of Google’s Secure AI Framework (SAIF) and how Google uses and supports SAIF.</w:t>
      </w:r>
    </w:p>
    <w:p w14:paraId="3C70312B" w14:textId="77777777" w:rsidR="00D0000E" w:rsidRPr="00D0000E" w:rsidRDefault="00D0000E" w:rsidP="00D0000E">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8" w:tgtFrame="_blank" w:history="1">
        <w:r w:rsidRPr="00D0000E">
          <w:rPr>
            <w:rFonts w:ascii="unset" w:eastAsia="Times New Roman" w:hAnsi="unset" w:cs="Times New Roman"/>
            <w:b/>
            <w:bCs/>
            <w:color w:val="0000FF"/>
            <w:kern w:val="0"/>
            <w:sz w:val="24"/>
            <w:szCs w:val="24"/>
            <w:u w:val="single"/>
            <w:lang w:eastAsia="en-IN"/>
            <w14:ligatures w14:val="none"/>
          </w:rPr>
          <w:t>Science &amp; Tech Spotlight: Generative AI</w:t>
        </w:r>
      </w:hyperlink>
      <w:r w:rsidRPr="00D0000E">
        <w:rPr>
          <w:rFonts w:ascii="unset" w:eastAsia="Times New Roman" w:hAnsi="unset" w:cs="Times New Roman"/>
          <w:b/>
          <w:bCs/>
          <w:kern w:val="0"/>
          <w:sz w:val="24"/>
          <w:szCs w:val="24"/>
          <w:lang w:eastAsia="en-IN"/>
          <w14:ligatures w14:val="none"/>
        </w:rPr>
        <w:t>:</w:t>
      </w:r>
      <w:r w:rsidRPr="00D0000E">
        <w:rPr>
          <w:rFonts w:ascii="Times New Roman" w:eastAsia="Times New Roman" w:hAnsi="Times New Roman" w:cs="Times New Roman"/>
          <w:kern w:val="0"/>
          <w:sz w:val="24"/>
          <w:szCs w:val="24"/>
          <w:lang w:eastAsia="en-IN"/>
          <w14:ligatures w14:val="none"/>
        </w:rPr>
        <w:t xml:space="preserve"> Discover why generative AI systems matter in today’s world in this article by the U.S. Government Accountability Office (GAO).</w:t>
      </w:r>
    </w:p>
    <w:p w14:paraId="371B0B59" w14:textId="77777777" w:rsidR="00D0000E" w:rsidRPr="00D0000E" w:rsidRDefault="00D0000E" w:rsidP="00D0000E">
      <w:pPr>
        <w:numPr>
          <w:ilvl w:val="0"/>
          <w:numId w:val="4"/>
        </w:numPr>
        <w:spacing w:after="0" w:line="240" w:lineRule="auto"/>
        <w:rPr>
          <w:rFonts w:ascii="Times New Roman" w:eastAsia="Times New Roman" w:hAnsi="Times New Roman" w:cs="Times New Roman"/>
          <w:kern w:val="0"/>
          <w:sz w:val="24"/>
          <w:szCs w:val="24"/>
          <w:lang w:eastAsia="en-IN"/>
          <w14:ligatures w14:val="none"/>
        </w:rPr>
      </w:pPr>
      <w:hyperlink r:id="rId9" w:anchor=":~:text=Bias%20in%20AI%20systems%20is,systemic%2C%20institutional%20biases%20as%20well." w:tgtFrame="_blank" w:history="1">
        <w:r w:rsidRPr="00D0000E">
          <w:rPr>
            <w:rFonts w:ascii="unset" w:eastAsia="Times New Roman" w:hAnsi="unset" w:cs="Times New Roman"/>
            <w:b/>
            <w:bCs/>
            <w:color w:val="0000FF"/>
            <w:kern w:val="0"/>
            <w:sz w:val="24"/>
            <w:szCs w:val="24"/>
            <w:u w:val="single"/>
            <w:lang w:eastAsia="en-IN"/>
            <w14:ligatures w14:val="none"/>
          </w:rPr>
          <w:t>There’s More to AI Bias Than Biased Data, NIST Report Highlights</w:t>
        </w:r>
      </w:hyperlink>
      <w:r w:rsidRPr="00D0000E">
        <w:rPr>
          <w:rFonts w:ascii="unset" w:eastAsia="Times New Roman" w:hAnsi="unset" w:cs="Times New Roman"/>
          <w:b/>
          <w:bCs/>
          <w:kern w:val="0"/>
          <w:sz w:val="24"/>
          <w:szCs w:val="24"/>
          <w:lang w:eastAsia="en-IN"/>
          <w14:ligatures w14:val="none"/>
        </w:rPr>
        <w:t>:</w:t>
      </w:r>
      <w:r w:rsidRPr="00D0000E">
        <w:rPr>
          <w:rFonts w:ascii="Times New Roman" w:eastAsia="Times New Roman" w:hAnsi="Times New Roman" w:cs="Times New Roman"/>
          <w:kern w:val="0"/>
          <w:sz w:val="24"/>
          <w:szCs w:val="24"/>
          <w:lang w:eastAsia="en-IN"/>
          <w14:ligatures w14:val="none"/>
        </w:rPr>
        <w:t xml:space="preserve"> Examine the risks involved when bias is present in AI data and recommendations for mitigating these risks, based on research performed by the National Institute of Standards and Technology (NIST), U.S. Department of Commerce.</w:t>
      </w:r>
    </w:p>
    <w:sectPr w:rsidR="00D0000E" w:rsidRPr="00D00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6370C"/>
    <w:multiLevelType w:val="multilevel"/>
    <w:tmpl w:val="1D9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51AB2"/>
    <w:multiLevelType w:val="multilevel"/>
    <w:tmpl w:val="88E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58D6"/>
    <w:multiLevelType w:val="multilevel"/>
    <w:tmpl w:val="91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91666"/>
    <w:multiLevelType w:val="multilevel"/>
    <w:tmpl w:val="DE0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93944">
    <w:abstractNumId w:val="0"/>
  </w:num>
  <w:num w:numId="2" w16cid:durableId="1144421699">
    <w:abstractNumId w:val="3"/>
  </w:num>
  <w:num w:numId="3" w16cid:durableId="1947617692">
    <w:abstractNumId w:val="2"/>
  </w:num>
  <w:num w:numId="4" w16cid:durableId="186112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0E"/>
    <w:rsid w:val="00135338"/>
    <w:rsid w:val="0053103F"/>
    <w:rsid w:val="00A94A3C"/>
    <w:rsid w:val="00D0000E"/>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1041"/>
  <w15:chartTrackingRefBased/>
  <w15:docId w15:val="{22DF7E68-9DAA-4DF7-9266-5A97F559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0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0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0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0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00E"/>
    <w:rPr>
      <w:rFonts w:eastAsiaTheme="majorEastAsia" w:cstheme="majorBidi"/>
      <w:color w:val="272727" w:themeColor="text1" w:themeTint="D8"/>
    </w:rPr>
  </w:style>
  <w:style w:type="paragraph" w:styleId="Title">
    <w:name w:val="Title"/>
    <w:basedOn w:val="Normal"/>
    <w:next w:val="Normal"/>
    <w:link w:val="TitleChar"/>
    <w:uiPriority w:val="10"/>
    <w:qFormat/>
    <w:rsid w:val="00D00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00E"/>
    <w:pPr>
      <w:spacing w:before="160"/>
      <w:jc w:val="center"/>
    </w:pPr>
    <w:rPr>
      <w:i/>
      <w:iCs/>
      <w:color w:val="404040" w:themeColor="text1" w:themeTint="BF"/>
    </w:rPr>
  </w:style>
  <w:style w:type="character" w:customStyle="1" w:styleId="QuoteChar">
    <w:name w:val="Quote Char"/>
    <w:basedOn w:val="DefaultParagraphFont"/>
    <w:link w:val="Quote"/>
    <w:uiPriority w:val="29"/>
    <w:rsid w:val="00D0000E"/>
    <w:rPr>
      <w:i/>
      <w:iCs/>
      <w:color w:val="404040" w:themeColor="text1" w:themeTint="BF"/>
    </w:rPr>
  </w:style>
  <w:style w:type="paragraph" w:styleId="ListParagraph">
    <w:name w:val="List Paragraph"/>
    <w:basedOn w:val="Normal"/>
    <w:uiPriority w:val="34"/>
    <w:qFormat/>
    <w:rsid w:val="00D0000E"/>
    <w:pPr>
      <w:ind w:left="720"/>
      <w:contextualSpacing/>
    </w:pPr>
  </w:style>
  <w:style w:type="character" w:styleId="IntenseEmphasis">
    <w:name w:val="Intense Emphasis"/>
    <w:basedOn w:val="DefaultParagraphFont"/>
    <w:uiPriority w:val="21"/>
    <w:qFormat/>
    <w:rsid w:val="00D0000E"/>
    <w:rPr>
      <w:i/>
      <w:iCs/>
      <w:color w:val="2F5496" w:themeColor="accent1" w:themeShade="BF"/>
    </w:rPr>
  </w:style>
  <w:style w:type="paragraph" w:styleId="IntenseQuote">
    <w:name w:val="Intense Quote"/>
    <w:basedOn w:val="Normal"/>
    <w:next w:val="Normal"/>
    <w:link w:val="IntenseQuoteChar"/>
    <w:uiPriority w:val="30"/>
    <w:qFormat/>
    <w:rsid w:val="00D00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00E"/>
    <w:rPr>
      <w:i/>
      <w:iCs/>
      <w:color w:val="2F5496" w:themeColor="accent1" w:themeShade="BF"/>
    </w:rPr>
  </w:style>
  <w:style w:type="character" w:styleId="IntenseReference">
    <w:name w:val="Intense Reference"/>
    <w:basedOn w:val="DefaultParagraphFont"/>
    <w:uiPriority w:val="32"/>
    <w:qFormat/>
    <w:rsid w:val="00D0000E"/>
    <w:rPr>
      <w:b/>
      <w:bCs/>
      <w:smallCaps/>
      <w:color w:val="2F5496" w:themeColor="accent1" w:themeShade="BF"/>
      <w:spacing w:val="5"/>
    </w:rPr>
  </w:style>
  <w:style w:type="paragraph" w:styleId="NormalWeb">
    <w:name w:val="Normal (Web)"/>
    <w:basedOn w:val="Normal"/>
    <w:uiPriority w:val="99"/>
    <w:semiHidden/>
    <w:unhideWhenUsed/>
    <w:rsid w:val="00D0000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0000E"/>
    <w:rPr>
      <w:b/>
      <w:bCs/>
    </w:rPr>
  </w:style>
  <w:style w:type="character" w:customStyle="1" w:styleId="cds-button-label">
    <w:name w:val="cds-button-label"/>
    <w:basedOn w:val="DefaultParagraphFont"/>
    <w:rsid w:val="00D00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872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1065">
          <w:marLeft w:val="0"/>
          <w:marRight w:val="0"/>
          <w:marTop w:val="0"/>
          <w:marBottom w:val="0"/>
          <w:divBdr>
            <w:top w:val="none" w:sz="0" w:space="0" w:color="auto"/>
            <w:left w:val="none" w:sz="0" w:space="0" w:color="auto"/>
            <w:bottom w:val="none" w:sz="0" w:space="0" w:color="auto"/>
            <w:right w:val="none" w:sz="0" w:space="0" w:color="auto"/>
          </w:divBdr>
          <w:divsChild>
            <w:div w:id="1085147635">
              <w:marLeft w:val="0"/>
              <w:marRight w:val="0"/>
              <w:marTop w:val="0"/>
              <w:marBottom w:val="0"/>
              <w:divBdr>
                <w:top w:val="none" w:sz="0" w:space="0" w:color="auto"/>
                <w:left w:val="none" w:sz="0" w:space="0" w:color="auto"/>
                <w:bottom w:val="none" w:sz="0" w:space="0" w:color="auto"/>
                <w:right w:val="none" w:sz="0" w:space="0" w:color="auto"/>
              </w:divBdr>
              <w:divsChild>
                <w:div w:id="1538464987">
                  <w:marLeft w:val="0"/>
                  <w:marRight w:val="0"/>
                  <w:marTop w:val="0"/>
                  <w:marBottom w:val="0"/>
                  <w:divBdr>
                    <w:top w:val="none" w:sz="0" w:space="0" w:color="auto"/>
                    <w:left w:val="none" w:sz="0" w:space="0" w:color="auto"/>
                    <w:bottom w:val="none" w:sz="0" w:space="0" w:color="auto"/>
                    <w:right w:val="none" w:sz="0" w:space="0" w:color="auto"/>
                  </w:divBdr>
                </w:div>
                <w:div w:id="90125771">
                  <w:marLeft w:val="0"/>
                  <w:marRight w:val="0"/>
                  <w:marTop w:val="0"/>
                  <w:marBottom w:val="0"/>
                  <w:divBdr>
                    <w:top w:val="none" w:sz="0" w:space="0" w:color="auto"/>
                    <w:left w:val="none" w:sz="0" w:space="0" w:color="auto"/>
                    <w:bottom w:val="none" w:sz="0" w:space="0" w:color="auto"/>
                    <w:right w:val="none" w:sz="0" w:space="0" w:color="auto"/>
                  </w:divBdr>
                  <w:divsChild>
                    <w:div w:id="746538286">
                      <w:marLeft w:val="0"/>
                      <w:marRight w:val="0"/>
                      <w:marTop w:val="0"/>
                      <w:marBottom w:val="0"/>
                      <w:divBdr>
                        <w:top w:val="none" w:sz="0" w:space="0" w:color="auto"/>
                        <w:left w:val="none" w:sz="0" w:space="0" w:color="auto"/>
                        <w:bottom w:val="none" w:sz="0" w:space="0" w:color="auto"/>
                        <w:right w:val="none" w:sz="0" w:space="0" w:color="auto"/>
                      </w:divBdr>
                      <w:divsChild>
                        <w:div w:id="430903298">
                          <w:marLeft w:val="0"/>
                          <w:marRight w:val="0"/>
                          <w:marTop w:val="0"/>
                          <w:marBottom w:val="0"/>
                          <w:divBdr>
                            <w:top w:val="none" w:sz="0" w:space="0" w:color="auto"/>
                            <w:left w:val="none" w:sz="0" w:space="0" w:color="auto"/>
                            <w:bottom w:val="none" w:sz="0" w:space="0" w:color="auto"/>
                            <w:right w:val="none" w:sz="0" w:space="0" w:color="auto"/>
                          </w:divBdr>
                          <w:divsChild>
                            <w:div w:id="152263073">
                              <w:marLeft w:val="0"/>
                              <w:marRight w:val="0"/>
                              <w:marTop w:val="0"/>
                              <w:marBottom w:val="0"/>
                              <w:divBdr>
                                <w:top w:val="none" w:sz="0" w:space="0" w:color="auto"/>
                                <w:left w:val="none" w:sz="0" w:space="0" w:color="auto"/>
                                <w:bottom w:val="none" w:sz="0" w:space="0" w:color="auto"/>
                                <w:right w:val="none" w:sz="0" w:space="0" w:color="auto"/>
                              </w:divBdr>
                              <w:divsChild>
                                <w:div w:id="5072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9334">
                  <w:marLeft w:val="0"/>
                  <w:marRight w:val="0"/>
                  <w:marTop w:val="0"/>
                  <w:marBottom w:val="0"/>
                  <w:divBdr>
                    <w:top w:val="none" w:sz="0" w:space="0" w:color="auto"/>
                    <w:left w:val="none" w:sz="0" w:space="0" w:color="auto"/>
                    <w:bottom w:val="none" w:sz="0" w:space="0" w:color="auto"/>
                    <w:right w:val="none" w:sz="0" w:space="0" w:color="auto"/>
                  </w:divBdr>
                  <w:divsChild>
                    <w:div w:id="1136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4771">
          <w:marLeft w:val="0"/>
          <w:marRight w:val="0"/>
          <w:marTop w:val="0"/>
          <w:marBottom w:val="0"/>
          <w:divBdr>
            <w:top w:val="single" w:sz="6" w:space="11" w:color="DDDDDD"/>
            <w:left w:val="none" w:sz="0" w:space="0" w:color="auto"/>
            <w:bottom w:val="none" w:sz="0" w:space="0" w:color="auto"/>
            <w:right w:val="none" w:sz="0" w:space="0" w:color="auto"/>
          </w:divBdr>
          <w:divsChild>
            <w:div w:id="644699149">
              <w:marLeft w:val="0"/>
              <w:marRight w:val="0"/>
              <w:marTop w:val="0"/>
              <w:marBottom w:val="0"/>
              <w:divBdr>
                <w:top w:val="none" w:sz="0" w:space="0" w:color="auto"/>
                <w:left w:val="none" w:sz="0" w:space="0" w:color="auto"/>
                <w:bottom w:val="none" w:sz="0" w:space="0" w:color="auto"/>
                <w:right w:val="none" w:sz="0" w:space="0" w:color="auto"/>
              </w:divBdr>
              <w:divsChild>
                <w:div w:id="591864485">
                  <w:marLeft w:val="-120"/>
                  <w:marRight w:val="0"/>
                  <w:marTop w:val="0"/>
                  <w:marBottom w:val="0"/>
                  <w:divBdr>
                    <w:top w:val="none" w:sz="0" w:space="0" w:color="auto"/>
                    <w:left w:val="none" w:sz="0" w:space="0" w:color="auto"/>
                    <w:bottom w:val="none" w:sz="0" w:space="0" w:color="auto"/>
                    <w:right w:val="none" w:sz="0" w:space="0" w:color="auto"/>
                  </w:divBdr>
                  <w:divsChild>
                    <w:div w:id="1491287463">
                      <w:marLeft w:val="0"/>
                      <w:marRight w:val="0"/>
                      <w:marTop w:val="0"/>
                      <w:marBottom w:val="0"/>
                      <w:divBdr>
                        <w:top w:val="none" w:sz="0" w:space="0" w:color="auto"/>
                        <w:left w:val="none" w:sz="0" w:space="0" w:color="auto"/>
                        <w:bottom w:val="none" w:sz="0" w:space="0" w:color="auto"/>
                        <w:right w:val="none" w:sz="0" w:space="0" w:color="auto"/>
                      </w:divBdr>
                      <w:divsChild>
                        <w:div w:id="1134449789">
                          <w:marLeft w:val="0"/>
                          <w:marRight w:val="0"/>
                          <w:marTop w:val="0"/>
                          <w:marBottom w:val="0"/>
                          <w:divBdr>
                            <w:top w:val="none" w:sz="0" w:space="0" w:color="auto"/>
                            <w:left w:val="none" w:sz="0" w:space="0" w:color="auto"/>
                            <w:bottom w:val="none" w:sz="0" w:space="0" w:color="auto"/>
                            <w:right w:val="none" w:sz="0" w:space="0" w:color="auto"/>
                          </w:divBdr>
                          <w:divsChild>
                            <w:div w:id="18598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236">
                      <w:marLeft w:val="0"/>
                      <w:marRight w:val="0"/>
                      <w:marTop w:val="0"/>
                      <w:marBottom w:val="0"/>
                      <w:divBdr>
                        <w:top w:val="none" w:sz="0" w:space="0" w:color="auto"/>
                        <w:left w:val="none" w:sz="0" w:space="0" w:color="auto"/>
                        <w:bottom w:val="none" w:sz="0" w:space="0" w:color="auto"/>
                        <w:right w:val="none" w:sz="0" w:space="0" w:color="auto"/>
                      </w:divBdr>
                      <w:divsChild>
                        <w:div w:id="1083256209">
                          <w:marLeft w:val="0"/>
                          <w:marRight w:val="0"/>
                          <w:marTop w:val="0"/>
                          <w:marBottom w:val="0"/>
                          <w:divBdr>
                            <w:top w:val="none" w:sz="0" w:space="0" w:color="auto"/>
                            <w:left w:val="none" w:sz="0" w:space="0" w:color="auto"/>
                            <w:bottom w:val="none" w:sz="0" w:space="0" w:color="auto"/>
                            <w:right w:val="none" w:sz="0" w:space="0" w:color="auto"/>
                          </w:divBdr>
                          <w:divsChild>
                            <w:div w:id="15580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gao.gov/products/gao-23-106782" TargetMode="External"/><Relationship Id="rId3" Type="http://schemas.openxmlformats.org/officeDocument/2006/relationships/settings" Target="settings.xml"/><Relationship Id="rId7" Type="http://schemas.openxmlformats.org/officeDocument/2006/relationships/hyperlink" Target="https://blog.google/technology/safety-security/introducing-googles-secure-ai-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i.gov/index.php/gt2040-home/gt2040-structural-forces/technology" TargetMode="External"/><Relationship Id="rId11" Type="http://schemas.openxmlformats.org/officeDocument/2006/relationships/theme" Target="theme/theme1.xml"/><Relationship Id="rId5" Type="http://schemas.openxmlformats.org/officeDocument/2006/relationships/hyperlink" Target="https://generativeai.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st.gov/news-events/news/2022/03/theres-more-ai-bias-biased-data-nist-report-high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2024-07-08T19:42:00Z</dcterms:created>
  <dcterms:modified xsi:type="dcterms:W3CDTF">2024-07-08T19:43:00Z</dcterms:modified>
</cp:coreProperties>
</file>