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7777777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50D4512E" w14:textId="4997DB59" w:rsidR="004E2696" w:rsidRPr="00F949EB" w:rsidRDefault="00283873" w:rsidP="00283873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283873">
        <w:rPr>
          <w:sz w:val="32"/>
          <w:u w:val="single"/>
        </w:rPr>
        <w:t>Исследование возможностей использования пакета прикладных</w:t>
      </w:r>
      <w:r>
        <w:rPr>
          <w:sz w:val="32"/>
          <w:u w:val="single"/>
        </w:rPr>
        <w:t xml:space="preserve"> </w:t>
      </w:r>
      <w:r w:rsidRPr="00283873">
        <w:rPr>
          <w:sz w:val="32"/>
          <w:u w:val="single"/>
        </w:rPr>
        <w:t>программ “</w:t>
      </w:r>
      <w:r>
        <w:rPr>
          <w:sz w:val="32"/>
          <w:u w:val="single"/>
          <w:lang w:val="en-US"/>
        </w:rPr>
        <w:t>Multisim</w:t>
      </w:r>
      <w:r w:rsidRPr="00283873">
        <w:rPr>
          <w:sz w:val="32"/>
          <w:u w:val="single"/>
        </w:rPr>
        <w:t>” при анализе электрических схем</w:t>
      </w:r>
      <w:r>
        <w:rPr>
          <w:sz w:val="32"/>
          <w:u w:val="single"/>
        </w:rPr>
        <w:t xml:space="preserve"> </w:t>
      </w:r>
    </w:p>
    <w:p w14:paraId="7C3B228E" w14:textId="77777777" w:rsidR="0057778B" w:rsidRPr="00F949E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3A9A16B" w14:textId="7B03F196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283873">
        <w:rPr>
          <w:sz w:val="32"/>
          <w:szCs w:val="32"/>
          <w:u w:val="single"/>
        </w:rPr>
        <w:t>Электротехника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F949EB">
              <w:rPr>
                <w:sz w:val="28"/>
                <w:szCs w:val="28"/>
              </w:rPr>
              <w:t>Дулина</w:t>
            </w:r>
            <w:proofErr w:type="spellEnd"/>
            <w:r w:rsidRPr="00F949EB">
              <w:rPr>
                <w:sz w:val="28"/>
                <w:szCs w:val="28"/>
              </w:rPr>
              <w:t xml:space="preserve">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11458C51" w:rsidR="00777A97" w:rsidRPr="00F949EB" w:rsidRDefault="0028387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Аксёнов</w:t>
            </w:r>
            <w:r w:rsidR="004F7937">
              <w:rPr>
                <w:sz w:val="28"/>
                <w:szCs w:val="28"/>
              </w:rPr>
              <w:t xml:space="preserve"> Н.В.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A53380A" w14:textId="09133D2B" w:rsidR="006A3ABC" w:rsidRPr="006A3ABC" w:rsidRDefault="006A3ABC" w:rsidP="006A3ABC">
      <w:pPr>
        <w:spacing w:line="360" w:lineRule="auto"/>
        <w:rPr>
          <w:b/>
          <w:bCs/>
          <w:sz w:val="28"/>
          <w:szCs w:val="22"/>
        </w:rPr>
      </w:pPr>
      <w:r w:rsidRPr="006A3ABC">
        <w:rPr>
          <w:b/>
          <w:bCs/>
          <w:sz w:val="28"/>
          <w:szCs w:val="22"/>
        </w:rPr>
        <w:lastRenderedPageBreak/>
        <w:t>Вариант 10</w:t>
      </w:r>
    </w:p>
    <w:p w14:paraId="225A6B6F" w14:textId="768C33A9" w:rsidR="006A3ABC" w:rsidRDefault="006A3ABC" w:rsidP="006A3ABC">
      <w:pPr>
        <w:spacing w:line="360" w:lineRule="auto"/>
        <w:rPr>
          <w:sz w:val="28"/>
          <w:szCs w:val="22"/>
        </w:rPr>
      </w:pPr>
      <w:r w:rsidRPr="006A3ABC">
        <w:rPr>
          <w:b/>
          <w:bCs/>
          <w:sz w:val="28"/>
          <w:szCs w:val="22"/>
        </w:rPr>
        <w:t>Цель работы:</w:t>
      </w:r>
      <w:r>
        <w:rPr>
          <w:sz w:val="28"/>
          <w:szCs w:val="22"/>
        </w:rPr>
        <w:t xml:space="preserve"> получить навыки использования пакета прикладных программ </w:t>
      </w:r>
      <w:r w:rsidRPr="006A3ABC">
        <w:rPr>
          <w:sz w:val="28"/>
          <w:szCs w:val="22"/>
        </w:rPr>
        <w:t>‘</w:t>
      </w:r>
      <w:r>
        <w:rPr>
          <w:sz w:val="28"/>
          <w:szCs w:val="22"/>
          <w:lang w:val="en-US"/>
        </w:rPr>
        <w:t>Multisim</w:t>
      </w:r>
      <w:r w:rsidRPr="006A3ABC">
        <w:rPr>
          <w:sz w:val="28"/>
          <w:szCs w:val="22"/>
        </w:rPr>
        <w:t xml:space="preserve">’ </w:t>
      </w:r>
      <w:r>
        <w:rPr>
          <w:sz w:val="28"/>
          <w:szCs w:val="22"/>
        </w:rPr>
        <w:t>при анализе режимов работы элементов электрических цепей на постоянном токе (</w:t>
      </w:r>
      <w:r>
        <w:rPr>
          <w:sz w:val="28"/>
          <w:szCs w:val="22"/>
          <w:lang w:val="en-US"/>
        </w:rPr>
        <w:t>DC</w:t>
      </w:r>
      <w:r w:rsidRPr="006A3ABC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operating</w:t>
      </w:r>
      <w:r w:rsidRPr="006A3ABC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point</w:t>
      </w:r>
      <w:r w:rsidRPr="006A3ABC">
        <w:rPr>
          <w:sz w:val="28"/>
          <w:szCs w:val="22"/>
        </w:rPr>
        <w:t>)</w:t>
      </w:r>
      <w:r>
        <w:rPr>
          <w:sz w:val="28"/>
          <w:szCs w:val="22"/>
        </w:rPr>
        <w:t>, получении амплитудно-частотных характеристик цепей переменного тока</w:t>
      </w:r>
      <w:r w:rsidRPr="006A3ABC">
        <w:rPr>
          <w:sz w:val="28"/>
          <w:szCs w:val="22"/>
        </w:rPr>
        <w:t xml:space="preserve"> (</w:t>
      </w:r>
      <w:r>
        <w:rPr>
          <w:sz w:val="28"/>
          <w:szCs w:val="22"/>
          <w:lang w:val="en-US"/>
        </w:rPr>
        <w:t>AC</w:t>
      </w:r>
      <w:r w:rsidRPr="006A3ABC">
        <w:rPr>
          <w:sz w:val="28"/>
          <w:szCs w:val="22"/>
        </w:rPr>
        <w:t>-</w:t>
      </w:r>
      <w:r>
        <w:rPr>
          <w:sz w:val="28"/>
          <w:szCs w:val="22"/>
          <w:lang w:val="en-US"/>
        </w:rPr>
        <w:t>frequency</w:t>
      </w:r>
      <w:r w:rsidRPr="006A3ABC">
        <w:rPr>
          <w:sz w:val="28"/>
          <w:szCs w:val="22"/>
        </w:rPr>
        <w:t>)</w:t>
      </w:r>
      <w:r>
        <w:rPr>
          <w:sz w:val="28"/>
          <w:szCs w:val="22"/>
        </w:rPr>
        <w:t>, а также при оценке особенностей протекания процессов электрических цепей во времени (</w:t>
      </w:r>
      <w:r>
        <w:rPr>
          <w:sz w:val="28"/>
          <w:szCs w:val="22"/>
          <w:lang w:val="en-US"/>
        </w:rPr>
        <w:t>Transient</w:t>
      </w:r>
      <w:r w:rsidRPr="006A3ABC">
        <w:rPr>
          <w:sz w:val="28"/>
          <w:szCs w:val="22"/>
        </w:rPr>
        <w:t>).</w:t>
      </w:r>
    </w:p>
    <w:p w14:paraId="51EDB8BC" w14:textId="054B9D79" w:rsidR="006A3ABC" w:rsidRDefault="006A3ABC" w:rsidP="006A3ABC">
      <w:pPr>
        <w:spacing w:line="360" w:lineRule="auto"/>
        <w:jc w:val="center"/>
        <w:rPr>
          <w:sz w:val="28"/>
          <w:szCs w:val="22"/>
        </w:rPr>
      </w:pPr>
      <w:r w:rsidRPr="006A3ABC">
        <w:rPr>
          <w:noProof/>
        </w:rPr>
        <w:drawing>
          <wp:inline distT="0" distB="0" distL="0" distR="0" wp14:anchorId="40E4DA63" wp14:editId="381F2265">
            <wp:extent cx="6299835" cy="755650"/>
            <wp:effectExtent l="0" t="0" r="0" b="0"/>
            <wp:docPr id="14568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2"/>
        </w:rPr>
        <w:t>Таблица 1 – параметры</w:t>
      </w:r>
    </w:p>
    <w:p w14:paraId="30AB1D2C" w14:textId="2F8AFA86" w:rsidR="006A3ABC" w:rsidRPr="006A3ABC" w:rsidRDefault="006A3ABC" w:rsidP="006A3ABC">
      <w:pPr>
        <w:spacing w:line="360" w:lineRule="auto"/>
        <w:rPr>
          <w:b/>
          <w:bCs/>
          <w:sz w:val="28"/>
          <w:szCs w:val="22"/>
        </w:rPr>
      </w:pPr>
      <w:r w:rsidRPr="006A3ABC">
        <w:rPr>
          <w:b/>
          <w:bCs/>
          <w:sz w:val="28"/>
          <w:szCs w:val="22"/>
        </w:rPr>
        <w:t>Задание 1</w:t>
      </w:r>
    </w:p>
    <w:p w14:paraId="20EF4747" w14:textId="55AEC438" w:rsidR="006A3ABC" w:rsidRDefault="006D59CE" w:rsidP="006A3ABC">
      <w:pPr>
        <w:spacing w:line="360" w:lineRule="auto"/>
        <w:rPr>
          <w:sz w:val="28"/>
          <w:szCs w:val="22"/>
        </w:rPr>
      </w:pPr>
      <w:r w:rsidRPr="006D59CE">
        <w:rPr>
          <w:sz w:val="28"/>
          <w:szCs w:val="22"/>
        </w:rPr>
        <w:t xml:space="preserve">Для электрической цепи постоянного тока из первого домашнего задания получить эквивалентные схемы в соответствии с теоремами об эквивалентном генераторе (Нортона и </w:t>
      </w:r>
      <w:proofErr w:type="spellStart"/>
      <w:r w:rsidRPr="006D59CE">
        <w:rPr>
          <w:sz w:val="28"/>
          <w:szCs w:val="22"/>
        </w:rPr>
        <w:t>Тевенина</w:t>
      </w:r>
      <w:proofErr w:type="spellEnd"/>
      <w:r w:rsidRPr="006D59CE">
        <w:rPr>
          <w:sz w:val="28"/>
          <w:szCs w:val="22"/>
        </w:rPr>
        <w:t>) относительно 2-х узлов рассматриваемой цепи.</w:t>
      </w:r>
    </w:p>
    <w:p w14:paraId="716E44E7" w14:textId="78CED535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 w:rsidRPr="006D59CE">
        <w:rPr>
          <w:noProof/>
          <w:sz w:val="28"/>
          <w:szCs w:val="22"/>
        </w:rPr>
        <w:drawing>
          <wp:inline distT="0" distB="0" distL="0" distR="0" wp14:anchorId="31D65D19" wp14:editId="276B72F5">
            <wp:extent cx="3760186" cy="3351805"/>
            <wp:effectExtent l="0" t="0" r="0" b="0"/>
            <wp:docPr id="644982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2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363" cy="33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5C88" w14:textId="0ECD34C6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схема</w:t>
      </w:r>
    </w:p>
    <w:p w14:paraId="2B9F2772" w14:textId="28CCD07C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 w:rsidRPr="006D59CE">
        <w:rPr>
          <w:noProof/>
          <w:sz w:val="28"/>
          <w:szCs w:val="22"/>
        </w:rPr>
        <w:lastRenderedPageBreak/>
        <w:drawing>
          <wp:inline distT="0" distB="0" distL="0" distR="0" wp14:anchorId="5466EEB3" wp14:editId="3728690C">
            <wp:extent cx="5419554" cy="2749382"/>
            <wp:effectExtent l="0" t="0" r="0" b="0"/>
            <wp:docPr id="75150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04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503" cy="27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6B88" w14:textId="6A06E655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снятие измерений холостого хода</w:t>
      </w:r>
    </w:p>
    <w:p w14:paraId="16DFD9FD" w14:textId="4A562E9A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 w:rsidRPr="006D59CE">
        <w:rPr>
          <w:noProof/>
          <w:sz w:val="28"/>
          <w:szCs w:val="22"/>
        </w:rPr>
        <w:drawing>
          <wp:inline distT="0" distB="0" distL="0" distR="0" wp14:anchorId="6746A9DA" wp14:editId="783CAB42">
            <wp:extent cx="5850322" cy="2486726"/>
            <wp:effectExtent l="0" t="0" r="0" b="0"/>
            <wp:docPr id="308796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96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2442" cy="24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42B8" w14:textId="2452C86E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3 – снятие измерений короткого замыкания</w:t>
      </w:r>
    </w:p>
    <w:p w14:paraId="1D23E439" w14:textId="6EB58712" w:rsidR="006D59CE" w:rsidRPr="00EB29BA" w:rsidRDefault="006D59CE" w:rsidP="006A3ABC">
      <w:pPr>
        <w:spacing w:line="360" w:lineRule="auto"/>
        <w:rPr>
          <w:sz w:val="28"/>
          <w:szCs w:val="22"/>
        </w:rPr>
      </w:pPr>
      <w:proofErr w:type="spellStart"/>
      <w:r>
        <w:rPr>
          <w:sz w:val="28"/>
          <w:szCs w:val="22"/>
          <w:lang w:val="en-US"/>
        </w:rPr>
        <w:t>Uxx</w:t>
      </w:r>
      <w:proofErr w:type="spellEnd"/>
      <w:r w:rsidRPr="00EB29BA">
        <w:rPr>
          <w:sz w:val="28"/>
          <w:szCs w:val="22"/>
        </w:rPr>
        <w:t xml:space="preserve">=600 </w:t>
      </w:r>
      <w:r>
        <w:rPr>
          <w:sz w:val="28"/>
          <w:szCs w:val="22"/>
          <w:lang w:val="en-US"/>
        </w:rPr>
        <w:t>mV</w:t>
      </w:r>
    </w:p>
    <w:p w14:paraId="6BE5D183" w14:textId="05D72D7E" w:rsidR="006D59CE" w:rsidRPr="00EB29BA" w:rsidRDefault="006D59C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  <w:lang w:val="en-US"/>
        </w:rPr>
        <w:t>I</w:t>
      </w:r>
      <w:proofErr w:type="spellStart"/>
      <w:r>
        <w:rPr>
          <w:sz w:val="28"/>
          <w:szCs w:val="22"/>
        </w:rPr>
        <w:t>кз</w:t>
      </w:r>
      <w:proofErr w:type="spellEnd"/>
      <w:r>
        <w:rPr>
          <w:sz w:val="28"/>
          <w:szCs w:val="22"/>
        </w:rPr>
        <w:t xml:space="preserve"> = 200.002 </w:t>
      </w:r>
      <w:r>
        <w:rPr>
          <w:sz w:val="28"/>
          <w:szCs w:val="22"/>
          <w:lang w:val="en-US"/>
        </w:rPr>
        <w:t>mA</w:t>
      </w:r>
    </w:p>
    <w:p w14:paraId="0C5AEF5B" w14:textId="0CC76BE5" w:rsidR="006D59CE" w:rsidRDefault="006D59C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  <w:lang w:val="en-US"/>
        </w:rPr>
        <w:t>R</w:t>
      </w:r>
      <w:r w:rsidRPr="00EB29BA">
        <w:rPr>
          <w:sz w:val="28"/>
          <w:szCs w:val="22"/>
        </w:rPr>
        <w:t xml:space="preserve"> = </w:t>
      </w:r>
      <w:proofErr w:type="spellStart"/>
      <w:r>
        <w:rPr>
          <w:sz w:val="28"/>
          <w:szCs w:val="22"/>
          <w:lang w:val="en-US"/>
        </w:rPr>
        <w:t>Uxx</w:t>
      </w:r>
      <w:proofErr w:type="spellEnd"/>
      <w:r w:rsidRPr="00EB29BA">
        <w:rPr>
          <w:sz w:val="28"/>
          <w:szCs w:val="22"/>
        </w:rPr>
        <w:t>/</w:t>
      </w:r>
      <w:r>
        <w:rPr>
          <w:sz w:val="28"/>
          <w:szCs w:val="22"/>
          <w:lang w:val="en-US"/>
        </w:rPr>
        <w:t>I</w:t>
      </w:r>
      <w:proofErr w:type="spellStart"/>
      <w:r>
        <w:rPr>
          <w:sz w:val="28"/>
          <w:szCs w:val="22"/>
        </w:rPr>
        <w:t>кз</w:t>
      </w:r>
      <w:proofErr w:type="spellEnd"/>
      <w:r>
        <w:rPr>
          <w:sz w:val="28"/>
          <w:szCs w:val="22"/>
        </w:rPr>
        <w:t xml:space="preserve"> = </w:t>
      </w:r>
      <w:r w:rsidRPr="00EB29BA">
        <w:rPr>
          <w:sz w:val="28"/>
          <w:szCs w:val="22"/>
        </w:rPr>
        <w:t xml:space="preserve">2.999 </w:t>
      </w:r>
      <w:r>
        <w:rPr>
          <w:sz w:val="28"/>
          <w:szCs w:val="22"/>
        </w:rPr>
        <w:t>Ом</w:t>
      </w:r>
    </w:p>
    <w:p w14:paraId="60838EF6" w14:textId="6250A8A2" w:rsidR="00CE65D0" w:rsidRDefault="00CE65D0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По теоремам </w:t>
      </w:r>
      <w:proofErr w:type="spellStart"/>
      <w:r>
        <w:rPr>
          <w:sz w:val="28"/>
          <w:szCs w:val="22"/>
        </w:rPr>
        <w:t>Тевенина</w:t>
      </w:r>
      <w:proofErr w:type="spellEnd"/>
      <w:r>
        <w:rPr>
          <w:sz w:val="28"/>
          <w:szCs w:val="22"/>
        </w:rPr>
        <w:t xml:space="preserve"> и Нортона построим эквивалентные схемы:</w:t>
      </w:r>
    </w:p>
    <w:p w14:paraId="4B96A881" w14:textId="0C355BFF" w:rsidR="006F3CE8" w:rsidRDefault="006F3CE8" w:rsidP="00AB1B10">
      <w:pPr>
        <w:spacing w:line="360" w:lineRule="auto"/>
        <w:jc w:val="center"/>
        <w:rPr>
          <w:sz w:val="28"/>
          <w:szCs w:val="22"/>
        </w:rPr>
      </w:pPr>
      <w:r w:rsidRPr="006F3CE8">
        <w:rPr>
          <w:noProof/>
          <w:sz w:val="28"/>
          <w:szCs w:val="22"/>
        </w:rPr>
        <w:lastRenderedPageBreak/>
        <w:drawing>
          <wp:inline distT="0" distB="0" distL="0" distR="0" wp14:anchorId="7616EF85" wp14:editId="472CDA6E">
            <wp:extent cx="3760851" cy="2657500"/>
            <wp:effectExtent l="0" t="0" r="0" b="0"/>
            <wp:docPr id="1824262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62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60" cy="26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0A48" w14:textId="5C29D329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4 – генератор тока в оригинальной схеме</w:t>
      </w:r>
    </w:p>
    <w:p w14:paraId="58C50A46" w14:textId="290003B1" w:rsidR="00CE65D0" w:rsidRDefault="00CE65D0" w:rsidP="00CE65D0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014BCFC6" wp14:editId="01299BB9">
            <wp:extent cx="2821710" cy="1565453"/>
            <wp:effectExtent l="0" t="0" r="0" b="0"/>
            <wp:docPr id="19066631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31" cy="1568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52DEC" w14:textId="08A312D4" w:rsidR="00CE65D0" w:rsidRDefault="00CE65D0" w:rsidP="00CE65D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="003965DE">
        <w:rPr>
          <w:sz w:val="28"/>
          <w:szCs w:val="22"/>
        </w:rPr>
        <w:t>5</w:t>
      </w:r>
      <w:r>
        <w:rPr>
          <w:sz w:val="28"/>
          <w:szCs w:val="22"/>
        </w:rPr>
        <w:t xml:space="preserve"> – генератор </w:t>
      </w:r>
      <w:proofErr w:type="spellStart"/>
      <w:r>
        <w:rPr>
          <w:sz w:val="28"/>
          <w:szCs w:val="22"/>
        </w:rPr>
        <w:t>Тевенина</w:t>
      </w:r>
      <w:proofErr w:type="spellEnd"/>
      <w:r>
        <w:rPr>
          <w:sz w:val="28"/>
          <w:szCs w:val="22"/>
        </w:rPr>
        <w:t xml:space="preserve"> (эквивалентный генератор напряжения)</w:t>
      </w:r>
    </w:p>
    <w:p w14:paraId="3B819ECA" w14:textId="5D5ABF61" w:rsidR="00CE65D0" w:rsidRDefault="00CE65D0" w:rsidP="00CE65D0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69F024D4" wp14:editId="5A7C1F7F">
            <wp:extent cx="2706361" cy="1982419"/>
            <wp:effectExtent l="0" t="0" r="0" b="0"/>
            <wp:docPr id="1838525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32" cy="198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91087F" w14:textId="2F50631A" w:rsidR="00CE65D0" w:rsidRDefault="00CE65D0" w:rsidP="00CE65D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="003965DE">
        <w:rPr>
          <w:sz w:val="28"/>
          <w:szCs w:val="22"/>
        </w:rPr>
        <w:t>6</w:t>
      </w:r>
      <w:r>
        <w:rPr>
          <w:sz w:val="28"/>
          <w:szCs w:val="22"/>
        </w:rPr>
        <w:t xml:space="preserve"> – генератор Нортона (эквивалентный генератор тока)</w:t>
      </w:r>
    </w:p>
    <w:p w14:paraId="0B206258" w14:textId="70D14A0C" w:rsidR="00861536" w:rsidRDefault="00861536" w:rsidP="00861536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Построим вольт-амперные характеристики</w:t>
      </w:r>
    </w:p>
    <w:p w14:paraId="73ECAD01" w14:textId="0E399F36" w:rsidR="006F3CE8" w:rsidRDefault="006F3CE8" w:rsidP="00AB1B10">
      <w:pPr>
        <w:spacing w:line="360" w:lineRule="auto"/>
        <w:jc w:val="center"/>
        <w:rPr>
          <w:sz w:val="28"/>
          <w:szCs w:val="22"/>
        </w:rPr>
      </w:pPr>
      <w:r w:rsidRPr="006F3CE8">
        <w:rPr>
          <w:noProof/>
          <w:sz w:val="28"/>
          <w:szCs w:val="22"/>
        </w:rPr>
        <w:lastRenderedPageBreak/>
        <w:drawing>
          <wp:inline distT="0" distB="0" distL="0" distR="0" wp14:anchorId="539D9596" wp14:editId="74B1C379">
            <wp:extent cx="5088492" cy="2796337"/>
            <wp:effectExtent l="0" t="0" r="0" b="0"/>
            <wp:docPr id="1057011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11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170" cy="28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F56E" w14:textId="45468806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7 - </w:t>
      </w:r>
      <w:r w:rsidRPr="003965DE">
        <w:rPr>
          <w:sz w:val="28"/>
          <w:szCs w:val="22"/>
        </w:rPr>
        <w:t>DC Transfer по основной схеме</w:t>
      </w:r>
    </w:p>
    <w:p w14:paraId="742A1401" w14:textId="653D7B6A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 w:rsidRPr="003965DE">
        <w:rPr>
          <w:noProof/>
          <w:sz w:val="28"/>
          <w:szCs w:val="22"/>
        </w:rPr>
        <w:drawing>
          <wp:inline distT="0" distB="0" distL="0" distR="0" wp14:anchorId="02B48D85" wp14:editId="0FC2FCF8">
            <wp:extent cx="5058888" cy="2792306"/>
            <wp:effectExtent l="0" t="0" r="0" b="0"/>
            <wp:docPr id="198204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3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450" cy="28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DE32" w14:textId="68C25492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8 – </w:t>
      </w:r>
      <w:r>
        <w:rPr>
          <w:sz w:val="28"/>
          <w:szCs w:val="22"/>
          <w:lang w:val="en-US"/>
        </w:rPr>
        <w:t>DC</w:t>
      </w:r>
      <w:r w:rsidRPr="003965DE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Transfer</w:t>
      </w:r>
      <w:r w:rsidRPr="003965DE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по теореме </w:t>
      </w:r>
      <w:proofErr w:type="spellStart"/>
      <w:r>
        <w:rPr>
          <w:sz w:val="28"/>
          <w:szCs w:val="22"/>
        </w:rPr>
        <w:t>Тевенина</w:t>
      </w:r>
      <w:proofErr w:type="spellEnd"/>
    </w:p>
    <w:p w14:paraId="34A7587F" w14:textId="74981C83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 w:rsidRPr="003965DE">
        <w:rPr>
          <w:noProof/>
          <w:sz w:val="28"/>
          <w:szCs w:val="22"/>
        </w:rPr>
        <w:drawing>
          <wp:inline distT="0" distB="0" distL="0" distR="0" wp14:anchorId="0A8ACA46" wp14:editId="43279FAB">
            <wp:extent cx="5081104" cy="2785106"/>
            <wp:effectExtent l="0" t="0" r="0" b="0"/>
            <wp:docPr id="567132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325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9341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4E0C" w14:textId="4411B312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9 – </w:t>
      </w:r>
      <w:r>
        <w:rPr>
          <w:sz w:val="28"/>
          <w:szCs w:val="22"/>
          <w:lang w:val="en-US"/>
        </w:rPr>
        <w:t>DC</w:t>
      </w:r>
      <w:r w:rsidRPr="003965DE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Transfer</w:t>
      </w:r>
      <w:r w:rsidRPr="003965DE">
        <w:rPr>
          <w:sz w:val="28"/>
          <w:szCs w:val="22"/>
        </w:rPr>
        <w:t xml:space="preserve"> </w:t>
      </w:r>
      <w:r>
        <w:rPr>
          <w:sz w:val="28"/>
          <w:szCs w:val="22"/>
        </w:rPr>
        <w:t>по теореме Нортона</w:t>
      </w:r>
    </w:p>
    <w:p w14:paraId="5BCE7532" w14:textId="09C6616A" w:rsidR="003965DE" w:rsidRPr="003965DE" w:rsidRDefault="003965DE" w:rsidP="00861536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lastRenderedPageBreak/>
        <w:t>Все три графика совпали, таким образом все генераторы между собой эквивалентны</w:t>
      </w:r>
    </w:p>
    <w:p w14:paraId="6DCE5DE5" w14:textId="5F9505F2" w:rsidR="00861536" w:rsidRPr="00861536" w:rsidRDefault="00861536" w:rsidP="00861536">
      <w:pPr>
        <w:spacing w:line="360" w:lineRule="auto"/>
        <w:rPr>
          <w:b/>
          <w:bCs/>
          <w:sz w:val="28"/>
          <w:szCs w:val="22"/>
        </w:rPr>
      </w:pPr>
      <w:r w:rsidRPr="00861536">
        <w:rPr>
          <w:b/>
          <w:bCs/>
          <w:sz w:val="28"/>
          <w:szCs w:val="22"/>
        </w:rPr>
        <w:t>Задание 2</w:t>
      </w:r>
    </w:p>
    <w:p w14:paraId="303B6421" w14:textId="77777777" w:rsidR="00AB1B10" w:rsidRDefault="00AB1B10" w:rsidP="006A3ABC">
      <w:pPr>
        <w:spacing w:line="360" w:lineRule="auto"/>
        <w:rPr>
          <w:sz w:val="28"/>
          <w:szCs w:val="22"/>
        </w:rPr>
      </w:pPr>
      <w:r w:rsidRPr="00AB1B10">
        <w:rPr>
          <w:sz w:val="28"/>
          <w:szCs w:val="22"/>
        </w:rPr>
        <w:t>Подключить в исходной схеме вместо генератора ЭДС постоянного тока генератор ЭДС переменного тока с величиной амплитуды напряжения 1В и на выходы схемы через конденсатор</w:t>
      </w:r>
      <w:r>
        <w:rPr>
          <w:sz w:val="28"/>
          <w:szCs w:val="22"/>
        </w:rPr>
        <w:t>,</w:t>
      </w:r>
      <w:r w:rsidRPr="00AB1B10">
        <w:rPr>
          <w:sz w:val="28"/>
          <w:szCs w:val="22"/>
        </w:rPr>
        <w:t xml:space="preserve"> емкостью 1 мкФ</w:t>
      </w:r>
      <w:r>
        <w:rPr>
          <w:sz w:val="28"/>
          <w:szCs w:val="22"/>
        </w:rPr>
        <w:t>,</w:t>
      </w:r>
      <w:r w:rsidRPr="00AB1B10">
        <w:rPr>
          <w:sz w:val="28"/>
          <w:szCs w:val="22"/>
        </w:rPr>
        <w:t xml:space="preserve"> нагрузочный резистор с сопротивлением 100 Ом. </w:t>
      </w:r>
    </w:p>
    <w:p w14:paraId="29467107" w14:textId="1538A8C9" w:rsidR="006D59CE" w:rsidRDefault="00AB1B10" w:rsidP="006A3ABC">
      <w:pPr>
        <w:spacing w:line="360" w:lineRule="auto"/>
        <w:rPr>
          <w:sz w:val="28"/>
          <w:szCs w:val="22"/>
        </w:rPr>
      </w:pPr>
      <w:r w:rsidRPr="00AB1B10">
        <w:rPr>
          <w:sz w:val="28"/>
          <w:szCs w:val="22"/>
        </w:rPr>
        <w:t xml:space="preserve">Построить графики ФЧХ </w:t>
      </w:r>
      <w:r w:rsidR="002D229E">
        <w:rPr>
          <w:sz w:val="28"/>
          <w:szCs w:val="22"/>
        </w:rPr>
        <w:t xml:space="preserve">(зависимость сдвига по фазе между входными и выходными сигналами) </w:t>
      </w:r>
      <w:r w:rsidRPr="00AB1B10">
        <w:rPr>
          <w:sz w:val="28"/>
          <w:szCs w:val="22"/>
        </w:rPr>
        <w:t>и АЧХ</w:t>
      </w:r>
      <w:r w:rsidR="002D229E">
        <w:rPr>
          <w:sz w:val="28"/>
          <w:szCs w:val="22"/>
        </w:rPr>
        <w:t xml:space="preserve"> (зависимость </w:t>
      </w:r>
      <w:proofErr w:type="spellStart"/>
      <w:r w:rsidR="002D229E">
        <w:rPr>
          <w:sz w:val="28"/>
          <w:szCs w:val="22"/>
          <w:lang w:val="en-US"/>
        </w:rPr>
        <w:t>Uxx</w:t>
      </w:r>
      <w:proofErr w:type="spellEnd"/>
      <w:r w:rsidR="002D229E" w:rsidRPr="002D229E">
        <w:rPr>
          <w:sz w:val="28"/>
          <w:szCs w:val="22"/>
        </w:rPr>
        <w:t xml:space="preserve"> </w:t>
      </w:r>
      <w:r w:rsidR="002D229E">
        <w:rPr>
          <w:sz w:val="28"/>
          <w:szCs w:val="22"/>
        </w:rPr>
        <w:t>от частоты входного сигнала)</w:t>
      </w:r>
      <w:r w:rsidRPr="00AB1B10">
        <w:rPr>
          <w:sz w:val="28"/>
          <w:szCs w:val="22"/>
        </w:rPr>
        <w:t>. По графикам найти граничную частоту и сдвиг по фазе на граничной частоте.</w:t>
      </w:r>
    </w:p>
    <w:p w14:paraId="0CB34CF8" w14:textId="34E12A5F" w:rsidR="002D229E" w:rsidRDefault="00267D42" w:rsidP="00267D42">
      <w:pPr>
        <w:spacing w:line="360" w:lineRule="auto"/>
        <w:jc w:val="center"/>
        <w:rPr>
          <w:sz w:val="28"/>
          <w:szCs w:val="22"/>
        </w:rPr>
      </w:pPr>
      <w:r w:rsidRPr="00267D42">
        <w:rPr>
          <w:noProof/>
          <w:sz w:val="28"/>
          <w:szCs w:val="22"/>
        </w:rPr>
        <w:drawing>
          <wp:inline distT="0" distB="0" distL="0" distR="0" wp14:anchorId="3D233E20" wp14:editId="0C1333A2">
            <wp:extent cx="4881598" cy="3152798"/>
            <wp:effectExtent l="0" t="0" r="0" b="0"/>
            <wp:docPr id="334346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46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1598" cy="31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9E64" w14:textId="1E8998C2" w:rsidR="00267D42" w:rsidRDefault="00267D42" w:rsidP="00267D42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10 – схема</w:t>
      </w:r>
    </w:p>
    <w:p w14:paraId="12E90C01" w14:textId="30FFC6AA" w:rsidR="00267D42" w:rsidRDefault="00541331" w:rsidP="00267D42">
      <w:pPr>
        <w:spacing w:line="360" w:lineRule="auto"/>
        <w:jc w:val="center"/>
        <w:rPr>
          <w:sz w:val="28"/>
          <w:szCs w:val="22"/>
        </w:rPr>
      </w:pPr>
      <w:r w:rsidRPr="00541331">
        <w:rPr>
          <w:noProof/>
          <w:sz w:val="28"/>
          <w:szCs w:val="22"/>
        </w:rPr>
        <w:lastRenderedPageBreak/>
        <w:drawing>
          <wp:inline distT="0" distB="0" distL="0" distR="0" wp14:anchorId="5F752439" wp14:editId="672FF66A">
            <wp:extent cx="5664505" cy="3880823"/>
            <wp:effectExtent l="0" t="0" r="0" b="0"/>
            <wp:docPr id="682148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48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583" cy="38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C9D9" w14:textId="5DAF50CB" w:rsidR="00267D42" w:rsidRPr="00EB29BA" w:rsidRDefault="00267D42" w:rsidP="00267D42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11 – </w:t>
      </w:r>
      <w:r>
        <w:rPr>
          <w:sz w:val="28"/>
          <w:szCs w:val="22"/>
          <w:lang w:val="en-US"/>
        </w:rPr>
        <w:t>AC</w:t>
      </w:r>
      <w:r w:rsidRPr="00EB29BA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analysis</w:t>
      </w:r>
    </w:p>
    <w:p w14:paraId="277421EE" w14:textId="211F2454" w:rsidR="00267D42" w:rsidRPr="00267D42" w:rsidRDefault="00267D42" w:rsidP="00267D42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Граничная частота: 1.545 </w:t>
      </w:r>
      <w:r>
        <w:rPr>
          <w:sz w:val="28"/>
          <w:szCs w:val="22"/>
          <w:lang w:val="en-US"/>
        </w:rPr>
        <w:t>kHz</w:t>
      </w:r>
    </w:p>
    <w:p w14:paraId="650A2DF9" w14:textId="28046731" w:rsidR="00267D42" w:rsidRPr="00267D42" w:rsidRDefault="00267D42" w:rsidP="00267D42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Сдвиг по фазе: </w:t>
      </w:r>
      <w:r w:rsidRPr="00267D42">
        <w:rPr>
          <w:sz w:val="28"/>
          <w:szCs w:val="22"/>
        </w:rPr>
        <w:t>4</w:t>
      </w:r>
      <w:r w:rsidRPr="00541331">
        <w:rPr>
          <w:sz w:val="28"/>
          <w:szCs w:val="22"/>
        </w:rPr>
        <w:t>5.00</w:t>
      </w:r>
      <w:r w:rsidR="00541331" w:rsidRPr="00541331">
        <w:rPr>
          <w:sz w:val="28"/>
          <w:szCs w:val="22"/>
        </w:rPr>
        <w:t>92</w:t>
      </w:r>
      <w:r w:rsidRPr="00541331">
        <w:rPr>
          <w:sz w:val="28"/>
          <w:szCs w:val="22"/>
        </w:rPr>
        <w:t xml:space="preserve"> </w:t>
      </w:r>
      <w:r>
        <w:rPr>
          <w:sz w:val="28"/>
          <w:szCs w:val="22"/>
        </w:rPr>
        <w:t>градуса</w:t>
      </w:r>
    </w:p>
    <w:p w14:paraId="2CC53022" w14:textId="7C0C13EE" w:rsidR="002D229E" w:rsidRDefault="002D229E" w:rsidP="006A3ABC">
      <w:pPr>
        <w:spacing w:line="360" w:lineRule="auto"/>
        <w:rPr>
          <w:b/>
          <w:bCs/>
          <w:sz w:val="28"/>
          <w:szCs w:val="22"/>
        </w:rPr>
      </w:pPr>
      <w:r w:rsidRPr="002D229E">
        <w:rPr>
          <w:b/>
          <w:bCs/>
          <w:sz w:val="28"/>
          <w:szCs w:val="22"/>
        </w:rPr>
        <w:t>Задание 3</w:t>
      </w:r>
    </w:p>
    <w:p w14:paraId="326F4E79" w14:textId="56BAB278" w:rsidR="002D229E" w:rsidRDefault="002D229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Построить временные диаграммы для входного и выходного сигналов на одном графике. Определить коэффициент передачи исследуемой цепи по напряжению и сдвиг по фазе между выходными и входными сигналами.</w:t>
      </w:r>
    </w:p>
    <w:p w14:paraId="44CC188C" w14:textId="08B09CD9" w:rsidR="002D229E" w:rsidRDefault="002D229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Входной сигнал: </w:t>
      </w:r>
      <w:r>
        <w:rPr>
          <w:sz w:val="28"/>
          <w:szCs w:val="22"/>
          <w:lang w:val="en-US"/>
        </w:rPr>
        <w:t>A</w:t>
      </w:r>
      <w:r w:rsidRPr="002D229E">
        <w:rPr>
          <w:sz w:val="28"/>
          <w:szCs w:val="22"/>
        </w:rPr>
        <w:t xml:space="preserve"> = 1 </w:t>
      </w:r>
      <w:r>
        <w:rPr>
          <w:sz w:val="28"/>
          <w:szCs w:val="22"/>
        </w:rPr>
        <w:t>В, ω</w:t>
      </w:r>
      <w:r w:rsidRPr="002D229E">
        <w:rPr>
          <w:sz w:val="28"/>
          <w:szCs w:val="22"/>
        </w:rPr>
        <w:t xml:space="preserve"> = </w:t>
      </w:r>
      <w:r w:rsidR="000E497A">
        <w:rPr>
          <w:sz w:val="28"/>
          <w:szCs w:val="22"/>
        </w:rPr>
        <w:t xml:space="preserve">1.545 </w:t>
      </w:r>
      <w:r w:rsidR="000E497A">
        <w:rPr>
          <w:sz w:val="28"/>
          <w:szCs w:val="22"/>
          <w:lang w:val="en-US"/>
        </w:rPr>
        <w:t>kHz</w:t>
      </w:r>
      <w:r w:rsidR="000E497A" w:rsidRPr="000E497A">
        <w:rPr>
          <w:sz w:val="28"/>
          <w:szCs w:val="22"/>
        </w:rPr>
        <w:t xml:space="preserve"> </w:t>
      </w:r>
      <w:r>
        <w:rPr>
          <w:sz w:val="28"/>
          <w:szCs w:val="22"/>
        </w:rPr>
        <w:t>(граничной частоте)</w:t>
      </w:r>
    </w:p>
    <w:p w14:paraId="151D3A72" w14:textId="653B51FC" w:rsidR="000E497A" w:rsidRDefault="000E497A" w:rsidP="000E497A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4D97D875" wp14:editId="0C591710">
            <wp:extent cx="4352358" cy="2737262"/>
            <wp:effectExtent l="0" t="0" r="0" b="0"/>
            <wp:docPr id="20483037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60" cy="273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A071A" w14:textId="004F3848" w:rsidR="000E497A" w:rsidRPr="000E497A" w:rsidRDefault="000E497A" w:rsidP="000E497A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</w:t>
      </w:r>
      <w:r w:rsidRPr="000E497A">
        <w:rPr>
          <w:sz w:val="28"/>
          <w:szCs w:val="22"/>
        </w:rPr>
        <w:t xml:space="preserve"> 1</w:t>
      </w:r>
      <w:r>
        <w:rPr>
          <w:sz w:val="28"/>
          <w:szCs w:val="22"/>
        </w:rPr>
        <w:t>2</w:t>
      </w:r>
      <w:r w:rsidRPr="000E497A">
        <w:rPr>
          <w:sz w:val="28"/>
          <w:szCs w:val="22"/>
        </w:rPr>
        <w:t xml:space="preserve"> – </w:t>
      </w:r>
      <w:r>
        <w:rPr>
          <w:sz w:val="28"/>
          <w:szCs w:val="22"/>
        </w:rPr>
        <w:t>изменение частоты</w:t>
      </w:r>
    </w:p>
    <w:p w14:paraId="4D0DE0F4" w14:textId="039D3F20" w:rsidR="000E497A" w:rsidRDefault="000E497A" w:rsidP="000E497A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lastRenderedPageBreak/>
        <w:drawing>
          <wp:inline distT="0" distB="0" distL="0" distR="0" wp14:anchorId="14222341" wp14:editId="77C75F96">
            <wp:extent cx="5883861" cy="3955237"/>
            <wp:effectExtent l="0" t="0" r="0" b="0"/>
            <wp:docPr id="14766630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60" cy="3958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73B38" w14:textId="69862782" w:rsidR="00E804C7" w:rsidRPr="00933E93" w:rsidRDefault="00541331" w:rsidP="00933E93">
      <w:pPr>
        <w:spacing w:line="360" w:lineRule="auto"/>
        <w:jc w:val="center"/>
        <w:rPr>
          <w:sz w:val="28"/>
          <w:szCs w:val="22"/>
          <w:lang w:val="en-US"/>
        </w:rPr>
      </w:pPr>
      <w:r>
        <w:rPr>
          <w:sz w:val="28"/>
          <w:szCs w:val="22"/>
        </w:rPr>
        <w:t>Рисунок</w:t>
      </w:r>
      <w:r w:rsidRPr="00EB29BA">
        <w:rPr>
          <w:sz w:val="28"/>
          <w:szCs w:val="22"/>
          <w:lang w:val="en-US"/>
        </w:rPr>
        <w:t xml:space="preserve"> 1</w:t>
      </w:r>
      <w:r w:rsidR="000E497A" w:rsidRPr="00EB29BA">
        <w:rPr>
          <w:sz w:val="28"/>
          <w:szCs w:val="22"/>
          <w:lang w:val="en-US"/>
        </w:rPr>
        <w:t>3</w:t>
      </w:r>
      <w:r w:rsidRPr="00EB29BA">
        <w:rPr>
          <w:sz w:val="28"/>
          <w:szCs w:val="22"/>
          <w:lang w:val="en-US"/>
        </w:rPr>
        <w:t xml:space="preserve"> </w:t>
      </w:r>
      <w:r w:rsidR="000E497A" w:rsidRPr="00EB29BA">
        <w:rPr>
          <w:sz w:val="28"/>
          <w:szCs w:val="22"/>
          <w:lang w:val="en-US"/>
        </w:rPr>
        <w:t>–</w:t>
      </w:r>
      <w:r w:rsidRPr="00EB29BA">
        <w:rPr>
          <w:sz w:val="28"/>
          <w:szCs w:val="22"/>
          <w:lang w:val="en-US"/>
        </w:rPr>
        <w:t xml:space="preserve"> </w:t>
      </w:r>
      <w:r w:rsidR="000E497A">
        <w:rPr>
          <w:sz w:val="28"/>
          <w:szCs w:val="22"/>
          <w:lang w:val="en-US"/>
        </w:rPr>
        <w:t>Transient</w:t>
      </w:r>
      <w:r w:rsidR="000E497A" w:rsidRPr="00EB29BA">
        <w:rPr>
          <w:sz w:val="28"/>
          <w:szCs w:val="22"/>
          <w:lang w:val="en-US"/>
        </w:rPr>
        <w:t xml:space="preserve"> </w:t>
      </w:r>
      <w:r w:rsidR="000E497A">
        <w:rPr>
          <w:sz w:val="28"/>
          <w:szCs w:val="22"/>
          <w:lang w:val="en-US"/>
        </w:rPr>
        <w:t>analysis</w:t>
      </w:r>
    </w:p>
    <w:p w14:paraId="55E80909" w14:textId="6C88FB8D" w:rsidR="000E497A" w:rsidRDefault="00E804C7" w:rsidP="000E497A">
      <w:pPr>
        <w:spacing w:line="360" w:lineRule="auto"/>
        <w:rPr>
          <w:sz w:val="28"/>
          <w:szCs w:val="22"/>
          <w:lang w:val="en-US"/>
        </w:rPr>
      </w:pPr>
      <w:bookmarkStart w:id="0" w:name="_Hlk147964501"/>
      <w:r>
        <w:rPr>
          <w:sz w:val="28"/>
          <w:szCs w:val="22"/>
        </w:rPr>
        <w:t>Сдвиг</w:t>
      </w:r>
      <w:r w:rsidRPr="00EB29BA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по</w:t>
      </w:r>
      <w:r w:rsidRPr="00EB29BA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фазе</w:t>
      </w:r>
      <w:r w:rsidRPr="00EB29BA">
        <w:rPr>
          <w:sz w:val="28"/>
          <w:szCs w:val="22"/>
          <w:lang w:val="en-US"/>
        </w:rPr>
        <w:t xml:space="preserve">: 360/((809.1200-161.1200)/(809.1200-729.1200)) = 44.4 </w:t>
      </w:r>
      <w:r>
        <w:rPr>
          <w:sz w:val="28"/>
          <w:szCs w:val="22"/>
          <w:lang w:val="en-US"/>
        </w:rPr>
        <w:t>us</w:t>
      </w:r>
    </w:p>
    <w:p w14:paraId="6AA64D67" w14:textId="51C97E52" w:rsidR="00E804C7" w:rsidRDefault="00E804C7" w:rsidP="000E497A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Коэффициент передачи: </w:t>
      </w:r>
      <w:r w:rsidR="00C05131">
        <w:rPr>
          <w:sz w:val="28"/>
          <w:szCs w:val="22"/>
          <w:lang w:val="en-US"/>
        </w:rPr>
        <w:t>U</w:t>
      </w:r>
      <w:r w:rsidR="00C05131" w:rsidRPr="00C05131">
        <w:rPr>
          <w:sz w:val="28"/>
          <w:szCs w:val="22"/>
        </w:rPr>
        <w:t xml:space="preserve"> </w:t>
      </w:r>
      <w:proofErr w:type="spellStart"/>
      <w:r w:rsidR="00C05131">
        <w:rPr>
          <w:sz w:val="28"/>
          <w:szCs w:val="22"/>
        </w:rPr>
        <w:t>вых</w:t>
      </w:r>
      <w:proofErr w:type="spellEnd"/>
      <w:r w:rsidR="00C05131">
        <w:rPr>
          <w:sz w:val="28"/>
          <w:szCs w:val="22"/>
        </w:rPr>
        <w:t xml:space="preserve">/ </w:t>
      </w:r>
      <w:r w:rsidR="00C05131">
        <w:rPr>
          <w:sz w:val="28"/>
          <w:szCs w:val="22"/>
          <w:lang w:val="en-US"/>
        </w:rPr>
        <w:t>U</w:t>
      </w:r>
      <w:r w:rsidR="00C05131" w:rsidRPr="00C05131">
        <w:rPr>
          <w:sz w:val="28"/>
          <w:szCs w:val="22"/>
        </w:rPr>
        <w:t xml:space="preserve"> </w:t>
      </w:r>
      <w:proofErr w:type="spellStart"/>
      <w:r w:rsidR="00C05131">
        <w:rPr>
          <w:sz w:val="28"/>
          <w:szCs w:val="22"/>
        </w:rPr>
        <w:t>вх</w:t>
      </w:r>
      <w:proofErr w:type="spellEnd"/>
      <w:r w:rsidR="00C05131">
        <w:rPr>
          <w:sz w:val="28"/>
          <w:szCs w:val="22"/>
        </w:rPr>
        <w:t xml:space="preserve"> = 205.7907</w:t>
      </w:r>
      <w:r w:rsidR="00C05131" w:rsidRPr="00C05131">
        <w:rPr>
          <w:sz w:val="28"/>
          <w:szCs w:val="22"/>
        </w:rPr>
        <w:t xml:space="preserve"> </w:t>
      </w:r>
      <w:r w:rsidR="00C05131">
        <w:rPr>
          <w:sz w:val="28"/>
          <w:szCs w:val="22"/>
          <w:lang w:val="en-US"/>
        </w:rPr>
        <w:t>mV</w:t>
      </w:r>
      <w:r w:rsidR="00C05131" w:rsidRPr="00C05131">
        <w:rPr>
          <w:sz w:val="28"/>
          <w:szCs w:val="22"/>
        </w:rPr>
        <w:t>/1</w:t>
      </w:r>
      <w:r w:rsidR="00C05131">
        <w:rPr>
          <w:sz w:val="28"/>
          <w:szCs w:val="22"/>
        </w:rPr>
        <w:t xml:space="preserve">000 </w:t>
      </w:r>
      <w:r w:rsidR="00C05131">
        <w:rPr>
          <w:sz w:val="28"/>
          <w:szCs w:val="22"/>
          <w:lang w:val="en-US"/>
        </w:rPr>
        <w:t>mV</w:t>
      </w:r>
      <w:r w:rsidR="00C05131" w:rsidRPr="00C05131">
        <w:rPr>
          <w:sz w:val="28"/>
          <w:szCs w:val="22"/>
        </w:rPr>
        <w:t xml:space="preserve"> = 0.206</w:t>
      </w:r>
    </w:p>
    <w:bookmarkEnd w:id="0"/>
    <w:p w14:paraId="3AA78433" w14:textId="757605F5" w:rsidR="002D229E" w:rsidRPr="00E804C7" w:rsidRDefault="002D229E" w:rsidP="006A3ABC">
      <w:pPr>
        <w:spacing w:line="360" w:lineRule="auto"/>
        <w:rPr>
          <w:b/>
          <w:bCs/>
          <w:sz w:val="28"/>
          <w:szCs w:val="22"/>
        </w:rPr>
      </w:pPr>
      <w:r w:rsidRPr="002D229E">
        <w:rPr>
          <w:b/>
          <w:bCs/>
          <w:sz w:val="28"/>
          <w:szCs w:val="22"/>
        </w:rPr>
        <w:t>Задание</w:t>
      </w:r>
      <w:r w:rsidRPr="00E804C7">
        <w:rPr>
          <w:b/>
          <w:bCs/>
          <w:sz w:val="28"/>
          <w:szCs w:val="22"/>
        </w:rPr>
        <w:t xml:space="preserve"> 4</w:t>
      </w:r>
    </w:p>
    <w:p w14:paraId="724A7AC7" w14:textId="1575607C" w:rsidR="002D229E" w:rsidRDefault="002D229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Добавить в схему ещё один конденсатор, подключив его параллельно нагрузочному резистору. Снять АЧХ и ФЧХ для усложненной схемы. Оценить вторую граничную частоту полосы пропускания анализируемой цепи и сдвиг по фазе на новой граничной частоте</w:t>
      </w:r>
    </w:p>
    <w:p w14:paraId="716D45A3" w14:textId="0D207C4F" w:rsidR="0090265D" w:rsidRDefault="00137A61" w:rsidP="0090265D">
      <w:pPr>
        <w:spacing w:line="360" w:lineRule="auto"/>
        <w:jc w:val="center"/>
        <w:rPr>
          <w:sz w:val="28"/>
          <w:szCs w:val="22"/>
        </w:rPr>
      </w:pPr>
      <w:r w:rsidRPr="00137A61">
        <w:rPr>
          <w:noProof/>
          <w:sz w:val="28"/>
          <w:szCs w:val="22"/>
        </w:rPr>
        <w:lastRenderedPageBreak/>
        <w:drawing>
          <wp:inline distT="0" distB="0" distL="0" distR="0" wp14:anchorId="0D84DDA0" wp14:editId="3D3703F0">
            <wp:extent cx="5905543" cy="3610001"/>
            <wp:effectExtent l="0" t="0" r="0" b="9525"/>
            <wp:docPr id="9145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41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43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495E" w14:textId="35FDFF7C" w:rsidR="008C1641" w:rsidRDefault="008C1641" w:rsidP="0090265D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14 – схема</w:t>
      </w:r>
    </w:p>
    <w:p w14:paraId="073AF6F4" w14:textId="6C54732D" w:rsidR="00A220A0" w:rsidRDefault="00F83EA1" w:rsidP="0090265D">
      <w:pPr>
        <w:spacing w:line="360" w:lineRule="auto"/>
        <w:jc w:val="center"/>
        <w:rPr>
          <w:sz w:val="28"/>
          <w:szCs w:val="22"/>
        </w:rPr>
      </w:pPr>
      <w:r w:rsidRPr="00F83EA1">
        <w:rPr>
          <w:noProof/>
          <w:sz w:val="28"/>
          <w:szCs w:val="22"/>
        </w:rPr>
        <w:drawing>
          <wp:inline distT="0" distB="0" distL="0" distR="0" wp14:anchorId="700886B7" wp14:editId="07F8BC17">
            <wp:extent cx="6299835" cy="4260850"/>
            <wp:effectExtent l="0" t="0" r="0" b="0"/>
            <wp:docPr id="796038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38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0DC9" w14:textId="7A839FBE" w:rsidR="0090265D" w:rsidRPr="00EB29BA" w:rsidRDefault="00873492" w:rsidP="0090265D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15 – </w:t>
      </w:r>
      <w:r>
        <w:rPr>
          <w:sz w:val="28"/>
          <w:szCs w:val="22"/>
          <w:lang w:val="en-US"/>
        </w:rPr>
        <w:t>AC</w:t>
      </w:r>
      <w:r w:rsidRPr="00EB29BA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analysis</w:t>
      </w:r>
    </w:p>
    <w:p w14:paraId="6B3ABFA6" w14:textId="56146FC5" w:rsidR="00092E98" w:rsidRPr="00A604E7" w:rsidRDefault="00092E98" w:rsidP="00092E98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Вторая граничная частота: </w:t>
      </w:r>
      <w:r w:rsidRPr="00F83EA1">
        <w:rPr>
          <w:sz w:val="28"/>
          <w:szCs w:val="22"/>
        </w:rPr>
        <w:t>54</w:t>
      </w:r>
      <w:r w:rsidR="00F83EA1" w:rsidRPr="00F83EA1">
        <w:rPr>
          <w:sz w:val="28"/>
          <w:szCs w:val="22"/>
        </w:rPr>
        <w:t>.6084</w:t>
      </w:r>
      <w:r w:rsidR="00F83EA1">
        <w:rPr>
          <w:sz w:val="28"/>
          <w:szCs w:val="22"/>
          <w:lang w:val="en-US"/>
        </w:rPr>
        <w:t>M</w:t>
      </w:r>
      <w:r w:rsidR="00A604E7">
        <w:rPr>
          <w:sz w:val="28"/>
          <w:szCs w:val="22"/>
          <w:lang w:val="en-US"/>
        </w:rPr>
        <w:t>Hz</w:t>
      </w:r>
    </w:p>
    <w:p w14:paraId="32C61F0E" w14:textId="44A15AA5" w:rsidR="00F83EA1" w:rsidRPr="00F83EA1" w:rsidRDefault="00F83EA1" w:rsidP="00092E98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Разность фаз: -44.9531 </w:t>
      </w:r>
    </w:p>
    <w:p w14:paraId="3AFCF0F0" w14:textId="353F77E1" w:rsidR="002D229E" w:rsidRPr="002D229E" w:rsidRDefault="002D229E" w:rsidP="006A3ABC">
      <w:pPr>
        <w:spacing w:line="360" w:lineRule="auto"/>
        <w:rPr>
          <w:b/>
          <w:bCs/>
          <w:sz w:val="28"/>
          <w:szCs w:val="22"/>
        </w:rPr>
      </w:pPr>
      <w:r w:rsidRPr="002D229E">
        <w:rPr>
          <w:b/>
          <w:bCs/>
          <w:sz w:val="28"/>
          <w:szCs w:val="22"/>
        </w:rPr>
        <w:t>Задание 5</w:t>
      </w:r>
    </w:p>
    <w:p w14:paraId="490FFFEC" w14:textId="77777777" w:rsidR="00137A61" w:rsidRDefault="002D229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lastRenderedPageBreak/>
        <w:t>Построить временные диаграммы для входного и выходного сигнала. Определить коэффициент передачи цепи по напряжению и сдвиг по фазе на новой граничной частоте</w:t>
      </w:r>
    </w:p>
    <w:p w14:paraId="5509F50B" w14:textId="3278382E" w:rsidR="002D229E" w:rsidRDefault="00137A61" w:rsidP="00F83EA1">
      <w:pPr>
        <w:spacing w:line="360" w:lineRule="auto"/>
        <w:jc w:val="center"/>
        <w:rPr>
          <w:sz w:val="28"/>
          <w:szCs w:val="22"/>
        </w:rPr>
      </w:pPr>
      <w:r w:rsidRPr="0090265D">
        <w:rPr>
          <w:noProof/>
          <w:sz w:val="28"/>
          <w:szCs w:val="22"/>
        </w:rPr>
        <w:drawing>
          <wp:inline distT="0" distB="0" distL="0" distR="0" wp14:anchorId="3209A4F9" wp14:editId="370AC018">
            <wp:extent cx="5476309" cy="3446412"/>
            <wp:effectExtent l="0" t="0" r="0" b="0"/>
            <wp:docPr id="115236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11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0498" cy="34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6F9B" w14:textId="4A983492" w:rsidR="00137A61" w:rsidRDefault="00137A61" w:rsidP="00F83EA1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16 – схема</w:t>
      </w:r>
    </w:p>
    <w:p w14:paraId="5BC9336D" w14:textId="659E34FA" w:rsidR="00346A35" w:rsidRDefault="00346A35" w:rsidP="00F83EA1">
      <w:pPr>
        <w:spacing w:line="360" w:lineRule="auto"/>
        <w:jc w:val="center"/>
        <w:rPr>
          <w:sz w:val="28"/>
          <w:szCs w:val="22"/>
        </w:rPr>
      </w:pPr>
      <w:r w:rsidRPr="00346A35">
        <w:rPr>
          <w:noProof/>
          <w:sz w:val="28"/>
          <w:szCs w:val="22"/>
        </w:rPr>
        <w:drawing>
          <wp:inline distT="0" distB="0" distL="0" distR="0" wp14:anchorId="016358EE" wp14:editId="7BB6FAED">
            <wp:extent cx="5236994" cy="3557313"/>
            <wp:effectExtent l="0" t="0" r="0" b="0"/>
            <wp:docPr id="21853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339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4299" cy="35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6E58" w14:textId="1DCC8AC1" w:rsidR="00F83EA1" w:rsidRDefault="00F83EA1" w:rsidP="00F83EA1">
      <w:pPr>
        <w:spacing w:line="360" w:lineRule="auto"/>
        <w:jc w:val="center"/>
        <w:rPr>
          <w:sz w:val="28"/>
          <w:szCs w:val="22"/>
          <w:lang w:val="en-US"/>
        </w:rPr>
      </w:pPr>
      <w:r>
        <w:rPr>
          <w:sz w:val="28"/>
          <w:szCs w:val="22"/>
        </w:rPr>
        <w:t>Рисунок</w:t>
      </w:r>
      <w:r w:rsidRPr="00EB29BA">
        <w:rPr>
          <w:sz w:val="28"/>
          <w:szCs w:val="22"/>
          <w:lang w:val="en-US"/>
        </w:rPr>
        <w:t xml:space="preserve"> 17 – </w:t>
      </w:r>
      <w:r>
        <w:rPr>
          <w:sz w:val="28"/>
          <w:szCs w:val="22"/>
          <w:lang w:val="en-US"/>
        </w:rPr>
        <w:t>Transient analysis</w:t>
      </w:r>
    </w:p>
    <w:p w14:paraId="75C6E5B3" w14:textId="13C616DA" w:rsidR="00346A35" w:rsidRPr="00EB29BA" w:rsidRDefault="00346A35" w:rsidP="00346A35">
      <w:pPr>
        <w:spacing w:line="360" w:lineRule="auto"/>
        <w:rPr>
          <w:sz w:val="28"/>
          <w:szCs w:val="22"/>
          <w:lang w:val="en-US"/>
        </w:rPr>
      </w:pPr>
      <w:r w:rsidRPr="00346A35">
        <w:rPr>
          <w:sz w:val="28"/>
          <w:szCs w:val="22"/>
        </w:rPr>
        <w:t>Сдвиг</w:t>
      </w:r>
      <w:r w:rsidRPr="00EB29BA">
        <w:rPr>
          <w:sz w:val="28"/>
          <w:szCs w:val="22"/>
          <w:lang w:val="en-US"/>
        </w:rPr>
        <w:t xml:space="preserve"> </w:t>
      </w:r>
      <w:r w:rsidRPr="00346A35">
        <w:rPr>
          <w:sz w:val="28"/>
          <w:szCs w:val="22"/>
        </w:rPr>
        <w:t>по</w:t>
      </w:r>
      <w:r w:rsidRPr="00EB29BA">
        <w:rPr>
          <w:sz w:val="28"/>
          <w:szCs w:val="22"/>
          <w:lang w:val="en-US"/>
        </w:rPr>
        <w:t xml:space="preserve"> </w:t>
      </w:r>
      <w:r w:rsidRPr="00346A35">
        <w:rPr>
          <w:sz w:val="28"/>
          <w:szCs w:val="22"/>
        </w:rPr>
        <w:t>фазе</w:t>
      </w:r>
      <w:r w:rsidRPr="00EB29BA">
        <w:rPr>
          <w:sz w:val="28"/>
          <w:szCs w:val="22"/>
          <w:lang w:val="en-US"/>
        </w:rPr>
        <w:t>: 360/((22.9096-4.5696)/( 22.9096-25.1496)) = 4</w:t>
      </w:r>
      <w:r w:rsidR="00F06BEC" w:rsidRPr="00EB29BA">
        <w:rPr>
          <w:sz w:val="28"/>
          <w:szCs w:val="22"/>
          <w:lang w:val="en-US"/>
        </w:rPr>
        <w:t>3</w:t>
      </w:r>
      <w:r w:rsidRPr="00EB29BA">
        <w:rPr>
          <w:sz w:val="28"/>
          <w:szCs w:val="22"/>
          <w:lang w:val="en-US"/>
        </w:rPr>
        <w:t>.</w:t>
      </w:r>
      <w:r w:rsidR="00F06BEC" w:rsidRPr="00EB29BA">
        <w:rPr>
          <w:sz w:val="28"/>
          <w:szCs w:val="22"/>
          <w:lang w:val="en-US"/>
        </w:rPr>
        <w:t>97</w:t>
      </w:r>
      <w:r w:rsidRPr="00EB29BA">
        <w:rPr>
          <w:sz w:val="28"/>
          <w:szCs w:val="22"/>
          <w:lang w:val="en-US"/>
        </w:rPr>
        <w:t xml:space="preserve"> </w:t>
      </w:r>
      <w:r w:rsidR="00F06BEC">
        <w:rPr>
          <w:sz w:val="28"/>
          <w:szCs w:val="22"/>
          <w:lang w:val="en-US"/>
        </w:rPr>
        <w:t>n</w:t>
      </w:r>
      <w:r w:rsidRPr="00346A35">
        <w:rPr>
          <w:sz w:val="28"/>
          <w:szCs w:val="22"/>
          <w:lang w:val="en-US"/>
        </w:rPr>
        <w:t>s</w:t>
      </w:r>
    </w:p>
    <w:p w14:paraId="0D819887" w14:textId="5D033277" w:rsidR="00346A35" w:rsidRPr="00346A35" w:rsidRDefault="00346A35" w:rsidP="00346A35">
      <w:pPr>
        <w:spacing w:line="360" w:lineRule="auto"/>
        <w:rPr>
          <w:sz w:val="28"/>
          <w:szCs w:val="22"/>
        </w:rPr>
      </w:pPr>
      <w:r w:rsidRPr="00346A35">
        <w:rPr>
          <w:sz w:val="28"/>
          <w:szCs w:val="22"/>
        </w:rPr>
        <w:t xml:space="preserve">Коэффициент передачи: </w:t>
      </w:r>
      <w:r w:rsidRPr="00346A35">
        <w:rPr>
          <w:sz w:val="28"/>
          <w:szCs w:val="22"/>
          <w:lang w:val="en-US"/>
        </w:rPr>
        <w:t>U</w:t>
      </w:r>
      <w:r w:rsidRPr="00346A35">
        <w:rPr>
          <w:sz w:val="28"/>
          <w:szCs w:val="22"/>
        </w:rPr>
        <w:t xml:space="preserve"> </w:t>
      </w:r>
      <w:proofErr w:type="spellStart"/>
      <w:r w:rsidRPr="00346A35">
        <w:rPr>
          <w:sz w:val="28"/>
          <w:szCs w:val="22"/>
        </w:rPr>
        <w:t>вых</w:t>
      </w:r>
      <w:proofErr w:type="spellEnd"/>
      <w:r w:rsidRPr="00346A35">
        <w:rPr>
          <w:sz w:val="28"/>
          <w:szCs w:val="22"/>
        </w:rPr>
        <w:t xml:space="preserve">/ </w:t>
      </w:r>
      <w:r w:rsidRPr="00346A35">
        <w:rPr>
          <w:sz w:val="28"/>
          <w:szCs w:val="22"/>
          <w:lang w:val="en-US"/>
        </w:rPr>
        <w:t>U</w:t>
      </w:r>
      <w:r w:rsidRPr="00346A35">
        <w:rPr>
          <w:sz w:val="28"/>
          <w:szCs w:val="22"/>
        </w:rPr>
        <w:t xml:space="preserve"> </w:t>
      </w:r>
      <w:proofErr w:type="spellStart"/>
      <w:r w:rsidRPr="00346A35">
        <w:rPr>
          <w:sz w:val="28"/>
          <w:szCs w:val="22"/>
        </w:rPr>
        <w:t>вх</w:t>
      </w:r>
      <w:proofErr w:type="spellEnd"/>
      <w:r w:rsidRPr="00346A35">
        <w:rPr>
          <w:sz w:val="28"/>
          <w:szCs w:val="22"/>
        </w:rPr>
        <w:t xml:space="preserve"> = 205.</w:t>
      </w:r>
      <w:r w:rsidR="00F06BEC" w:rsidRPr="00F06BEC">
        <w:rPr>
          <w:sz w:val="28"/>
          <w:szCs w:val="22"/>
        </w:rPr>
        <w:t>8492</w:t>
      </w:r>
      <w:r w:rsidRPr="00346A35">
        <w:rPr>
          <w:sz w:val="28"/>
          <w:szCs w:val="22"/>
        </w:rPr>
        <w:t xml:space="preserve"> </w:t>
      </w:r>
      <w:r w:rsidRPr="00346A35">
        <w:rPr>
          <w:sz w:val="28"/>
          <w:szCs w:val="22"/>
          <w:lang w:val="en-US"/>
        </w:rPr>
        <w:t>mV</w:t>
      </w:r>
      <w:r w:rsidRPr="00346A35">
        <w:rPr>
          <w:sz w:val="28"/>
          <w:szCs w:val="22"/>
        </w:rPr>
        <w:t xml:space="preserve">/1000 </w:t>
      </w:r>
      <w:r w:rsidRPr="00346A35">
        <w:rPr>
          <w:sz w:val="28"/>
          <w:szCs w:val="22"/>
          <w:lang w:val="en-US"/>
        </w:rPr>
        <w:t>mV</w:t>
      </w:r>
      <w:r w:rsidRPr="00346A35">
        <w:rPr>
          <w:sz w:val="28"/>
          <w:szCs w:val="22"/>
        </w:rPr>
        <w:t xml:space="preserve"> = 0.206</w:t>
      </w:r>
    </w:p>
    <w:p w14:paraId="7C01FC67" w14:textId="127249D0" w:rsidR="00346A35" w:rsidRPr="00346A35" w:rsidRDefault="00346A35" w:rsidP="00346A35">
      <w:pPr>
        <w:spacing w:line="360" w:lineRule="auto"/>
        <w:rPr>
          <w:sz w:val="28"/>
          <w:szCs w:val="22"/>
        </w:rPr>
      </w:pPr>
      <w:r w:rsidRPr="00346A35">
        <w:rPr>
          <w:b/>
          <w:bCs/>
          <w:sz w:val="28"/>
          <w:szCs w:val="22"/>
        </w:rPr>
        <w:lastRenderedPageBreak/>
        <w:t>Вывод</w:t>
      </w:r>
      <w:r>
        <w:rPr>
          <w:sz w:val="28"/>
          <w:szCs w:val="22"/>
        </w:rPr>
        <w:t xml:space="preserve">: </w:t>
      </w:r>
      <w:r w:rsidRPr="00346A35">
        <w:rPr>
          <w:sz w:val="28"/>
          <w:szCs w:val="22"/>
        </w:rPr>
        <w:t>в ходе лабораторной работы исследовали цепи постоянного и переменного тока с помощью вольтамперных характеристик, АЧХ, ФЧХ, временных диаграмм; освоили базовые операции в пакете программ «</w:t>
      </w:r>
      <w:proofErr w:type="spellStart"/>
      <w:r w:rsidRPr="00346A35">
        <w:rPr>
          <w:sz w:val="28"/>
          <w:szCs w:val="22"/>
        </w:rPr>
        <w:t>Multisim</w:t>
      </w:r>
      <w:proofErr w:type="spellEnd"/>
      <w:r w:rsidRPr="00346A35">
        <w:rPr>
          <w:sz w:val="28"/>
          <w:szCs w:val="22"/>
        </w:rPr>
        <w:t>».</w:t>
      </w:r>
    </w:p>
    <w:sectPr w:rsidR="00346A35" w:rsidRPr="00346A35" w:rsidSect="00574EB5">
      <w:headerReference w:type="default" r:id="rId2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7D68" w14:textId="77777777" w:rsidR="00CE74C1" w:rsidRDefault="00CE74C1">
      <w:r>
        <w:separator/>
      </w:r>
    </w:p>
  </w:endnote>
  <w:endnote w:type="continuationSeparator" w:id="0">
    <w:p w14:paraId="6607E871" w14:textId="77777777" w:rsidR="00CE74C1" w:rsidRDefault="00CE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2681" w14:textId="77777777" w:rsidR="00CE74C1" w:rsidRDefault="00CE74C1">
      <w:r>
        <w:separator/>
      </w:r>
    </w:p>
  </w:footnote>
  <w:footnote w:type="continuationSeparator" w:id="0">
    <w:p w14:paraId="326936FE" w14:textId="77777777" w:rsidR="00CE74C1" w:rsidRDefault="00CE7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97E"/>
    <w:rsid w:val="00034D5E"/>
    <w:rsid w:val="000746E8"/>
    <w:rsid w:val="000825D5"/>
    <w:rsid w:val="00092E98"/>
    <w:rsid w:val="000A3D06"/>
    <w:rsid w:val="000E497A"/>
    <w:rsid w:val="00137A61"/>
    <w:rsid w:val="001453DD"/>
    <w:rsid w:val="001557C8"/>
    <w:rsid w:val="001936AB"/>
    <w:rsid w:val="00197467"/>
    <w:rsid w:val="001C4CCA"/>
    <w:rsid w:val="001E5B2D"/>
    <w:rsid w:val="0025450C"/>
    <w:rsid w:val="00267D42"/>
    <w:rsid w:val="00283873"/>
    <w:rsid w:val="002D229E"/>
    <w:rsid w:val="003102CD"/>
    <w:rsid w:val="00346A35"/>
    <w:rsid w:val="00362143"/>
    <w:rsid w:val="003965DE"/>
    <w:rsid w:val="003B225E"/>
    <w:rsid w:val="003D30A6"/>
    <w:rsid w:val="003D3615"/>
    <w:rsid w:val="00423D8C"/>
    <w:rsid w:val="00452407"/>
    <w:rsid w:val="004E2696"/>
    <w:rsid w:val="004F7937"/>
    <w:rsid w:val="00502CDD"/>
    <w:rsid w:val="00532828"/>
    <w:rsid w:val="005331A7"/>
    <w:rsid w:val="00541331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96A70"/>
    <w:rsid w:val="006A3ABC"/>
    <w:rsid w:val="006D59CE"/>
    <w:rsid w:val="006F3CE8"/>
    <w:rsid w:val="007154C2"/>
    <w:rsid w:val="00717B30"/>
    <w:rsid w:val="00764627"/>
    <w:rsid w:val="00777A97"/>
    <w:rsid w:val="007A22A1"/>
    <w:rsid w:val="007A784A"/>
    <w:rsid w:val="007D3824"/>
    <w:rsid w:val="00823CAE"/>
    <w:rsid w:val="00861536"/>
    <w:rsid w:val="00873492"/>
    <w:rsid w:val="00882785"/>
    <w:rsid w:val="008C1641"/>
    <w:rsid w:val="008D6CD9"/>
    <w:rsid w:val="008F44AB"/>
    <w:rsid w:val="0090265D"/>
    <w:rsid w:val="00933E93"/>
    <w:rsid w:val="00984206"/>
    <w:rsid w:val="00A0227A"/>
    <w:rsid w:val="00A138AF"/>
    <w:rsid w:val="00A220A0"/>
    <w:rsid w:val="00A604E7"/>
    <w:rsid w:val="00AB1B10"/>
    <w:rsid w:val="00B1182D"/>
    <w:rsid w:val="00B70F37"/>
    <w:rsid w:val="00C05131"/>
    <w:rsid w:val="00C27685"/>
    <w:rsid w:val="00C60456"/>
    <w:rsid w:val="00CB06D6"/>
    <w:rsid w:val="00CB4074"/>
    <w:rsid w:val="00CE65D0"/>
    <w:rsid w:val="00CE74C1"/>
    <w:rsid w:val="00E60AD0"/>
    <w:rsid w:val="00E804C7"/>
    <w:rsid w:val="00E979D7"/>
    <w:rsid w:val="00EA0A6F"/>
    <w:rsid w:val="00EB29BA"/>
    <w:rsid w:val="00EB3384"/>
    <w:rsid w:val="00EE66C1"/>
    <w:rsid w:val="00EF0A4A"/>
    <w:rsid w:val="00F00E75"/>
    <w:rsid w:val="00F05BB9"/>
    <w:rsid w:val="00F06BEC"/>
    <w:rsid w:val="00F83EA1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29</cp:revision>
  <dcterms:created xsi:type="dcterms:W3CDTF">2022-01-03T10:28:00Z</dcterms:created>
  <dcterms:modified xsi:type="dcterms:W3CDTF">2023-11-04T15:47:00Z</dcterms:modified>
</cp:coreProperties>
</file>