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Параметры к РК</w:t>
      </w:r>
      <w:r>
        <w:rPr>
          <w:rFonts w:ascii="Times New Roman" w:hAnsi="Times New Roman"/>
          <w:b w:val="1"/>
        </w:rPr>
        <w:t>1</w:t>
      </w:r>
      <w:r>
        <w:rPr>
          <w:rFonts w:ascii="Times New Roman" w:hAnsi="Times New Roman"/>
          <w:b w:val="1"/>
        </w:rPr>
        <w:t xml:space="preserve"> и ДЗ1 </w:t>
      </w:r>
      <w:bookmarkStart w:id="1" w:name="_GoBack"/>
      <w:bookmarkEnd w:id="1"/>
    </w:p>
    <w:p w14:paraId="02000000">
      <w:pPr>
        <w:rPr>
          <w:rFonts w:ascii="Times New Roman" w:hAnsi="Times New Roman"/>
        </w:rPr>
      </w:pPr>
      <w:r>
        <w:rPr>
          <w:rFonts w:ascii="Times New Roman" w:hAnsi="Times New Roman"/>
        </w:rPr>
        <w:t>ЭДС</w:t>
      </w:r>
    </w:p>
    <w:tbl>
      <w:tblPr>
        <w:tblStyle w:val="Style_1"/>
        <w:tblLayout w:type="fixed"/>
      </w:tblPr>
      <w:tblGrid>
        <w:gridCol w:w="217"/>
        <w:gridCol w:w="1250"/>
        <w:gridCol w:w="1250"/>
        <w:gridCol w:w="1250"/>
        <w:gridCol w:w="1197"/>
        <w:gridCol w:w="879"/>
        <w:gridCol w:w="811"/>
        <w:gridCol w:w="1250"/>
        <w:gridCol w:w="1250"/>
      </w:tblGrid>
      <w:tr>
        <w:tc>
          <w:tcPr>
            <w:tcW w:type="dxa" w:w="217"/>
          </w:tcPr>
          <w:p w14:paraId="03000000">
            <w:pPr>
              <w:ind/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1250"/>
          </w:tcPr>
          <w:p w14:paraId="04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E1</w:t>
            </w:r>
          </w:p>
        </w:tc>
        <w:tc>
          <w:tcPr>
            <w:tcW w:type="dxa" w:w="1250"/>
          </w:tcPr>
          <w:p w14:paraId="05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E2</w:t>
            </w:r>
          </w:p>
        </w:tc>
        <w:tc>
          <w:tcPr>
            <w:tcW w:type="dxa" w:w="1250"/>
          </w:tcPr>
          <w:p w14:paraId="06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E3</w:t>
            </w:r>
          </w:p>
        </w:tc>
        <w:tc>
          <w:tcPr>
            <w:tcW w:type="dxa" w:w="1197"/>
          </w:tcPr>
          <w:p w14:paraId="07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E4</w:t>
            </w:r>
          </w:p>
        </w:tc>
        <w:tc>
          <w:tcPr>
            <w:tcW w:type="dxa" w:w="879"/>
          </w:tcPr>
          <w:p w14:paraId="08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E5</w:t>
            </w:r>
          </w:p>
        </w:tc>
        <w:tc>
          <w:tcPr>
            <w:tcW w:type="dxa" w:w="811"/>
          </w:tcPr>
          <w:p w14:paraId="09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E6</w:t>
            </w:r>
          </w:p>
        </w:tc>
        <w:tc>
          <w:tcPr>
            <w:tcW w:type="dxa" w:w="1250"/>
          </w:tcPr>
          <w:p w14:paraId="0A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E7</w:t>
            </w:r>
          </w:p>
        </w:tc>
        <w:tc>
          <w:tcPr>
            <w:tcW w:type="dxa" w:w="1250"/>
          </w:tcPr>
          <w:p w14:paraId="0B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E8</w:t>
            </w:r>
          </w:p>
        </w:tc>
      </w:tr>
      <w:tr>
        <w:tc>
          <w:tcPr>
            <w:tcW w:type="dxa" w:w="217"/>
          </w:tcPr>
          <w:p w14:paraId="0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type="dxa" w:w="1250"/>
          </w:tcPr>
          <w:p w14:paraId="0D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200j</w:t>
            </w:r>
          </w:p>
        </w:tc>
        <w:tc>
          <w:tcPr>
            <w:tcW w:type="dxa" w:w="1250"/>
          </w:tcPr>
          <w:p w14:paraId="0E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200-200j</w:t>
            </w:r>
          </w:p>
        </w:tc>
        <w:tc>
          <w:tcPr>
            <w:tcW w:type="dxa" w:w="1250"/>
          </w:tcPr>
          <w:p w14:paraId="0F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100cos(ωt+270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197"/>
          </w:tcPr>
          <w:p w14:paraId="10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100sin(ωt+90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879"/>
          </w:tcPr>
          <w:p w14:paraId="11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100cos(ωt-180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811"/>
          </w:tcPr>
          <w:p w14:paraId="12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200+200j</w:t>
            </w:r>
          </w:p>
        </w:tc>
        <w:tc>
          <w:tcPr>
            <w:tcW w:type="dxa" w:w="1250"/>
          </w:tcPr>
          <w:p w14:paraId="13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-200-200j</w:t>
            </w:r>
          </w:p>
        </w:tc>
        <w:tc>
          <w:tcPr>
            <w:tcW w:type="dxa" w:w="1250"/>
          </w:tcPr>
          <w:p w14:paraId="14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</w:t>
            </w:r>
          </w:p>
        </w:tc>
      </w:tr>
      <w:tr>
        <w:tc>
          <w:tcPr>
            <w:tcW w:type="dxa" w:w="217"/>
          </w:tcPr>
          <w:p w14:paraId="1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1250"/>
          </w:tcPr>
          <w:p w14:paraId="16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200-200j</w:t>
            </w:r>
          </w:p>
        </w:tc>
        <w:tc>
          <w:tcPr>
            <w:tcW w:type="dxa" w:w="1250"/>
          </w:tcPr>
          <w:p w14:paraId="17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100cos(ωt+270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250"/>
          </w:tcPr>
          <w:p w14:paraId="18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100sin(ωt+90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197"/>
          </w:tcPr>
          <w:p w14:paraId="19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100cos(ωt-180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879"/>
          </w:tcPr>
          <w:p w14:paraId="1A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200+200j</w:t>
            </w:r>
          </w:p>
        </w:tc>
        <w:tc>
          <w:tcPr>
            <w:tcW w:type="dxa" w:w="811"/>
          </w:tcPr>
          <w:p w14:paraId="1B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-200-100j</w:t>
            </w:r>
          </w:p>
        </w:tc>
        <w:tc>
          <w:tcPr>
            <w:tcW w:type="dxa" w:w="1250"/>
          </w:tcPr>
          <w:p w14:paraId="1C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</w:t>
            </w:r>
          </w:p>
        </w:tc>
        <w:tc>
          <w:tcPr>
            <w:tcW w:type="dxa" w:w="1250"/>
          </w:tcPr>
          <w:p w14:paraId="1D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200j</w:t>
            </w:r>
          </w:p>
        </w:tc>
      </w:tr>
      <w:tr>
        <w:tc>
          <w:tcPr>
            <w:tcW w:type="dxa" w:w="217"/>
          </w:tcPr>
          <w:p w14:paraId="1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type="dxa" w:w="1250"/>
          </w:tcPr>
          <w:p w14:paraId="1F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100cos(ωt+270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250"/>
          </w:tcPr>
          <w:p w14:paraId="20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100sin(ωt+90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250"/>
          </w:tcPr>
          <w:p w14:paraId="21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100sin(ωt-180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197"/>
          </w:tcPr>
          <w:p w14:paraId="22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200+200j</w:t>
            </w:r>
          </w:p>
        </w:tc>
        <w:tc>
          <w:tcPr>
            <w:tcW w:type="dxa" w:w="879"/>
          </w:tcPr>
          <w:p w14:paraId="23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-100-200j</w:t>
            </w:r>
          </w:p>
        </w:tc>
        <w:tc>
          <w:tcPr>
            <w:tcW w:type="dxa" w:w="811"/>
          </w:tcPr>
          <w:p w14:paraId="24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</w:t>
            </w:r>
          </w:p>
        </w:tc>
        <w:tc>
          <w:tcPr>
            <w:tcW w:type="dxa" w:w="1250"/>
          </w:tcPr>
          <w:p w14:paraId="25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200j</w:t>
            </w:r>
          </w:p>
        </w:tc>
        <w:tc>
          <w:tcPr>
            <w:tcW w:type="dxa" w:w="1250"/>
          </w:tcPr>
          <w:p w14:paraId="26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200-200j</w:t>
            </w:r>
          </w:p>
        </w:tc>
      </w:tr>
      <w:tr>
        <w:tc>
          <w:tcPr>
            <w:tcW w:type="dxa" w:w="217"/>
          </w:tcPr>
          <w:p w14:paraId="2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type="dxa" w:w="1250"/>
          </w:tcPr>
          <w:p w14:paraId="28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100sin(ωt+90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250"/>
          </w:tcPr>
          <w:p w14:paraId="29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100cos(ωt-180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250"/>
          </w:tcPr>
          <w:p w14:paraId="2A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200+200j</w:t>
            </w:r>
          </w:p>
        </w:tc>
        <w:tc>
          <w:tcPr>
            <w:tcW w:type="dxa" w:w="1197"/>
          </w:tcPr>
          <w:p w14:paraId="2B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-200-200j</w:t>
            </w:r>
          </w:p>
        </w:tc>
        <w:tc>
          <w:tcPr>
            <w:tcW w:type="dxa" w:w="879"/>
          </w:tcPr>
          <w:p w14:paraId="2C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</w:t>
            </w:r>
          </w:p>
        </w:tc>
        <w:tc>
          <w:tcPr>
            <w:tcW w:type="dxa" w:w="811"/>
          </w:tcPr>
          <w:p w14:paraId="2D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200j</w:t>
            </w:r>
          </w:p>
        </w:tc>
        <w:tc>
          <w:tcPr>
            <w:tcW w:type="dxa" w:w="1250"/>
          </w:tcPr>
          <w:p w14:paraId="2E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200-200j</w:t>
            </w:r>
          </w:p>
        </w:tc>
        <w:tc>
          <w:tcPr>
            <w:tcW w:type="dxa" w:w="1250"/>
          </w:tcPr>
          <w:p w14:paraId="2F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100cos(ωt+270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</w:tr>
      <w:tr>
        <w:tc>
          <w:tcPr>
            <w:tcW w:type="dxa" w:w="217"/>
          </w:tcPr>
          <w:p w14:paraId="3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type="dxa" w:w="1250"/>
          </w:tcPr>
          <w:p w14:paraId="31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100cos(ωt-180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250"/>
          </w:tcPr>
          <w:p w14:paraId="32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200+200j</w:t>
            </w:r>
          </w:p>
        </w:tc>
        <w:tc>
          <w:tcPr>
            <w:tcW w:type="dxa" w:w="1250"/>
          </w:tcPr>
          <w:p w14:paraId="33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-200-200j</w:t>
            </w:r>
          </w:p>
        </w:tc>
        <w:tc>
          <w:tcPr>
            <w:tcW w:type="dxa" w:w="1197"/>
          </w:tcPr>
          <w:p w14:paraId="34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</w:t>
            </w:r>
          </w:p>
        </w:tc>
        <w:tc>
          <w:tcPr>
            <w:tcW w:type="dxa" w:w="879"/>
          </w:tcPr>
          <w:p w14:paraId="35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200j</w:t>
            </w:r>
          </w:p>
        </w:tc>
        <w:tc>
          <w:tcPr>
            <w:tcW w:type="dxa" w:w="811"/>
          </w:tcPr>
          <w:p w14:paraId="36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200-200j</w:t>
            </w:r>
          </w:p>
        </w:tc>
        <w:tc>
          <w:tcPr>
            <w:tcW w:type="dxa" w:w="1250"/>
          </w:tcPr>
          <w:p w14:paraId="37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100cos(ωt+270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  <w:tc>
          <w:tcPr>
            <w:tcW w:type="dxa" w:w="1250"/>
          </w:tcPr>
          <w:p w14:paraId="38000000">
            <w:pPr>
              <w:ind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100sin(ωt+90</w:t>
            </w:r>
            <w:r>
              <w:rPr>
                <w:rFonts w:ascii="Times New Roman" w:hAnsi="Times New Roman"/>
                <w:sz w:val="14"/>
                <w:vertAlign w:val="superscript"/>
              </w:rPr>
              <w:t>0</w:t>
            </w:r>
            <w:r>
              <w:rPr>
                <w:rFonts w:ascii="Times New Roman" w:hAnsi="Times New Roman"/>
                <w:sz w:val="14"/>
              </w:rPr>
              <w:t>)</w:t>
            </w:r>
          </w:p>
        </w:tc>
      </w:tr>
    </w:tbl>
    <w:p w14:paraId="39000000"/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Пассивные компоненты</w:t>
      </w:r>
    </w:p>
    <w:tbl>
      <w:tblPr>
        <w:tblStyle w:val="Style_1"/>
        <w:tblLayout w:type="fixed"/>
      </w:tblPr>
      <w:tblGrid>
        <w:gridCol w:w="1065"/>
        <w:gridCol w:w="1125"/>
        <w:gridCol w:w="1125"/>
        <w:gridCol w:w="1125"/>
        <w:gridCol w:w="1083"/>
        <w:gridCol w:w="818"/>
        <w:gridCol w:w="831"/>
        <w:gridCol w:w="1058"/>
        <w:gridCol w:w="1125"/>
      </w:tblGrid>
      <w:tr>
        <w:tc>
          <w:tcPr>
            <w:tcW w:type="dxa" w:w="1065"/>
          </w:tcPr>
          <w:p w14:paraId="3B000000">
            <w:pPr>
              <w:ind/>
              <w:jc w:val="center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Обозна-чения групп</w:t>
            </w:r>
          </w:p>
        </w:tc>
        <w:tc>
          <w:tcPr>
            <w:tcW w:type="dxa" w:w="1125"/>
          </w:tcPr>
          <w:p w14:paraId="3C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Z</w:t>
            </w:r>
            <w:r>
              <w:rPr>
                <w:rFonts w:ascii="Times New Roman" w:hAnsi="Times New Roman"/>
                <w:b w:val="1"/>
              </w:rPr>
              <w:t>1</w:t>
            </w:r>
            <w:r>
              <w:rPr>
                <w:rFonts w:ascii="Times New Roman" w:hAnsi="Times New Roman"/>
                <w:b w:val="1"/>
              </w:rPr>
              <w:t>*</w:t>
            </w:r>
          </w:p>
        </w:tc>
        <w:tc>
          <w:tcPr>
            <w:tcW w:type="dxa" w:w="1125"/>
          </w:tcPr>
          <w:p w14:paraId="3D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Z</w:t>
            </w:r>
            <w:r>
              <w:rPr>
                <w:rFonts w:ascii="Times New Roman" w:hAnsi="Times New Roman"/>
                <w:b w:val="1"/>
              </w:rPr>
              <w:t>2</w:t>
            </w:r>
            <w:r>
              <w:rPr>
                <w:rFonts w:ascii="Times New Roman" w:hAnsi="Times New Roman"/>
                <w:b w:val="1"/>
              </w:rPr>
              <w:t>*</w:t>
            </w:r>
          </w:p>
        </w:tc>
        <w:tc>
          <w:tcPr>
            <w:tcW w:type="dxa" w:w="1125"/>
          </w:tcPr>
          <w:p w14:paraId="3E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Z</w:t>
            </w:r>
            <w:r>
              <w:rPr>
                <w:rFonts w:ascii="Times New Roman" w:hAnsi="Times New Roman"/>
                <w:b w:val="1"/>
              </w:rPr>
              <w:t>3</w:t>
            </w:r>
            <w:r>
              <w:rPr>
                <w:rFonts w:ascii="Times New Roman" w:hAnsi="Times New Roman"/>
                <w:b w:val="1"/>
              </w:rPr>
              <w:t>*</w:t>
            </w:r>
          </w:p>
        </w:tc>
        <w:tc>
          <w:tcPr>
            <w:tcW w:type="dxa" w:w="1083"/>
          </w:tcPr>
          <w:p w14:paraId="3F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Z</w:t>
            </w:r>
            <w:r>
              <w:rPr>
                <w:rFonts w:ascii="Times New Roman" w:hAnsi="Times New Roman"/>
                <w:b w:val="1"/>
              </w:rPr>
              <w:t>4</w:t>
            </w:r>
            <w:r>
              <w:rPr>
                <w:rFonts w:ascii="Times New Roman" w:hAnsi="Times New Roman"/>
                <w:b w:val="1"/>
              </w:rPr>
              <w:t>*</w:t>
            </w:r>
          </w:p>
        </w:tc>
        <w:tc>
          <w:tcPr>
            <w:tcW w:type="dxa" w:w="818"/>
          </w:tcPr>
          <w:p w14:paraId="40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Z</w:t>
            </w:r>
            <w:r>
              <w:rPr>
                <w:rFonts w:ascii="Times New Roman" w:hAnsi="Times New Roman"/>
                <w:b w:val="1"/>
              </w:rPr>
              <w:t>5</w:t>
            </w:r>
            <w:r>
              <w:rPr>
                <w:rFonts w:ascii="Times New Roman" w:hAnsi="Times New Roman"/>
                <w:b w:val="1"/>
              </w:rPr>
              <w:t>*</w:t>
            </w:r>
          </w:p>
        </w:tc>
        <w:tc>
          <w:tcPr>
            <w:tcW w:type="dxa" w:w="831"/>
          </w:tcPr>
          <w:p w14:paraId="41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Z</w:t>
            </w:r>
            <w:r>
              <w:rPr>
                <w:rFonts w:ascii="Times New Roman" w:hAnsi="Times New Roman"/>
                <w:b w:val="1"/>
              </w:rPr>
              <w:t>6</w:t>
            </w:r>
            <w:r>
              <w:rPr>
                <w:rFonts w:ascii="Times New Roman" w:hAnsi="Times New Roman"/>
                <w:b w:val="1"/>
              </w:rPr>
              <w:t>*</w:t>
            </w:r>
          </w:p>
        </w:tc>
        <w:tc>
          <w:tcPr>
            <w:tcW w:type="dxa" w:w="1058"/>
          </w:tcPr>
          <w:p w14:paraId="42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Z</w:t>
            </w:r>
            <w:r>
              <w:rPr>
                <w:rFonts w:ascii="Times New Roman" w:hAnsi="Times New Roman"/>
                <w:b w:val="1"/>
              </w:rPr>
              <w:t>7</w:t>
            </w:r>
            <w:r>
              <w:rPr>
                <w:rFonts w:ascii="Times New Roman" w:hAnsi="Times New Roman"/>
                <w:b w:val="1"/>
              </w:rPr>
              <w:t>*</w:t>
            </w:r>
          </w:p>
        </w:tc>
        <w:tc>
          <w:tcPr>
            <w:tcW w:type="dxa" w:w="1125"/>
          </w:tcPr>
          <w:p w14:paraId="43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Z</w:t>
            </w:r>
            <w:r>
              <w:rPr>
                <w:rFonts w:ascii="Times New Roman" w:hAnsi="Times New Roman"/>
                <w:b w:val="1"/>
              </w:rPr>
              <w:t>8</w:t>
            </w:r>
            <w:r>
              <w:rPr>
                <w:rFonts w:ascii="Times New Roman" w:hAnsi="Times New Roman"/>
                <w:b w:val="1"/>
              </w:rPr>
              <w:t>*</w:t>
            </w:r>
          </w:p>
        </w:tc>
      </w:tr>
      <w:tr>
        <w:tc>
          <w:tcPr>
            <w:tcW w:type="dxa" w:w="1065"/>
          </w:tcPr>
          <w:p w14:paraId="4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type="dxa" w:w="1125"/>
          </w:tcPr>
          <w:p w14:paraId="4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</w:t>
            </w:r>
            <w:r>
              <w:rPr>
                <w:rFonts w:ascii="Times New Roman" w:hAnsi="Times New Roman"/>
                <w:sz w:val="16"/>
              </w:rPr>
              <w:t xml:space="preserve"> Ом</w:t>
            </w:r>
          </w:p>
        </w:tc>
        <w:tc>
          <w:tcPr>
            <w:tcW w:type="dxa" w:w="1125"/>
          </w:tcPr>
          <w:p w14:paraId="46000000">
            <w:pPr>
              <w:ind/>
              <w:jc w:val="center"/>
              <w:rPr>
                <w:rFonts w:ascii="Times New Roman" w:hAnsi="Times New Roman"/>
                <w:b w:val="1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 xml:space="preserve">100 </w:t>
            </w:r>
            <w:r>
              <w:rPr>
                <w:rFonts w:ascii="Times New Roman" w:hAnsi="Times New Roman"/>
                <w:b w:val="1"/>
                <w:sz w:val="16"/>
              </w:rPr>
              <w:t>мГн</w:t>
            </w:r>
          </w:p>
        </w:tc>
        <w:tc>
          <w:tcPr>
            <w:tcW w:type="dxa" w:w="1125"/>
          </w:tcPr>
          <w:p w14:paraId="4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 мкФ</w:t>
            </w:r>
          </w:p>
        </w:tc>
        <w:tc>
          <w:tcPr>
            <w:tcW w:type="dxa" w:w="1083"/>
          </w:tcPr>
          <w:p w14:paraId="4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 Ом</w:t>
            </w:r>
          </w:p>
        </w:tc>
        <w:tc>
          <w:tcPr>
            <w:tcW w:type="dxa" w:w="818"/>
          </w:tcPr>
          <w:p w14:paraId="4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200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831"/>
          </w:tcPr>
          <w:p w14:paraId="4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 мкФ</w:t>
            </w:r>
          </w:p>
        </w:tc>
        <w:tc>
          <w:tcPr>
            <w:tcW w:type="dxa" w:w="1058"/>
          </w:tcPr>
          <w:p w14:paraId="4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400 Ом</w:t>
            </w:r>
          </w:p>
        </w:tc>
        <w:tc>
          <w:tcPr>
            <w:tcW w:type="dxa" w:w="1125"/>
          </w:tcPr>
          <w:p w14:paraId="4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400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</w:tr>
      <w:tr>
        <w:tc>
          <w:tcPr>
            <w:tcW w:type="dxa" w:w="1065"/>
          </w:tcPr>
          <w:p w14:paraId="4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1125"/>
          </w:tcPr>
          <w:p w14:paraId="4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100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1125"/>
          </w:tcPr>
          <w:p w14:paraId="4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 мкФ</w:t>
            </w:r>
          </w:p>
        </w:tc>
        <w:tc>
          <w:tcPr>
            <w:tcW w:type="dxa" w:w="1125"/>
          </w:tcPr>
          <w:p w14:paraId="5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 Ом</w:t>
            </w:r>
          </w:p>
        </w:tc>
        <w:tc>
          <w:tcPr>
            <w:tcW w:type="dxa" w:w="1083"/>
          </w:tcPr>
          <w:p w14:paraId="51000000">
            <w:pPr>
              <w:ind/>
              <w:jc w:val="center"/>
              <w:rPr>
                <w:rFonts w:ascii="Times New Roman" w:hAnsi="Times New Roman"/>
                <w:b w:val="1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 xml:space="preserve">200 </w:t>
            </w:r>
            <w:r>
              <w:rPr>
                <w:rFonts w:ascii="Times New Roman" w:hAnsi="Times New Roman"/>
                <w:b w:val="1"/>
                <w:sz w:val="16"/>
              </w:rPr>
              <w:t>мГн</w:t>
            </w:r>
          </w:p>
        </w:tc>
        <w:tc>
          <w:tcPr>
            <w:tcW w:type="dxa" w:w="818"/>
          </w:tcPr>
          <w:p w14:paraId="5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 мкФ</w:t>
            </w:r>
          </w:p>
        </w:tc>
        <w:tc>
          <w:tcPr>
            <w:tcW w:type="dxa" w:w="831"/>
          </w:tcPr>
          <w:p w14:paraId="5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400 Ом</w:t>
            </w:r>
          </w:p>
        </w:tc>
        <w:tc>
          <w:tcPr>
            <w:tcW w:type="dxa" w:w="1058"/>
          </w:tcPr>
          <w:p w14:paraId="5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400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1125"/>
          </w:tcPr>
          <w:p w14:paraId="5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</w:t>
            </w:r>
            <w:r>
              <w:rPr>
                <w:rFonts w:ascii="Times New Roman" w:hAnsi="Times New Roman"/>
                <w:sz w:val="16"/>
              </w:rPr>
              <w:t xml:space="preserve"> Ом</w:t>
            </w:r>
          </w:p>
        </w:tc>
      </w:tr>
      <w:tr>
        <w:tc>
          <w:tcPr>
            <w:tcW w:type="dxa" w:w="1065"/>
          </w:tcPr>
          <w:p w14:paraId="5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type="dxa" w:w="1125"/>
          </w:tcPr>
          <w:p w14:paraId="5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 мкФ</w:t>
            </w:r>
          </w:p>
        </w:tc>
        <w:tc>
          <w:tcPr>
            <w:tcW w:type="dxa" w:w="1125"/>
          </w:tcPr>
          <w:p w14:paraId="5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 Ом</w:t>
            </w:r>
          </w:p>
        </w:tc>
        <w:tc>
          <w:tcPr>
            <w:tcW w:type="dxa" w:w="1125"/>
          </w:tcPr>
          <w:p w14:paraId="5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200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1083"/>
          </w:tcPr>
          <w:p w14:paraId="5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 мкФ</w:t>
            </w:r>
          </w:p>
        </w:tc>
        <w:tc>
          <w:tcPr>
            <w:tcW w:type="dxa" w:w="818"/>
          </w:tcPr>
          <w:p w14:paraId="5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400 Ом</w:t>
            </w:r>
          </w:p>
        </w:tc>
        <w:tc>
          <w:tcPr>
            <w:tcW w:type="dxa" w:w="831"/>
          </w:tcPr>
          <w:p w14:paraId="5C000000">
            <w:pPr>
              <w:ind/>
              <w:jc w:val="center"/>
              <w:rPr>
                <w:rFonts w:ascii="Times New Roman" w:hAnsi="Times New Roman"/>
                <w:b w:val="1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 xml:space="preserve">400 </w:t>
            </w:r>
            <w:r>
              <w:rPr>
                <w:rFonts w:ascii="Times New Roman" w:hAnsi="Times New Roman"/>
                <w:b w:val="1"/>
                <w:sz w:val="16"/>
              </w:rPr>
              <w:t>мГн</w:t>
            </w:r>
          </w:p>
        </w:tc>
        <w:tc>
          <w:tcPr>
            <w:tcW w:type="dxa" w:w="1058"/>
          </w:tcPr>
          <w:p w14:paraId="5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</w:t>
            </w:r>
            <w:r>
              <w:rPr>
                <w:rFonts w:ascii="Times New Roman" w:hAnsi="Times New Roman"/>
                <w:sz w:val="16"/>
              </w:rPr>
              <w:t xml:space="preserve"> Ом</w:t>
            </w:r>
          </w:p>
        </w:tc>
        <w:tc>
          <w:tcPr>
            <w:tcW w:type="dxa" w:w="1125"/>
          </w:tcPr>
          <w:p w14:paraId="5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100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</w:tr>
      <w:tr>
        <w:tc>
          <w:tcPr>
            <w:tcW w:type="dxa" w:w="1065"/>
          </w:tcPr>
          <w:p w14:paraId="5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type="dxa" w:w="1125"/>
          </w:tcPr>
          <w:p w14:paraId="6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 Ом</w:t>
            </w:r>
          </w:p>
        </w:tc>
        <w:tc>
          <w:tcPr>
            <w:tcW w:type="dxa" w:w="1125"/>
          </w:tcPr>
          <w:p w14:paraId="6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200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1125"/>
          </w:tcPr>
          <w:p w14:paraId="6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 мкФ</w:t>
            </w:r>
          </w:p>
        </w:tc>
        <w:tc>
          <w:tcPr>
            <w:tcW w:type="dxa" w:w="1083"/>
          </w:tcPr>
          <w:p w14:paraId="6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400 Ом</w:t>
            </w:r>
          </w:p>
        </w:tc>
        <w:tc>
          <w:tcPr>
            <w:tcW w:type="dxa" w:w="818"/>
          </w:tcPr>
          <w:p w14:paraId="6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400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831"/>
          </w:tcPr>
          <w:p w14:paraId="6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</w:t>
            </w:r>
            <w:r>
              <w:rPr>
                <w:rFonts w:ascii="Times New Roman" w:hAnsi="Times New Roman"/>
                <w:sz w:val="16"/>
              </w:rPr>
              <w:t xml:space="preserve"> Ом</w:t>
            </w:r>
          </w:p>
        </w:tc>
        <w:tc>
          <w:tcPr>
            <w:tcW w:type="dxa" w:w="1058"/>
          </w:tcPr>
          <w:p w14:paraId="6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100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1125"/>
          </w:tcPr>
          <w:p w14:paraId="67000000">
            <w:pPr>
              <w:ind/>
              <w:jc w:val="center"/>
              <w:rPr>
                <w:rFonts w:ascii="Times New Roman" w:hAnsi="Times New Roman"/>
                <w:b w:val="1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10 мкФ</w:t>
            </w:r>
          </w:p>
        </w:tc>
      </w:tr>
      <w:tr>
        <w:tc>
          <w:tcPr>
            <w:tcW w:type="dxa" w:w="1065"/>
          </w:tcPr>
          <w:p w14:paraId="6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type="dxa" w:w="1125"/>
          </w:tcPr>
          <w:p w14:paraId="69000000">
            <w:pPr>
              <w:ind/>
              <w:jc w:val="center"/>
              <w:rPr>
                <w:rFonts w:ascii="Times New Roman" w:hAnsi="Times New Roman"/>
                <w:b w:val="1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 xml:space="preserve">200 </w:t>
            </w:r>
            <w:r>
              <w:rPr>
                <w:rFonts w:ascii="Times New Roman" w:hAnsi="Times New Roman"/>
                <w:b w:val="1"/>
                <w:sz w:val="16"/>
              </w:rPr>
              <w:t>мГн</w:t>
            </w:r>
          </w:p>
        </w:tc>
        <w:tc>
          <w:tcPr>
            <w:tcW w:type="dxa" w:w="1125"/>
          </w:tcPr>
          <w:p w14:paraId="6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 мкФ</w:t>
            </w:r>
          </w:p>
        </w:tc>
        <w:tc>
          <w:tcPr>
            <w:tcW w:type="dxa" w:w="1125"/>
          </w:tcPr>
          <w:p w14:paraId="6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400 Ом</w:t>
            </w:r>
          </w:p>
        </w:tc>
        <w:tc>
          <w:tcPr>
            <w:tcW w:type="dxa" w:w="1083"/>
          </w:tcPr>
          <w:p w14:paraId="6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400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818"/>
          </w:tcPr>
          <w:p w14:paraId="6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</w:t>
            </w:r>
            <w:r>
              <w:rPr>
                <w:rFonts w:ascii="Times New Roman" w:hAnsi="Times New Roman"/>
                <w:sz w:val="16"/>
              </w:rPr>
              <w:t xml:space="preserve"> Ом</w:t>
            </w:r>
          </w:p>
        </w:tc>
        <w:tc>
          <w:tcPr>
            <w:tcW w:type="dxa" w:w="831"/>
          </w:tcPr>
          <w:p w14:paraId="6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100 </w:t>
            </w:r>
            <w:r>
              <w:rPr>
                <w:rFonts w:ascii="Times New Roman" w:hAnsi="Times New Roman"/>
                <w:sz w:val="16"/>
              </w:rPr>
              <w:t>мГн</w:t>
            </w:r>
          </w:p>
        </w:tc>
        <w:tc>
          <w:tcPr>
            <w:tcW w:type="dxa" w:w="1058"/>
          </w:tcPr>
          <w:p w14:paraId="6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 мкФ</w:t>
            </w:r>
          </w:p>
        </w:tc>
        <w:tc>
          <w:tcPr>
            <w:tcW w:type="dxa" w:w="1125"/>
          </w:tcPr>
          <w:p w14:paraId="7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 Ом</w:t>
            </w:r>
          </w:p>
        </w:tc>
      </w:tr>
    </w:tbl>
    <w:p w14:paraId="71000000"/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Примечание: </w:t>
      </w:r>
    </w:p>
    <w:p w14:paraId="73000000">
      <w:pPr>
        <w:pStyle w:val="Style_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Параметры обозначенных в схеме элементов взять из таблиц для своей группы. И</w:t>
      </w:r>
      <w:r>
        <w:rPr>
          <w:rFonts w:ascii="Times New Roman" w:hAnsi="Times New Roman"/>
        </w:rPr>
        <w:t>сточники и сопротивления, указанные в таблице и отсутствующие на с</w:t>
      </w:r>
      <w:r>
        <w:rPr>
          <w:rFonts w:ascii="Times New Roman" w:hAnsi="Times New Roman"/>
        </w:rPr>
        <w:t>хеме своего варианта, игнорировать.</w:t>
      </w:r>
    </w:p>
    <w:p w14:paraId="74000000">
      <w:pPr>
        <w:pStyle w:val="Style_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Реактивные сопротивления емкостей и индуктивностей рассчитывать на общей для всех вариантов частоте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ω=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*10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 xml:space="preserve"> рад/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.</w:t>
      </w:r>
    </w:p>
    <w:p w14:paraId="75000000">
      <w:pPr>
        <w:pStyle w:val="Style_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Обозначения групп: </w:t>
      </w:r>
    </w:p>
    <w:p w14:paraId="76000000">
      <w:pPr>
        <w:ind w:firstLine="0" w:left="1134"/>
        <w:rPr>
          <w:rFonts w:ascii="Times New Roman" w:hAnsi="Times New Roman"/>
        </w:rPr>
      </w:pPr>
      <w:r>
        <w:rPr>
          <w:rFonts w:ascii="Times New Roman" w:hAnsi="Times New Roman"/>
        </w:rPr>
        <w:t>1 - ИУ6-31Б</w:t>
      </w:r>
    </w:p>
    <w:p w14:paraId="77000000">
      <w:pPr>
        <w:ind w:firstLine="0" w:left="1134"/>
        <w:rPr>
          <w:rFonts w:ascii="Times New Roman" w:hAnsi="Times New Roman"/>
        </w:rPr>
      </w:pPr>
      <w:r>
        <w:rPr>
          <w:rFonts w:ascii="Times New Roman" w:hAnsi="Times New Roman"/>
        </w:rPr>
        <w:t>2 - ИУ6-32Б</w:t>
      </w:r>
    </w:p>
    <w:p w14:paraId="78000000">
      <w:pPr>
        <w:ind w:firstLine="0" w:left="1134"/>
        <w:rPr>
          <w:rFonts w:ascii="Times New Roman" w:hAnsi="Times New Roman"/>
        </w:rPr>
      </w:pPr>
      <w:r>
        <w:rPr>
          <w:rFonts w:ascii="Times New Roman" w:hAnsi="Times New Roman"/>
        </w:rPr>
        <w:t>3 - ИУ6-33Б</w:t>
      </w:r>
    </w:p>
    <w:p w14:paraId="79000000">
      <w:pPr>
        <w:ind w:firstLine="0" w:left="1134"/>
        <w:rPr>
          <w:rFonts w:ascii="Times New Roman" w:hAnsi="Times New Roman"/>
        </w:rPr>
      </w:pPr>
      <w:r>
        <w:rPr>
          <w:rFonts w:ascii="Times New Roman" w:hAnsi="Times New Roman"/>
        </w:rPr>
        <w:t>4 - ИУ6-34Б</w:t>
      </w:r>
    </w:p>
    <w:p w14:paraId="7A000000">
      <w:pPr>
        <w:ind w:firstLine="0" w:left="1134"/>
        <w:rPr>
          <w:rFonts w:ascii="Times New Roman" w:hAnsi="Times New Roman"/>
          <w:color w:val="495057"/>
          <w:sz w:val="24"/>
        </w:rPr>
      </w:pPr>
      <w:r>
        <w:rPr>
          <w:rFonts w:ascii="Times New Roman" w:hAnsi="Times New Roman"/>
        </w:rPr>
        <w:t>5 - ИУ6-35Б</w:t>
      </w:r>
    </w:p>
    <w:p w14:paraId="7B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Normal (Web)"/>
    <w:basedOn w:val="Style_3"/>
    <w:link w:val="Style_2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1_ch" w:type="character">
    <w:name w:val="Normal (Web)"/>
    <w:basedOn w:val="Style_3_ch"/>
    <w:link w:val="Style_21"/>
    <w:rPr>
      <w:rFonts w:ascii="Times New Roman" w:hAnsi="Times New Roman"/>
      <w:sz w:val="24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1" w:type="table">
    <w:name w:val="Table Grid"/>
    <w:basedOn w:val="Style_2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2023-10-17T20:15:20Z</dcterms:modified>
</cp:coreProperties>
</file>