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000000" w14:textId="77777777" w:rsidR="00840E9F" w:rsidRDefault="0083088C">
      <w:pPr>
        <w:jc w:val="center"/>
      </w:pPr>
      <w:r>
        <w:t>Задание к ДЗ2 по электротехнике</w:t>
      </w:r>
    </w:p>
    <w:p w14:paraId="02000000" w14:textId="77777777" w:rsidR="00840E9F" w:rsidRDefault="0083088C">
      <w:pPr>
        <w:jc w:val="both"/>
      </w:pPr>
      <w:r>
        <w:t>1. Вывести в виде формулы зависимость комплексного коэффициента передачи напряжения от частоты. Входными считать зажимы слева.</w:t>
      </w:r>
    </w:p>
    <w:p w14:paraId="03000000" w14:textId="5C923AAA" w:rsidR="00840E9F" w:rsidRDefault="0083088C">
      <w:pPr>
        <w:jc w:val="both"/>
      </w:pPr>
      <w:r>
        <w:t xml:space="preserve">2. Вывести формулы для АЧХ, ФЧХ и построить их в диапазоне частот от нуля до частоты, </w:t>
      </w:r>
      <w:r>
        <w:t xml:space="preserve">при которой </w:t>
      </w:r>
      <w:r>
        <w:t xml:space="preserve">значение модуля коэффициента передачи изменяется </w:t>
      </w:r>
      <w:r w:rsidR="00405294">
        <w:t>не менее чем на 90% от полного диапазона</w:t>
      </w:r>
      <w:r>
        <w:t xml:space="preserve">. </w:t>
      </w:r>
    </w:p>
    <w:p w14:paraId="04000000" w14:textId="23DA1E50" w:rsidR="00840E9F" w:rsidRDefault="0083088C">
      <w:pPr>
        <w:jc w:val="both"/>
      </w:pPr>
      <w:r>
        <w:t xml:space="preserve">3. Построить </w:t>
      </w:r>
      <w:r w:rsidR="00405294">
        <w:t xml:space="preserve">на миллиметровой бумаге </w:t>
      </w:r>
      <w:r>
        <w:t xml:space="preserve">годограф Найквиста передаточной функции </w:t>
      </w:r>
      <w:r>
        <w:t>в диапазоне частот от 0 до</w:t>
      </w:r>
      <w:r>
        <w:t xml:space="preserve"> ∞ на комплексной плоскости. На годографе отметить точки, соответствующую частотам 0, 10, 100, </w:t>
      </w:r>
      <w:r w:rsidR="00405294" w:rsidRPr="00405294">
        <w:t>10</w:t>
      </w:r>
      <w:r w:rsidR="00405294" w:rsidRPr="00405294">
        <w:rPr>
          <w:vertAlign w:val="superscript"/>
        </w:rPr>
        <w:t>3</w:t>
      </w:r>
      <w:r w:rsidR="00405294">
        <w:t>, 2*</w:t>
      </w:r>
      <w:r w:rsidR="00405294">
        <w:t>10</w:t>
      </w:r>
      <w:r w:rsidR="00405294">
        <w:rPr>
          <w:vertAlign w:val="superscript"/>
        </w:rPr>
        <w:t>3</w:t>
      </w:r>
      <w:r w:rsidR="00405294">
        <w:rPr>
          <w:vertAlign w:val="superscript"/>
        </w:rPr>
        <w:t xml:space="preserve"> </w:t>
      </w:r>
      <w:r w:rsidRPr="00405294">
        <w:t>рад</w:t>
      </w:r>
      <w:r>
        <w:t>/с и бесконечному значению частоты.</w:t>
      </w:r>
      <w:r w:rsidR="00405294">
        <w:t xml:space="preserve"> Привести расчет для каждой из указанных точек.</w:t>
      </w:r>
    </w:p>
    <w:p w14:paraId="05000000" w14:textId="6716BD86" w:rsidR="00840E9F" w:rsidRDefault="0083088C">
      <w:pPr>
        <w:jc w:val="both"/>
      </w:pPr>
      <w:r>
        <w:t xml:space="preserve">4. Подключить ко входу схемы источник гармонического напряжения с амплитудой 10 В и с частотой </w:t>
      </w:r>
      <w:r w:rsidR="00405294">
        <w:t>2*</w:t>
      </w:r>
      <w:r>
        <w:t>10</w:t>
      </w:r>
      <w:r>
        <w:rPr>
          <w:vertAlign w:val="superscript"/>
        </w:rPr>
        <w:t>3</w:t>
      </w:r>
      <w:r>
        <w:t xml:space="preserve"> рад/с. Рассчитать а</w:t>
      </w:r>
      <w:r>
        <w:t>мплитуду и фазу напряжения на выходе. Построить временные диаграммы напряжения на входе и выходе четырехполюсника в установившемся режиме в одной системе координат. При построении использовать рассчитанный сдвиг фазы выходного напряжения относительно входн</w:t>
      </w:r>
      <w:r>
        <w:t>ого напряжения.</w:t>
      </w:r>
    </w:p>
    <w:p w14:paraId="0D0E2B96" w14:textId="77777777" w:rsidR="0083088C" w:rsidRDefault="0083088C">
      <w:pPr>
        <w:jc w:val="both"/>
      </w:pPr>
      <w:r>
        <w:t xml:space="preserve">5. Подключить ко входу схемы источник напряжения в виде симметричного </w:t>
      </w:r>
      <w:proofErr w:type="spellStart"/>
      <w:r>
        <w:t>знакоп</w:t>
      </w:r>
      <w:r w:rsidR="00405294">
        <w:t>оложительного</w:t>
      </w:r>
      <w:proofErr w:type="spellEnd"/>
      <w:r w:rsidR="00405294">
        <w:t xml:space="preserve"> </w:t>
      </w:r>
      <w:r>
        <w:t>меандра с амплитудой 1</w:t>
      </w:r>
      <w:r>
        <w:t xml:space="preserve"> В (т.е. </w:t>
      </w:r>
      <w:r>
        <w:t xml:space="preserve">принимающего значения 0 или 1 В) </w:t>
      </w:r>
      <w:r>
        <w:t xml:space="preserve">и с частотой </w:t>
      </w:r>
      <w:r w:rsidR="00405294">
        <w:t>2*</w:t>
      </w:r>
      <w:r>
        <w:t>10</w:t>
      </w:r>
      <w:r>
        <w:rPr>
          <w:vertAlign w:val="superscript"/>
        </w:rPr>
        <w:t>3</w:t>
      </w:r>
      <w:r>
        <w:t xml:space="preserve"> рад/с. Рассчитать значения амплитуд и фаз гармоник выходного напряжения с номерами от 1 по 9, построить их на отдельны</w:t>
      </w:r>
      <w:r>
        <w:t>х графиках. Построить временные диаграммы напряжения на входе и выходе четырехполюсника в одной системе координат. Для расчета использовать гармоники с номерами с 1 по 9.</w:t>
      </w:r>
      <w:r w:rsidR="00405294">
        <w:t xml:space="preserve"> </w:t>
      </w:r>
    </w:p>
    <w:p w14:paraId="06000000" w14:textId="6B98160E" w:rsidR="00840E9F" w:rsidRDefault="0083088C">
      <w:pPr>
        <w:jc w:val="both"/>
      </w:pPr>
      <w:r>
        <w:t xml:space="preserve">6. </w:t>
      </w:r>
      <w:r w:rsidR="00405294">
        <w:t>Изобразить на миллиметровой бумаге на трех графиках в одном масштабе по частоте АЧХ, модуль спектра входного сигнала и модуль спектра выходного сигнала. Объяснить причины и характер отличий выходного сигнала от входного.</w:t>
      </w:r>
    </w:p>
    <w:p w14:paraId="07000000" w14:textId="5778E015" w:rsidR="00840E9F" w:rsidRDefault="0083088C">
      <w:pPr>
        <w:jc w:val="both"/>
      </w:pPr>
      <w:r>
        <w:t>7</w:t>
      </w:r>
      <w:r>
        <w:t>. Вывести формулы зависимости комплексного входного сопротивления от частоты, а такж</w:t>
      </w:r>
      <w:r>
        <w:t>е его модуля, фазы, действительной (</w:t>
      </w:r>
      <w:proofErr w:type="gramStart"/>
      <w:r>
        <w:t>активной)  и</w:t>
      </w:r>
      <w:proofErr w:type="gramEnd"/>
      <w:r>
        <w:t xml:space="preserve"> мнимой (реактивной) части и построить их в диапазоне частот, соответствующем п. 2.</w:t>
      </w:r>
    </w:p>
    <w:p w14:paraId="08000000" w14:textId="59EDFD54" w:rsidR="00840E9F" w:rsidRDefault="0083088C" w:rsidP="00405294">
      <w:pPr>
        <w:jc w:val="both"/>
      </w:pPr>
      <w:r>
        <w:t>8</w:t>
      </w:r>
      <w:r>
        <w:t xml:space="preserve">. Построить временную диаграмму входного тока </w:t>
      </w:r>
      <w:r w:rsidR="00405294">
        <w:t xml:space="preserve">и входного напряжения </w:t>
      </w:r>
      <w:r w:rsidR="00405294">
        <w:t>при частоте 2*10</w:t>
      </w:r>
      <w:r w:rsidR="00405294">
        <w:rPr>
          <w:vertAlign w:val="superscript"/>
        </w:rPr>
        <w:t>3</w:t>
      </w:r>
      <w:r w:rsidR="00405294">
        <w:t xml:space="preserve"> рад/с</w:t>
      </w:r>
      <w:r w:rsidR="00405294">
        <w:t>. Объяснить причину и знак фазового сдвига.</w:t>
      </w:r>
    </w:p>
    <w:p w14:paraId="0B000000" w14:textId="3B1AA07B" w:rsidR="00840E9F" w:rsidRDefault="0083088C">
      <w:pPr>
        <w:jc w:val="both"/>
      </w:pPr>
      <w:r>
        <w:t>9</w:t>
      </w:r>
      <w:r>
        <w:t>. Подключить ко входу схемы источник гармонического н</w:t>
      </w:r>
      <w:r>
        <w:t xml:space="preserve">апряжения с амплитудой 1 В и с частотой </w:t>
      </w:r>
      <w:r w:rsidR="00405294">
        <w:t>2*</w:t>
      </w:r>
      <w:r>
        <w:t>10</w:t>
      </w:r>
      <w:r>
        <w:rPr>
          <w:vertAlign w:val="superscript"/>
        </w:rPr>
        <w:t>3</w:t>
      </w:r>
      <w:r>
        <w:t xml:space="preserve"> рад/с, а к выходу - повышающий трансформатор, коэффициент трансформации которого принять равным номеру варианта. </w:t>
      </w:r>
      <w:r>
        <w:t>Рассчитать ЭДС и внутреннее с</w:t>
      </w:r>
      <w:r>
        <w:t xml:space="preserve">опротивление эквивалентного источника напряжения полученной схемы по теореме </w:t>
      </w:r>
      <w:proofErr w:type="spellStart"/>
      <w:r>
        <w:t>Тевенина</w:t>
      </w:r>
      <w:proofErr w:type="spellEnd"/>
      <w:r>
        <w:t xml:space="preserve"> относительно выводов вторичной обмотки.</w:t>
      </w:r>
    </w:p>
    <w:p w14:paraId="0C000000" w14:textId="77777777" w:rsidR="00840E9F" w:rsidRDefault="0083088C">
      <w:pPr>
        <w:jc w:val="both"/>
      </w:pPr>
      <w:r>
        <w:t>Требования к оформл</w:t>
      </w:r>
      <w:r>
        <w:t xml:space="preserve">ению: </w:t>
      </w:r>
    </w:p>
    <w:p w14:paraId="0D000000" w14:textId="77777777" w:rsidR="00840E9F" w:rsidRDefault="0083088C">
      <w:pPr>
        <w:pStyle w:val="a3"/>
        <w:numPr>
          <w:ilvl w:val="0"/>
          <w:numId w:val="1"/>
        </w:numPr>
        <w:jc w:val="both"/>
      </w:pPr>
      <w:r>
        <w:t>Варианты: «А»- ИУ6-31Б, «Б» – ИУ6-32Б, «В»– ИУ6-33Б, «Г» – ИУ6-34Б, «Д» – ИУ6-35Б.</w:t>
      </w:r>
    </w:p>
    <w:p w14:paraId="0E000000" w14:textId="77777777" w:rsidR="00840E9F" w:rsidRDefault="0083088C">
      <w:pPr>
        <w:pStyle w:val="a3"/>
        <w:numPr>
          <w:ilvl w:val="0"/>
          <w:numId w:val="1"/>
        </w:numPr>
        <w:jc w:val="both"/>
      </w:pPr>
      <w:r>
        <w:t>Расчетно-пояснительная записка к ДЗ должна быть разборчиво написана от руки на листах белой бумаги формата А4.</w:t>
      </w:r>
    </w:p>
    <w:p w14:paraId="0F000000" w14:textId="77777777" w:rsidR="00840E9F" w:rsidRDefault="0083088C">
      <w:pPr>
        <w:pStyle w:val="a3"/>
        <w:numPr>
          <w:ilvl w:val="0"/>
          <w:numId w:val="1"/>
        </w:numPr>
        <w:jc w:val="both"/>
      </w:pPr>
      <w:r>
        <w:t>Для всех полученных формул должны быть приведены их под</w:t>
      </w:r>
      <w:r>
        <w:t>робные выводы. Все рассчитанные значения должны сопровождаться соответствующими формулами и расчетами.</w:t>
      </w:r>
    </w:p>
    <w:p w14:paraId="10000000" w14:textId="77777777" w:rsidR="00840E9F" w:rsidRDefault="0083088C">
      <w:pPr>
        <w:pStyle w:val="a3"/>
        <w:numPr>
          <w:ilvl w:val="0"/>
          <w:numId w:val="1"/>
        </w:numPr>
        <w:jc w:val="both"/>
      </w:pPr>
      <w:r>
        <w:t>Электрическая схема должны быть выполнена в соответствии с требованиями ЕСКД.</w:t>
      </w:r>
    </w:p>
    <w:p w14:paraId="11000000" w14:textId="77777777" w:rsidR="00840E9F" w:rsidRDefault="0083088C">
      <w:pPr>
        <w:pStyle w:val="a3"/>
        <w:numPr>
          <w:ilvl w:val="0"/>
          <w:numId w:val="1"/>
        </w:numPr>
        <w:jc w:val="both"/>
      </w:pPr>
      <w:r>
        <w:lastRenderedPageBreak/>
        <w:t>Графики должны быть построены на листах миллиметровой бумаги или в любой пр</w:t>
      </w:r>
      <w:r>
        <w:t>ограмме для построения графиков по правилам выполнения графиков и вставлены в отчет.</w:t>
      </w:r>
    </w:p>
    <w:p w14:paraId="12000000" w14:textId="77777777" w:rsidR="00840E9F" w:rsidRDefault="0083088C">
      <w:pPr>
        <w:pStyle w:val="a3"/>
        <w:numPr>
          <w:ilvl w:val="0"/>
          <w:numId w:val="1"/>
        </w:numPr>
        <w:jc w:val="both"/>
      </w:pPr>
      <w:r>
        <w:t xml:space="preserve">Отчет должен быть прикреплен на сайте в электронном виде и позднее сдан в бумажном виде. Отчет должен быть скреплен любым способом кроме зажимов или скрепок. </w:t>
      </w:r>
      <w:r w:rsidRPr="0083088C">
        <w:rPr>
          <w:b/>
        </w:rPr>
        <w:t>Использование</w:t>
      </w:r>
      <w:r w:rsidRPr="0083088C">
        <w:rPr>
          <w:b/>
        </w:rPr>
        <w:t xml:space="preserve"> прозрачных файлов и</w:t>
      </w:r>
      <w:bookmarkStart w:id="0" w:name="_GoBack"/>
      <w:bookmarkEnd w:id="0"/>
      <w:r w:rsidRPr="0083088C">
        <w:rPr>
          <w:b/>
        </w:rPr>
        <w:t>ли папок не допускается.</w:t>
      </w:r>
    </w:p>
    <w:sectPr w:rsidR="00840E9F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85E81"/>
    <w:multiLevelType w:val="multilevel"/>
    <w:tmpl w:val="8BC0D8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40E9F"/>
    <w:rsid w:val="00405294"/>
    <w:rsid w:val="0083088C"/>
    <w:rsid w:val="0084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ED371"/>
  <w15:docId w15:val="{177DA9E9-233F-4C27-AC12-12CEC79B0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a3">
    <w:name w:val="List Paragraph"/>
    <w:basedOn w:val="a"/>
    <w:link w:val="a4"/>
    <w:pPr>
      <w:ind w:left="720"/>
      <w:contextualSpacing/>
    </w:pPr>
  </w:style>
  <w:style w:type="character" w:customStyle="1" w:styleId="a4">
    <w:name w:val="Абзац списка Знак"/>
    <w:basedOn w:val="1"/>
    <w:link w:val="a3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12">
    <w:name w:val="Основной шрифт абзаца1"/>
    <w:link w:val="3"/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5"/>
    <w:rPr>
      <w:color w:val="0000FF"/>
      <w:u w:val="single"/>
    </w:rPr>
  </w:style>
  <w:style w:type="character" w:styleId="a5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6">
    <w:name w:val="Subtitle"/>
    <w:next w:val="a"/>
    <w:link w:val="a7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7">
    <w:name w:val="Подзаголовок Знак"/>
    <w:link w:val="a6"/>
    <w:rPr>
      <w:rFonts w:ascii="XO Thames" w:hAnsi="XO Thames"/>
      <w:i/>
      <w:sz w:val="24"/>
    </w:rPr>
  </w:style>
  <w:style w:type="paragraph" w:styleId="a8">
    <w:name w:val="Title"/>
    <w:next w:val="a"/>
    <w:link w:val="a9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9">
    <w:name w:val="Заголовок Знак"/>
    <w:link w:val="a8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2023-11-21T15:44:00Z</dcterms:created>
  <dcterms:modified xsi:type="dcterms:W3CDTF">2023-11-21T15:59:00Z</dcterms:modified>
</cp:coreProperties>
</file>