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ljklhjkl</w:t>
            </w:r>
          </w:p>
        </w:tc>
        <w:tc>
          <w:tcPr>
            <w:tcW w:w="4677" w:type="dxa"/>
            <w:tcBorders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jlhjl333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TableContents"/>
              <w:widowControl w:val="false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jkljlhjl000</w:t>
            </w:r>
          </w:p>
        </w:tc>
      </w:tr>
    </w:tbl>
    <w:p>
      <w:pPr>
        <w:pStyle w:val="Normal"/>
        <w:spacing w:lineRule="auto" w:line="300" w:before="0" w:after="0"/>
        <w:jc w:val="center"/>
        <w:rPr>
          <w:rFonts w:ascii="TT Norms Regular" w:hAnsi="TT Norms Regular" w:eastAsia="Times New Roman" w:cs="Times New Roman"/>
          <w:b/>
          <w:bCs/>
          <w:caps/>
          <w:kern w:val="2"/>
          <w:sz w:val="24"/>
          <w:szCs w:val="32"/>
          <w:lang w:eastAsia="cs-CZ"/>
        </w:rPr>
      </w:pPr>
      <w:r>
        <w:rPr>
          <w:rFonts w:eastAsia="Times New Roman" w:cs="Times New Roman" w:ascii="TT Norms Regular" w:hAnsi="TT Norms Regular"/>
          <w:b/>
          <w:bCs/>
          <w:caps/>
          <w:kern w:val="2"/>
          <w:sz w:val="24"/>
          <w:szCs w:val="32"/>
          <w:lang w:eastAsia="cs-CZ"/>
        </w:rPr>
        <w:t>КАРТОЧКА КЛИЕНТА</w:t>
      </w:r>
      <w:r>
        <w:rPr>
          <w:rFonts w:eastAsia="Times New Roman" w:cs="Times New Roman" w:ascii="TT Norms Regular" w:hAnsi="TT Norms Regular"/>
          <w:b/>
          <w:bCs/>
          <w:caps/>
          <w:kern w:val="2"/>
          <w:sz w:val="24"/>
          <w:szCs w:val="32"/>
          <w:lang w:val="cs-CZ" w:eastAsia="cs-CZ"/>
        </w:rPr>
        <w:t xml:space="preserve"> </w:t>
      </w:r>
      <w:r>
        <w:rPr>
          <w:rFonts w:eastAsia="Times New Roman" w:cs="Times New Roman" w:ascii="TT Norms Regular" w:hAnsi="TT Norms Regular"/>
          <w:b/>
          <w:bCs/>
          <w:caps/>
          <w:kern w:val="2"/>
          <w:sz w:val="24"/>
          <w:szCs w:val="32"/>
          <w:lang w:eastAsia="cs-CZ"/>
        </w:rPr>
        <w:t xml:space="preserve">ДЛЯ формирования пакета документов </w:t>
      </w:r>
    </w:p>
    <w:p>
      <w:pPr>
        <w:pStyle w:val="Normal"/>
        <w:spacing w:lineRule="auto" w:line="300" w:before="0" w:after="0"/>
        <w:jc w:val="center"/>
        <w:rPr>
          <w:rFonts w:ascii="TT Norms Regular" w:hAnsi="TT Norms Regular" w:eastAsia="Times New Roman" w:cs="Times New Roman"/>
          <w:b/>
          <w:bCs/>
          <w:caps/>
          <w:kern w:val="2"/>
          <w:sz w:val="24"/>
          <w:szCs w:val="32"/>
          <w:lang w:eastAsia="cs-CZ"/>
        </w:rPr>
      </w:pPr>
      <w:r>
        <w:rPr>
          <w:rFonts w:eastAsia="Times New Roman" w:cs="Times New Roman" w:ascii="TT Norms Regular" w:hAnsi="TT Norms Regular"/>
          <w:b/>
          <w:bCs/>
          <w:caps/>
          <w:kern w:val="2"/>
          <w:sz w:val="24"/>
          <w:szCs w:val="32"/>
          <w:lang w:eastAsia="cs-CZ"/>
        </w:rPr>
        <w:t>для заключения договора управления</w:t>
      </w:r>
    </w:p>
    <w:p>
      <w:pPr>
        <w:pStyle w:val="Normal"/>
        <w:spacing w:lineRule="auto" w:line="300" w:before="0" w:after="0"/>
        <w:jc w:val="center"/>
        <w:rPr>
          <w:rFonts w:ascii="TT Norms Regular" w:hAnsi="TT Norms Regular" w:eastAsia="Times New Roman" w:cs="Times New Roman"/>
          <w:b/>
          <w:bCs/>
          <w:caps/>
          <w:kern w:val="2"/>
          <w:sz w:val="24"/>
          <w:szCs w:val="32"/>
          <w:lang w:eastAsia="cs-CZ"/>
        </w:rPr>
      </w:pPr>
      <w:r>
        <w:rPr>
          <w:rFonts w:eastAsia="Times New Roman" w:cs="Times New Roman" w:ascii="TT Norms Regular" w:hAnsi="TT Norms Regular"/>
          <w:b/>
          <w:bCs/>
          <w:caps/>
          <w:kern w:val="2"/>
          <w:sz w:val="24"/>
          <w:szCs w:val="32"/>
          <w:lang w:eastAsia="cs-CZ"/>
        </w:rPr>
        <w:t>И ПРЕДОСТАВЛЕНИЯ ДОСТУПА К ЛИЧНОМУ КАБИНЕТУ</w:t>
      </w:r>
    </w:p>
    <w:p>
      <w:pPr>
        <w:pStyle w:val="Normal"/>
        <w:spacing w:lineRule="auto" w:line="300" w:before="0" w:after="0"/>
        <w:jc w:val="center"/>
        <w:rPr>
          <w:rFonts w:ascii="TT Norms Regular" w:hAnsi="TT Norms Regular" w:eastAsia="Times New Roman" w:cs="Times New Roman"/>
          <w:b/>
          <w:bCs/>
          <w:caps/>
          <w:kern w:val="2"/>
          <w:sz w:val="24"/>
          <w:szCs w:val="32"/>
          <w:lang w:eastAsia="cs-CZ"/>
        </w:rPr>
      </w:pPr>
      <w:r>
        <w:rPr>
          <w:rFonts w:eastAsia="Times New Roman" w:cs="Times New Roman" w:ascii="TT Norms Regular" w:hAnsi="TT Norms Regular"/>
          <w:b/>
          <w:bCs/>
          <w:caps/>
          <w:kern w:val="2"/>
          <w:sz w:val="24"/>
          <w:szCs w:val="32"/>
          <w:lang w:eastAsia="cs-CZ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77"/>
              <w:gridCol w:w="4677"/>
            </w:tblGrid>
            <w:tr>
              <w:trPr/>
              <w:tc>
                <w:tcPr>
                  <w:tcW w:w="467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160"/>
                    <w:rPr/>
                  </w:pPr>
                  <w:r>
                    <w:rPr/>
                  </w:r>
                </w:p>
              </w:tc>
              <w:tc>
                <w:tcPr>
                  <w:tcW w:w="467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16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7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160"/>
                    <w:rPr/>
                  </w:pPr>
                  <w:r>
                    <w:rPr/>
                  </w:r>
                </w:p>
              </w:tc>
              <w:tc>
                <w:tcPr>
                  <w:tcW w:w="467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16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300" w:before="0" w:after="0"/>
        <w:jc w:val="center"/>
        <w:rPr>
          <w:rFonts w:ascii="TT Norms Regular" w:hAnsi="TT Norms Regular" w:eastAsia="Times New Roman" w:cs="Times New Roman"/>
          <w:b/>
          <w:bCs/>
          <w:caps/>
          <w:kern w:val="2"/>
          <w:sz w:val="24"/>
          <w:szCs w:val="32"/>
          <w:lang w:eastAsia="cs-CZ"/>
        </w:rPr>
      </w:pPr>
      <w:r>
        <w:rPr>
          <w:rFonts w:eastAsia="Times New Roman" w:cs="Times New Roman" w:ascii="TT Norms Regular" w:hAnsi="TT Norms Regular"/>
          <w:b/>
          <w:bCs/>
          <w:caps/>
          <w:kern w:val="2"/>
          <w:sz w:val="24"/>
          <w:szCs w:val="32"/>
          <w:lang w:eastAsia="cs-CZ"/>
        </w:rPr>
      </w:r>
    </w:p>
    <w:p>
      <w:pPr>
        <w:pStyle w:val="Normal"/>
        <w:spacing w:lineRule="auto" w:line="300" w:before="0" w:after="0"/>
        <w:jc w:val="center"/>
        <w:rPr>
          <w:rFonts w:ascii="TT Norms Regular" w:hAnsi="TT Norms Regular" w:eastAsia="Times New Roman" w:cs="Times New Roman"/>
          <w:b/>
          <w:bCs/>
          <w:caps/>
          <w:kern w:val="2"/>
          <w:sz w:val="24"/>
          <w:szCs w:val="32"/>
          <w:lang w:eastAsia="cs-CZ"/>
        </w:rPr>
      </w:pPr>
      <w:r>
        <w:rPr>
          <w:rFonts w:eastAsia="Times New Roman" w:cs="Times New Roman" w:ascii="TT Norms Regular" w:hAnsi="TT Norms Regular"/>
          <w:b/>
          <w:bCs/>
          <w:caps/>
          <w:kern w:val="2"/>
          <w:sz w:val="24"/>
          <w:szCs w:val="32"/>
          <w:lang w:eastAsia="cs-CZ"/>
        </w:rPr>
      </w:r>
    </w:p>
    <w:tbl>
      <w:tblPr>
        <w:tblStyle w:val="a3"/>
        <w:tblW w:w="9921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7"/>
        <w:gridCol w:w="4533"/>
      </w:tblGrid>
      <w:tr>
        <w:trPr>
          <w:trHeight w:val="171" w:hRule="atLeast"/>
        </w:trPr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Им</w:t>
            </w: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я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Сергей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Отчество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Птрович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Фамилия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Иванов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Дата рождения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02.08.2006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Серия паспорта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1234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Номер паспорта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123215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Кем выдан паспорт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аврвапр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Дата выдача паспорта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02.08.2022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Код подразделения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598-598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Место рождения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аыфваыв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Почтовый индекс (по месту регистрации)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123321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Страна проживания (по месту регистрации)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Россия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Область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Московская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Город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Обнинск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Улица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Зеленая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Номер дома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Строение / корпус / владение и т.п.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К</w:t>
            </w: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вартира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ИНН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12332131123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Номер телефона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495-456-45-45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Контактный email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  <w:lang w:val="en-US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  <w:lang w:val="en-US"/>
              </w:rPr>
              <w:t>NO@no.ru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Номер банковского счета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1233211233211231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Название банка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Сиб Траст банк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БИК 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15995195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Сумма депонируемых средств, </w:t>
            </w: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валюта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1000000 usd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Метод передачи активов в управление (удалите ненужное)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перевод активов</w:t>
            </w:r>
          </w:p>
        </w:tc>
      </w:tr>
      <w:tr>
        <w:trPr>
          <w:trHeight w:val="386" w:hRule="atLeast"/>
        </w:trPr>
        <w:tc>
          <w:tcPr>
            <w:tcW w:w="53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  <w:t>Дата первых торгов</w:t>
            </w:r>
          </w:p>
        </w:tc>
        <w:tc>
          <w:tcPr>
            <w:tcW w:w="453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01.08.2023</w:t>
            </w:r>
          </w:p>
        </w:tc>
      </w:tr>
      <w:tr>
        <w:trPr>
          <w:trHeight w:val="386" w:hRule="atLeast"/>
        </w:trPr>
        <w:tc>
          <w:tcPr>
            <w:tcW w:w="53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</w:tc>
        <w:tc>
          <w:tcPr>
            <w:tcW w:w="453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r>
          </w:p>
        </w:tc>
      </w:tr>
      <w:tr>
        <w:trPr>
          <w:trHeight w:val="386" w:hRule="atLeast"/>
        </w:trPr>
        <w:tc>
          <w:tcPr>
            <w:tcW w:w="53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</w:tc>
        <w:tc>
          <w:tcPr>
            <w:tcW w:w="453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Style w:val="a3"/>
        <w:tblW w:w="9894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94"/>
      </w:tblGrid>
      <w:tr>
        <w:trPr/>
        <w:tc>
          <w:tcPr>
            <w:tcW w:w="98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b/>
                <w:color w:val="000000"/>
                <w:kern w:val="0"/>
                <w:sz w:val="24"/>
                <w:szCs w:val="24"/>
                <w:lang w:val="ru-RU" w:eastAsia="en-US" w:bidi="ar-SA"/>
              </w:rPr>
              <w:t>Обязательно</w:t>
            </w: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 приложите к этой анкете скан/фото страниц указанного паспорта* с фотографией и с действующей регистрацией.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* </w:t>
            </w:r>
            <w:bookmarkStart w:id="0" w:name="_GoBack"/>
            <w:bookmarkEnd w:id="0"/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если вы использовали данные международного паспорта, вместо фотографии страницы с регистрацией приложите фото документа/</w:t>
            </w: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pdf</w:t>
            </w: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, подтверждающего указанный адрес.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По всем вопросам вы можете обратиться на info@quantumrise.eu</w:t>
            </w:r>
          </w:p>
        </w:tc>
      </w:tr>
    </w:tbl>
    <w:tbl>
      <w:tblPr>
        <w:tblStyle w:val="TableGrid"/>
        <w:tblpPr w:bottomFromText="0" w:horzAnchor="margin" w:leftFromText="180" w:rightFromText="180" w:tblpX="0" w:tblpY="3235" w:topFromText="0" w:vertAnchor="page"/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29"/>
        <w:gridCol w:w="4254"/>
      </w:tblGrid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rFonts w:ascii="Caladea" w:hAnsi="Caladea"/>
                <w:sz w:val="28"/>
                <w:szCs w:val="28"/>
              </w:rPr>
            </w:pPr>
            <w:r>
              <w:br w:type="page"/>
            </w:r>
            <w:r>
              <w:rPr>
                <w:rFonts w:eastAsia="Calibri" w:cs="Calibri" w:ascii="Caladea" w:hAnsi="Caladea"/>
                <w:color w:val="000000"/>
                <w:kern w:val="0"/>
                <w:sz w:val="28"/>
                <w:szCs w:val="28"/>
                <w:lang w:val="ru-RU" w:eastAsia="en-US" w:bidi="ar-SA"/>
              </w:rPr>
              <w:t>Дата начала торгов</w:t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>01</w:t>
            </w:r>
            <w:r>
              <w:rPr>
                <w:rFonts w:ascii="Caladea" w:hAnsi="Caladea"/>
                <w:sz w:val="28"/>
                <w:szCs w:val="28"/>
              </w:rPr>
              <w:t>.08.2023</w:t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>Валюта портфеля</w:t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>USD</w:t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  <w:lang w:val="ru-RU" w:eastAsia="en-US" w:bidi="ar-SA"/>
              </w:rPr>
              <w:t>Вознаграждение U</w:t>
            </w:r>
            <w:r>
              <w:rPr>
                <w:rFonts w:ascii="Caladea" w:hAnsi="Caladea"/>
                <w:sz w:val="28"/>
                <w:szCs w:val="28"/>
                <w:lang w:val="en-US" w:eastAsia="en-US" w:bidi="ar-SA"/>
              </w:rPr>
              <w:t>pfront</w:t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  <w:lang w:val="ru-RU" w:eastAsia="en-US" w:bidi="ar-SA"/>
              </w:rPr>
              <w:t xml:space="preserve">Вознаграждение </w:t>
            </w:r>
            <w:r>
              <w:rPr>
                <w:rFonts w:ascii="Caladea" w:hAnsi="Caladea"/>
                <w:sz w:val="28"/>
                <w:szCs w:val="28"/>
                <w:lang w:val="en-US" w:eastAsia="en-US" w:bidi="ar-SA"/>
              </w:rPr>
              <w:t>Management Fee</w:t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>1.5</w:t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  <w:lang w:val="ru-RU" w:eastAsia="en-US" w:bidi="ar-SA"/>
              </w:rPr>
              <w:t xml:space="preserve">Вознаграждение </w:t>
            </w:r>
            <w:r>
              <w:rPr>
                <w:rFonts w:ascii="Caladea" w:hAnsi="Caladea"/>
                <w:sz w:val="28"/>
                <w:szCs w:val="28"/>
                <w:lang w:val="en-US" w:eastAsia="en-US" w:bidi="ar-SA"/>
              </w:rPr>
              <w:t>Success Fee</w:t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>лесенка</w:t>
            </w:r>
          </w:p>
        </w:tc>
      </w:tr>
      <w:tr>
        <w:trPr>
          <w:trHeight w:val="339" w:hRule="atLeast"/>
        </w:trPr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  <w:lang w:val="ru-RU" w:eastAsia="en-US" w:bidi="ar-SA"/>
              </w:rPr>
              <w:t xml:space="preserve">Валюта ставки для </w:t>
            </w:r>
            <w:r>
              <w:rPr>
                <w:rFonts w:ascii="Caladea" w:hAnsi="Caladea"/>
                <w:sz w:val="28"/>
                <w:szCs w:val="28"/>
                <w:lang w:val="en-US" w:eastAsia="en-US" w:bidi="ar-SA"/>
              </w:rPr>
              <w:t>Success</w:t>
            </w:r>
            <w:r>
              <w:rPr>
                <w:rFonts w:ascii="Caladea" w:hAnsi="Caladea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ascii="Caladea" w:hAnsi="Caladea"/>
                <w:sz w:val="28"/>
                <w:szCs w:val="28"/>
                <w:lang w:val="en-US" w:eastAsia="en-US" w:bidi="ar-SA"/>
              </w:rPr>
              <w:t>Fee</w:t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 xml:space="preserve">RUB </w:t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>2 = ставки</w:t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>1 = лесенка</w:t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TT Norms Regular">
    <w:charset w:val="01"/>
    <w:family w:val="roman"/>
    <w:pitch w:val="variable"/>
  </w:font>
  <w:font w:name="TT Norms Light">
    <w:charset w:val="01"/>
    <w:family w:val="roman"/>
    <w:pitch w:val="variable"/>
  </w:font>
  <w:font w:name="Caladea">
    <w:altName w:val="Cambria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-257175</wp:posOffset>
          </wp:positionH>
          <wp:positionV relativeFrom="paragraph">
            <wp:posOffset>-635</wp:posOffset>
          </wp:positionV>
          <wp:extent cx="1092835" cy="304800"/>
          <wp:effectExtent l="0" t="0" r="0" b="0"/>
          <wp:wrapNone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6b7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167776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16777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16777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16777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00e28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46e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Application>LibreOffice/7.5.8.1$Linux_X86_64 LibreOffice_project/50$Build-1</Application>
  <AppVersion>15.0000</AppVersion>
  <Pages>3</Pages>
  <Words>186</Words>
  <Characters>1236</Characters>
  <CharactersWithSpaces>1350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2023-03-01T09:47:00Z</dcterms:created>
  <dc:creator>Katy Kropaneva</dc:creator>
  <dc:description/>
  <dc:language>en-US</dc:language>
  <cp:lastModifiedBy/>
  <dcterms:modified xsi:type="dcterms:W3CDTF">2024-02-28T12:01:02Z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