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350"/>
        </w:tabs>
        <w:spacing w:before="113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संदर्भ सं. </w:t>
      </w: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टीबीआरएल/मा.सं.वि.वि./    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                                                                दिनांक: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909"/>
        </w:tabs>
        <w:spacing w:before="113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sz w:val="24"/>
          <w:szCs w:val="24"/>
          <w:rtl w:val="0"/>
        </w:rPr>
        <w:t xml:space="preserve"> विषय :</w:t>
      </w:r>
      <w:r w:rsidDel="00000000" w:rsidR="00000000" w:rsidRPr="00000000">
        <w:rPr>
          <w:rFonts w:ascii="Baloo" w:cs="Baloo" w:eastAsia="Baloo" w:hAnsi="Baloo"/>
          <w:sz w:val="26"/>
          <w:szCs w:val="26"/>
          <w:rtl w:val="0"/>
        </w:rPr>
        <w:t xml:space="preserve"> सीनियर एक्स्क्यूटिव कार्यक्रम ऑन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“Leadership in an Unpredictable World”</w:t>
      </w:r>
      <w:r w:rsidDel="00000000" w:rsidR="00000000" w:rsidRPr="00000000">
        <w:rPr>
          <w:rFonts w:ascii="Baloo" w:cs="Baloo" w:eastAsia="Baloo" w:hAnsi="Baloo"/>
          <w:sz w:val="26"/>
          <w:szCs w:val="26"/>
          <w:rtl w:val="0"/>
        </w:rPr>
        <w:t xml:space="preserve"> ऐट एन.आई. ए. एस .,बेंगलोरु, ड्यूरिंग  19-24जनवरी 2026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Senior Executive Programme on “Leadership in an Unpredictable World ” at NIAS Bengaluru during 19-24 January,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13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04">
      <w:pPr>
        <w:tabs>
          <w:tab w:val="left" w:leader="none" w:pos="4350"/>
        </w:tabs>
        <w:spacing w:before="113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  संदर्भ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DHRD/70300/TG/25-26/NIAS/C/M/01                             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दिनांक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05/12/25……...(1)</w:t>
      </w:r>
    </w:p>
    <w:p w:rsidR="00000000" w:rsidDel="00000000" w:rsidP="00000000" w:rsidRDefault="00000000" w:rsidRPr="00000000" w14:paraId="00000005">
      <w:pPr>
        <w:tabs>
          <w:tab w:val="left" w:leader="none" w:pos="4350"/>
        </w:tabs>
        <w:spacing w:before="113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उपरोक्त संलग्न संदर्भ सं. (1), के अनुसार 20-22 जनवरी के दौरानआई.आई.एस.सी.,</w:t>
      </w: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बेंगलोरु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(IISc,Bangalore,India) द्वारा,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TBRL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में "इलेक्ट्रॉनिक वारफेयर ई.डब्लू.सी.आई. 2026 " विषय पर कॉन्फेरेंस / कार्यशाला /सी.ई.पी. कोर्स/संगोष्ठी/एम.डी.पी. कोर्स/सिम्पोजियम/ आयोजित किया  जा रहा  है। इस कोर्स में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भाग लेने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के लिए प्राप्त नामांकन /नामांकनों/ का विवरण निम्नलिखित है।</w:t>
      </w:r>
    </w:p>
    <w:tbl>
      <w:tblPr>
        <w:tblStyle w:val="Table1"/>
        <w:tblW w:w="10650.0" w:type="dxa"/>
        <w:jc w:val="left"/>
        <w:tblInd w:w="-168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570"/>
        <w:gridCol w:w="735"/>
        <w:gridCol w:w="1920"/>
        <w:gridCol w:w="1935"/>
        <w:gridCol w:w="960"/>
        <w:gridCol w:w="1080"/>
        <w:gridCol w:w="1590"/>
        <w:gridCol w:w="1860"/>
        <w:tblGridChange w:id="0">
          <w:tblGrid>
            <w:gridCol w:w="570"/>
            <w:gridCol w:w="735"/>
            <w:gridCol w:w="1920"/>
            <w:gridCol w:w="1935"/>
            <w:gridCol w:w="960"/>
            <w:gridCol w:w="1080"/>
            <w:gridCol w:w="1590"/>
            <w:gridCol w:w="1860"/>
          </w:tblGrid>
        </w:tblGridChange>
      </w:tblGrid>
      <w:tr>
        <w:trPr>
          <w:cantSplit w:val="0"/>
          <w:trHeight w:val="9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क्र.स/S.N.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पी.आई.एस. न./PIS n.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नाम एवं पद /  Name &amp;Design.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before="113" w:line="240" w:lineRule="auto"/>
              <w:ind w:left="113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Baloo" w:cs="Baloo" w:eastAsia="Baloo" w:hAnsi="Baloo"/>
                <w:sz w:val="21"/>
                <w:szCs w:val="21"/>
                <w:rtl w:val="0"/>
              </w:rPr>
              <w:t xml:space="preserve">कोर्स का विषय /Course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before="113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Baloo" w:cs="Baloo" w:eastAsia="Baloo" w:hAnsi="Baloo"/>
                <w:sz w:val="21"/>
                <w:szCs w:val="21"/>
                <w:rtl w:val="0"/>
              </w:rPr>
              <w:t xml:space="preserve">तिथि/Date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योग्यता(Quali.)/डी.ओ.बी./(DOB)/</w:t>
            </w:r>
            <w:r w:rsidDel="00000000" w:rsidR="00000000" w:rsidRPr="00000000">
              <w:rPr>
                <w:rFonts w:ascii="Baloo" w:cs="Baloo" w:eastAsia="Baloo" w:hAnsi="Baloo"/>
                <w:sz w:val="21"/>
                <w:szCs w:val="21"/>
                <w:rtl w:val="0"/>
              </w:rPr>
              <w:t xml:space="preserve">स्थान (Venue)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द्रोणा -मेल  आइ डी(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DRONA Email ID)/दुर न./ Cont.No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कार्य का क्षेत्र(Key Function Area)/फीस(Fee)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2018AB1046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श्री प्रखर  कुमार पांडे , वैज्ञा 'सी' 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Sh. Prakhar Kumar Pandey, Sc‘C’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tabs>
                <w:tab w:val="left" w:leader="none" w:pos="435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"Leadership in an Unpredictable World”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1467"/>
              </w:tabs>
              <w:spacing w:line="360" w:lineRule="auto"/>
              <w:ind w:left="17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19-24 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1467"/>
              </w:tabs>
              <w:spacing w:before="113" w:line="360" w:lineRule="auto"/>
              <w:ind w:left="17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Baloo" w:cs="Baloo" w:eastAsia="Baloo" w:hAnsi="Baloo"/>
                <w:sz w:val="21"/>
                <w:szCs w:val="21"/>
                <w:rtl w:val="0"/>
              </w:rPr>
              <w:t xml:space="preserve">जनवरी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1467"/>
              </w:tabs>
              <w:spacing w:before="113" w:line="360" w:lineRule="auto"/>
              <w:ind w:left="17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B. Tech/26-MAR-1996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prakhar08@tbrl.chddom/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7905493766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13" w:right="454" w:firstLine="0"/>
              <w:rPr>
                <w:rFonts w:ascii="Liberation Serif" w:cs="Liberation Serif" w:eastAsia="Liberation Serif" w:hAnsi="Liberation Serif"/>
                <w:sz w:val="18"/>
                <w:szCs w:val="18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High Voltage Application</w:t>
            </w:r>
          </w:p>
        </w:tc>
      </w:tr>
    </w:tbl>
    <w:p w:rsidR="00000000" w:rsidDel="00000000" w:rsidP="00000000" w:rsidRDefault="00000000" w:rsidRPr="00000000" w14:paraId="0000001F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"/>
        </w:tabs>
        <w:spacing w:before="113" w:line="240" w:lineRule="auto"/>
        <w:ind w:left="-56" w:right="624" w:firstLine="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1">
      <w:pPr>
        <w:tabs>
          <w:tab w:val="left" w:leader="none" w:pos="50"/>
        </w:tabs>
        <w:spacing w:before="113" w:line="240" w:lineRule="auto"/>
        <w:ind w:left="57" w:right="624" w:hanging="113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Baloo" w:cs="Baloo" w:eastAsia="Baloo" w:hAnsi="Baloo"/>
          <w:sz w:val="21"/>
          <w:szCs w:val="21"/>
          <w:rtl w:val="0"/>
        </w:rPr>
        <w:t xml:space="preserve">  3.पत्र आपकी जानकारी, अवलोकनार्थ व अनुमोदनार्थ प्रस्तुत है।(Letter is put up for your information, perusal and approval please.)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0"/>
        </w:tabs>
        <w:spacing w:before="113" w:line="240" w:lineRule="auto"/>
        <w:ind w:left="57" w:right="624" w:hanging="113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50"/>
        </w:tabs>
        <w:spacing w:before="113" w:line="240" w:lineRule="auto"/>
        <w:ind w:left="57" w:right="624" w:hanging="113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ab/>
        <w:tab/>
        <w:tab/>
        <w:tab/>
        <w:tab/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Baloo" w:cs="Baloo" w:eastAsia="Baloo" w:hAnsi="Baloo"/>
          <w:b w:val="1"/>
          <w:bCs w:val="1"/>
          <w:rtl w:val="0"/>
        </w:rPr>
        <w:t xml:space="preserve">      राकेश कुमार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                                                                                                            वैज्ञानिक ‘एफ’(मा.सं.वि.वि)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डॉ. अनिल  खुराना, वैज्ञानिक 'जी'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ग्रुप निदेशक(मा.सं.वि.वि.)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13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13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13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   प्रभाग प्रमुख  बजट(OIC Budget)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13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आई॰एफ़॰ए.(आर एंड डी)/ IFA (R&amp;D)</w:t>
      </w:r>
    </w:p>
    <w:p w:rsidR="00000000" w:rsidDel="00000000" w:rsidP="00000000" w:rsidRDefault="00000000" w:rsidRPr="00000000" w14:paraId="0000003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sz w:val="24"/>
          <w:szCs w:val="24"/>
          <w:rtl w:val="0"/>
        </w:rPr>
        <w:t xml:space="preserve">  सी॰एफ़॰ए/CFA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13" w:line="240" w:lineRule="auto"/>
        <w:ind w:right="-737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Baloo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