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B5EF6" w14:textId="77777777" w:rsidR="000E6338" w:rsidRPr="000E6338" w:rsidRDefault="000E6338" w:rsidP="000E6338">
      <w:pPr>
        <w:spacing w:line="480" w:lineRule="auto"/>
        <w:rPr>
          <w:rFonts w:ascii="Times New Roman" w:eastAsia="Times New Roman" w:hAnsi="Times New Roman" w:cs="Times New Roman"/>
          <w:color w:val="000000" w:themeColor="text1"/>
        </w:rPr>
      </w:pPr>
      <w:r w:rsidRPr="000E6338">
        <w:rPr>
          <w:rFonts w:ascii="Times New Roman" w:eastAsia="Times New Roman" w:hAnsi="Times New Roman" w:cs="Times New Roman"/>
          <w:color w:val="000000" w:themeColor="text1"/>
        </w:rPr>
        <w:t xml:space="preserve">Nicholas </w:t>
      </w:r>
      <w:proofErr w:type="spellStart"/>
      <w:r w:rsidRPr="000E6338">
        <w:rPr>
          <w:rFonts w:ascii="Times New Roman" w:eastAsia="Times New Roman" w:hAnsi="Times New Roman" w:cs="Times New Roman"/>
          <w:color w:val="000000" w:themeColor="text1"/>
        </w:rPr>
        <w:t>Caissie</w:t>
      </w:r>
      <w:proofErr w:type="spellEnd"/>
      <w:r w:rsidRPr="000E6338">
        <w:rPr>
          <w:rFonts w:ascii="Times New Roman" w:eastAsia="Times New Roman" w:hAnsi="Times New Roman" w:cs="Times New Roman"/>
          <w:color w:val="000000" w:themeColor="text1"/>
        </w:rPr>
        <w:t xml:space="preserve">, Andy </w:t>
      </w:r>
      <w:proofErr w:type="spellStart"/>
      <w:r w:rsidRPr="000E6338">
        <w:rPr>
          <w:rFonts w:ascii="Times New Roman" w:eastAsia="Times New Roman" w:hAnsi="Times New Roman" w:cs="Times New Roman"/>
          <w:color w:val="000000" w:themeColor="text1"/>
        </w:rPr>
        <w:t>Chugh</w:t>
      </w:r>
      <w:proofErr w:type="spellEnd"/>
      <w:r w:rsidRPr="000E6338">
        <w:rPr>
          <w:rFonts w:ascii="Times New Roman" w:eastAsia="Times New Roman" w:hAnsi="Times New Roman" w:cs="Times New Roman"/>
          <w:color w:val="000000" w:themeColor="text1"/>
        </w:rPr>
        <w:t xml:space="preserve">, </w:t>
      </w:r>
      <w:r w:rsidRPr="000E6338">
        <w:rPr>
          <w:rFonts w:ascii="Times New Roman" w:eastAsia="Times New Roman" w:hAnsi="Times New Roman" w:cs="Times New Roman"/>
          <w:color w:val="000000" w:themeColor="text1"/>
          <w:shd w:val="clear" w:color="auto" w:fill="FFFFFF"/>
        </w:rPr>
        <w:t xml:space="preserve">Joseph Wu, Andrea </w:t>
      </w:r>
      <w:proofErr w:type="spellStart"/>
      <w:r w:rsidRPr="000E6338">
        <w:rPr>
          <w:rFonts w:ascii="Times New Roman" w:eastAsia="Times New Roman" w:hAnsi="Times New Roman" w:cs="Times New Roman"/>
          <w:color w:val="000000" w:themeColor="text1"/>
          <w:shd w:val="clear" w:color="auto" w:fill="FFFFFF"/>
        </w:rPr>
        <w:t>Reier</w:t>
      </w:r>
      <w:proofErr w:type="spellEnd"/>
    </w:p>
    <w:p w14:paraId="362424D7" w14:textId="08C6BDAA" w:rsidR="000E6338" w:rsidRPr="000E6338" w:rsidRDefault="000E6338" w:rsidP="000E6338">
      <w:pPr>
        <w:spacing w:line="480" w:lineRule="auto"/>
        <w:rPr>
          <w:rFonts w:ascii="Times New Roman" w:eastAsia="Times New Roman" w:hAnsi="Times New Roman" w:cs="Times New Roman"/>
          <w:color w:val="000000" w:themeColor="text1"/>
        </w:rPr>
      </w:pPr>
    </w:p>
    <w:p w14:paraId="5C3A3FC6" w14:textId="23A62AAB" w:rsidR="000E6338" w:rsidRPr="000E6338" w:rsidRDefault="000E6338" w:rsidP="000E6338">
      <w:pPr>
        <w:spacing w:line="480" w:lineRule="auto"/>
        <w:rPr>
          <w:rFonts w:ascii="Times New Roman" w:eastAsia="Times New Roman" w:hAnsi="Times New Roman" w:cs="Times New Roman"/>
          <w:b/>
          <w:bCs/>
          <w:color w:val="000000" w:themeColor="text1"/>
        </w:rPr>
      </w:pPr>
    </w:p>
    <w:p w14:paraId="0989DDC3" w14:textId="1A341C9C" w:rsidR="000E6338" w:rsidRPr="000E6338" w:rsidRDefault="000E6338" w:rsidP="000E6338">
      <w:pPr>
        <w:spacing w:line="480" w:lineRule="auto"/>
        <w:jc w:val="center"/>
        <w:rPr>
          <w:rFonts w:ascii="Times New Roman" w:eastAsia="Times New Roman" w:hAnsi="Times New Roman" w:cs="Times New Roman"/>
          <w:b/>
          <w:bCs/>
          <w:color w:val="000000" w:themeColor="text1"/>
        </w:rPr>
      </w:pPr>
      <w:r w:rsidRPr="000E6338">
        <w:rPr>
          <w:rFonts w:ascii="Times New Roman" w:eastAsia="Times New Roman" w:hAnsi="Times New Roman" w:cs="Times New Roman"/>
          <w:b/>
          <w:bCs/>
          <w:color w:val="000000" w:themeColor="text1"/>
        </w:rPr>
        <w:t xml:space="preserve">POLI 210 Final Project </w:t>
      </w:r>
    </w:p>
    <w:p w14:paraId="1883FAAA" w14:textId="77777777" w:rsidR="000E6338" w:rsidRPr="000E6338" w:rsidRDefault="000E6338" w:rsidP="000E6338">
      <w:pPr>
        <w:spacing w:line="480" w:lineRule="auto"/>
        <w:jc w:val="center"/>
        <w:rPr>
          <w:rFonts w:ascii="Times New Roman" w:eastAsia="Times New Roman" w:hAnsi="Times New Roman" w:cs="Times New Roman"/>
          <w:b/>
          <w:bCs/>
          <w:color w:val="000000" w:themeColor="text1"/>
        </w:rPr>
      </w:pPr>
    </w:p>
    <w:p w14:paraId="5847F2AD" w14:textId="77777777" w:rsidR="000E6338" w:rsidRPr="000E6338" w:rsidRDefault="000E6338" w:rsidP="000E6338">
      <w:pPr>
        <w:spacing w:line="480" w:lineRule="auto"/>
        <w:rPr>
          <w:rFonts w:ascii="Times New Roman" w:eastAsia="Times New Roman" w:hAnsi="Times New Roman" w:cs="Times New Roman"/>
          <w:b/>
          <w:bCs/>
          <w:color w:val="000000" w:themeColor="text1"/>
        </w:rPr>
      </w:pPr>
    </w:p>
    <w:p w14:paraId="0C123C80" w14:textId="090D24C3" w:rsidR="000E6338" w:rsidRPr="000E6338" w:rsidRDefault="000E6338" w:rsidP="000E6338">
      <w:pPr>
        <w:spacing w:line="480" w:lineRule="auto"/>
        <w:rPr>
          <w:rFonts w:ascii="Times New Roman" w:eastAsia="Times New Roman" w:hAnsi="Times New Roman" w:cs="Times New Roman"/>
          <w:color w:val="000000" w:themeColor="text1"/>
        </w:rPr>
      </w:pPr>
      <w:r w:rsidRPr="000E6338">
        <w:rPr>
          <w:rFonts w:ascii="Times New Roman" w:eastAsia="Times New Roman" w:hAnsi="Times New Roman" w:cs="Times New Roman"/>
          <w:b/>
          <w:bCs/>
          <w:color w:val="000000" w:themeColor="text1"/>
        </w:rPr>
        <w:t>Summary </w:t>
      </w:r>
    </w:p>
    <w:p w14:paraId="32A7A7C2" w14:textId="77777777" w:rsidR="000E6338" w:rsidRPr="000E6338" w:rsidRDefault="000E6338" w:rsidP="000E6338">
      <w:pPr>
        <w:spacing w:line="480" w:lineRule="auto"/>
        <w:ind w:firstLine="720"/>
        <w:rPr>
          <w:rFonts w:ascii="Times New Roman" w:eastAsia="Times New Roman" w:hAnsi="Times New Roman" w:cs="Times New Roman"/>
          <w:color w:val="000000" w:themeColor="text1"/>
        </w:rPr>
      </w:pPr>
      <w:r w:rsidRPr="000E6338">
        <w:rPr>
          <w:rFonts w:ascii="Times New Roman" w:eastAsia="Times New Roman" w:hAnsi="Times New Roman" w:cs="Times New Roman"/>
          <w:color w:val="000000" w:themeColor="text1"/>
        </w:rPr>
        <w:t xml:space="preserve">In Foa and Mounk’s </w:t>
      </w:r>
      <w:proofErr w:type="gramStart"/>
      <w:r w:rsidRPr="000E6338">
        <w:rPr>
          <w:rFonts w:ascii="Times New Roman" w:eastAsia="Times New Roman" w:hAnsi="Times New Roman" w:cs="Times New Roman"/>
          <w:i/>
          <w:iCs/>
          <w:color w:val="000000" w:themeColor="text1"/>
        </w:rPr>
        <w:t>The</w:t>
      </w:r>
      <w:proofErr w:type="gramEnd"/>
      <w:r w:rsidRPr="000E6338">
        <w:rPr>
          <w:rFonts w:ascii="Times New Roman" w:eastAsia="Times New Roman" w:hAnsi="Times New Roman" w:cs="Times New Roman"/>
          <w:i/>
          <w:iCs/>
          <w:color w:val="000000" w:themeColor="text1"/>
        </w:rPr>
        <w:t xml:space="preserve"> Signs of Deconsolidation, </w:t>
      </w:r>
      <w:r w:rsidRPr="000E6338">
        <w:rPr>
          <w:rFonts w:ascii="Times New Roman" w:eastAsia="Times New Roman" w:hAnsi="Times New Roman" w:cs="Times New Roman"/>
          <w:color w:val="000000" w:themeColor="text1"/>
        </w:rPr>
        <w:t xml:space="preserve">they consider the implications of the trend of growing dissatisfaction with democracy and liberal institutions. As such, they start the paper by presenting descriptive data-mostly surveys- that demonstrate that in all long-standing democracies there is growing dissatisfaction with liberal institutions and democracy-especially in younger people. They then explain that the literature has largely </w:t>
      </w:r>
      <w:proofErr w:type="gramStart"/>
      <w:r w:rsidRPr="000E6338">
        <w:rPr>
          <w:rFonts w:ascii="Times New Roman" w:eastAsia="Times New Roman" w:hAnsi="Times New Roman" w:cs="Times New Roman"/>
          <w:color w:val="000000" w:themeColor="text1"/>
        </w:rPr>
        <w:t>been of the opinion that</w:t>
      </w:r>
      <w:proofErr w:type="gramEnd"/>
      <w:r w:rsidRPr="000E6338">
        <w:rPr>
          <w:rFonts w:ascii="Times New Roman" w:eastAsia="Times New Roman" w:hAnsi="Times New Roman" w:cs="Times New Roman"/>
          <w:color w:val="000000" w:themeColor="text1"/>
        </w:rPr>
        <w:t xml:space="preserve"> once democracy is consolidated the relevant political system is safe, and liberal democracy is here to stay. Importantly, the theory is that this stability is the result of liberal democracy’s ability to persuade voters of its advantages. Thus, Foa and Mounk use the word ‘deconsolidation’ to refer to a process in which people become unconvinced of liberal democracy’s advantages. Following, and related to this, they pose their research question: should deconsolidation be seen as a sign of weakening democratic governance? They think it does. It is in this way that their paper contributes to the literature by exploring the consequences of democratic deconsolidation. </w:t>
      </w:r>
    </w:p>
    <w:p w14:paraId="64DB8C39" w14:textId="77777777" w:rsidR="000E6338" w:rsidRPr="000E6338" w:rsidRDefault="000E6338" w:rsidP="000E6338">
      <w:pPr>
        <w:spacing w:line="480" w:lineRule="auto"/>
        <w:rPr>
          <w:rFonts w:ascii="Times New Roman" w:eastAsia="Times New Roman" w:hAnsi="Times New Roman" w:cs="Times New Roman"/>
          <w:color w:val="000000" w:themeColor="text1"/>
        </w:rPr>
      </w:pPr>
      <w:r w:rsidRPr="000E6338">
        <w:rPr>
          <w:rFonts w:ascii="Times New Roman" w:eastAsia="Times New Roman" w:hAnsi="Times New Roman" w:cs="Times New Roman"/>
          <w:color w:val="000000" w:themeColor="text1"/>
        </w:rPr>
        <w:t> </w:t>
      </w:r>
    </w:p>
    <w:p w14:paraId="559F633D" w14:textId="77777777" w:rsidR="000E6338" w:rsidRPr="000E6338" w:rsidRDefault="000E6338" w:rsidP="000E6338">
      <w:pPr>
        <w:spacing w:line="480" w:lineRule="auto"/>
        <w:rPr>
          <w:rFonts w:ascii="Times New Roman" w:eastAsia="Times New Roman" w:hAnsi="Times New Roman" w:cs="Times New Roman"/>
          <w:color w:val="000000" w:themeColor="text1"/>
        </w:rPr>
      </w:pPr>
      <w:r w:rsidRPr="000E6338">
        <w:rPr>
          <w:rFonts w:ascii="Times New Roman" w:eastAsia="Times New Roman" w:hAnsi="Times New Roman" w:cs="Times New Roman"/>
          <w:color w:val="000000" w:themeColor="text1"/>
        </w:rPr>
        <w:t xml:space="preserve">            Further, they argue they provide preliminary evidence for their hypothesis. They use a qualitative, comparative method to find such evidence. The two cases they use are Venezuela and Poland. It is explained how both these countries have experienced a significant weakening of </w:t>
      </w:r>
      <w:r w:rsidRPr="000E6338">
        <w:rPr>
          <w:rFonts w:ascii="Times New Roman" w:eastAsia="Times New Roman" w:hAnsi="Times New Roman" w:cs="Times New Roman"/>
          <w:color w:val="000000" w:themeColor="text1"/>
        </w:rPr>
        <w:lastRenderedPageBreak/>
        <w:t xml:space="preserve">democratic governance. Importantly for their claim, a relatively large number of people in both these countries were indifferent </w:t>
      </w:r>
      <w:proofErr w:type="gramStart"/>
      <w:r w:rsidRPr="000E6338">
        <w:rPr>
          <w:rFonts w:ascii="Times New Roman" w:eastAsia="Times New Roman" w:hAnsi="Times New Roman" w:cs="Times New Roman"/>
          <w:color w:val="000000" w:themeColor="text1"/>
        </w:rPr>
        <w:t>or</w:t>
      </w:r>
      <w:proofErr w:type="gramEnd"/>
      <w:r w:rsidRPr="000E6338">
        <w:rPr>
          <w:rFonts w:ascii="Times New Roman" w:eastAsia="Times New Roman" w:hAnsi="Times New Roman" w:cs="Times New Roman"/>
          <w:color w:val="000000" w:themeColor="text1"/>
        </w:rPr>
        <w:t xml:space="preserve"> opposed to liberal democracy before democratic governance collapsed. Therefore, it is suggested that they have tentative, preliminary evidence for their claim. </w:t>
      </w:r>
    </w:p>
    <w:p w14:paraId="5EAEF0A7" w14:textId="77777777" w:rsidR="000E6338" w:rsidRPr="000E6338" w:rsidRDefault="000E6338" w:rsidP="000E6338">
      <w:pPr>
        <w:spacing w:line="480" w:lineRule="auto"/>
        <w:ind w:firstLine="720"/>
        <w:rPr>
          <w:rFonts w:ascii="Times New Roman" w:eastAsia="Times New Roman" w:hAnsi="Times New Roman" w:cs="Times New Roman"/>
          <w:color w:val="000000" w:themeColor="text1"/>
        </w:rPr>
      </w:pPr>
      <w:r w:rsidRPr="000E6338">
        <w:rPr>
          <w:rFonts w:ascii="Times New Roman" w:eastAsia="Times New Roman" w:hAnsi="Times New Roman" w:cs="Times New Roman"/>
          <w:color w:val="000000" w:themeColor="text1"/>
        </w:rPr>
        <w:t xml:space="preserve">In the final section they discuss whether the findings from Venezuela and Poland could be generalized to very established democracies. They do not take a definite </w:t>
      </w:r>
      <w:proofErr w:type="gramStart"/>
      <w:r w:rsidRPr="000E6338">
        <w:rPr>
          <w:rFonts w:ascii="Times New Roman" w:eastAsia="Times New Roman" w:hAnsi="Times New Roman" w:cs="Times New Roman"/>
          <w:color w:val="000000" w:themeColor="text1"/>
        </w:rPr>
        <w:t>stance,</w:t>
      </w:r>
      <w:proofErr w:type="gramEnd"/>
      <w:r w:rsidRPr="000E6338">
        <w:rPr>
          <w:rFonts w:ascii="Times New Roman" w:eastAsia="Times New Roman" w:hAnsi="Times New Roman" w:cs="Times New Roman"/>
          <w:color w:val="000000" w:themeColor="text1"/>
        </w:rPr>
        <w:t xml:space="preserve"> however, they do speculate that the success of populism has the potential to weaken liberal democracy in countries with long-standing democracies.  </w:t>
      </w:r>
    </w:p>
    <w:p w14:paraId="78531A2B" w14:textId="77777777" w:rsidR="000E6338" w:rsidRPr="000E6338" w:rsidRDefault="000E6338" w:rsidP="000E6338">
      <w:pPr>
        <w:spacing w:line="480" w:lineRule="auto"/>
        <w:rPr>
          <w:rFonts w:ascii="Times New Roman" w:eastAsia="Times New Roman" w:hAnsi="Times New Roman" w:cs="Times New Roman"/>
          <w:color w:val="000000" w:themeColor="text1"/>
        </w:rPr>
      </w:pPr>
      <w:r w:rsidRPr="000E6338">
        <w:rPr>
          <w:rFonts w:ascii="Times New Roman" w:eastAsia="Times New Roman" w:hAnsi="Times New Roman" w:cs="Times New Roman"/>
          <w:b/>
          <w:bCs/>
          <w:color w:val="000000" w:themeColor="text1"/>
        </w:rPr>
        <w:t>Analysis</w:t>
      </w:r>
    </w:p>
    <w:p w14:paraId="271FEC38" w14:textId="77777777" w:rsidR="000E6338" w:rsidRPr="000E6338" w:rsidRDefault="000E6338" w:rsidP="000E6338">
      <w:pPr>
        <w:spacing w:line="480" w:lineRule="auto"/>
        <w:rPr>
          <w:rFonts w:ascii="Times New Roman" w:eastAsia="Times New Roman" w:hAnsi="Times New Roman" w:cs="Times New Roman"/>
          <w:color w:val="000000" w:themeColor="text1"/>
        </w:rPr>
      </w:pPr>
      <w:r w:rsidRPr="000E6338">
        <w:rPr>
          <w:rFonts w:ascii="Times New Roman" w:eastAsia="Times New Roman" w:hAnsi="Times New Roman" w:cs="Times New Roman"/>
          <w:b/>
          <w:bCs/>
          <w:color w:val="000000" w:themeColor="text1"/>
        </w:rPr>
        <w:tab/>
      </w:r>
      <w:r w:rsidRPr="000E6338">
        <w:rPr>
          <w:rFonts w:ascii="Times New Roman" w:eastAsia="Times New Roman" w:hAnsi="Times New Roman" w:cs="Times New Roman"/>
          <w:color w:val="000000" w:themeColor="text1"/>
        </w:rPr>
        <w:t xml:space="preserve">This section of the paper will focus on critically examining the empirical evidence presented in the article in favour of the authors’ hypothesis. To begin, the operationalization of deconsolidation is problematic. The paper attempts to show that in Venezuela and Poland-the paper’s case studies- deconsolidation preceded the weakening of democratic governance. However, the operationalization of deconsolidation in the case studies was very problematic. In both Venezuela and Poland, the authors demonstrate that before the weakening of democratic governance many citizens were dissatisfied and skeptical about democracy. They think that these observations demonstrate deconsolidation. However, in both case studies data is not provided to conclusively demonstrate that sentiments about democracy have significantly changed since the countries were in a state of consolidation. This is particularly true for the Venezuelan case study </w:t>
      </w:r>
      <w:commentRangeStart w:id="0"/>
      <w:r w:rsidRPr="000E6338">
        <w:rPr>
          <w:rFonts w:ascii="Times New Roman" w:eastAsia="Times New Roman" w:hAnsi="Times New Roman" w:cs="Times New Roman"/>
          <w:color w:val="000000" w:themeColor="text1"/>
        </w:rPr>
        <w:t>in which no data whatsoever is presented showing that sentiments about democracy have changed prior to the weakening of democratic governance</w:t>
      </w:r>
      <w:commentRangeEnd w:id="0"/>
      <w:r w:rsidR="00FA22A0">
        <w:rPr>
          <w:rStyle w:val="CommentReference"/>
        </w:rPr>
        <w:commentReference w:id="0"/>
      </w:r>
      <w:r w:rsidRPr="000E6338">
        <w:rPr>
          <w:rFonts w:ascii="Times New Roman" w:eastAsia="Times New Roman" w:hAnsi="Times New Roman" w:cs="Times New Roman"/>
          <w:color w:val="000000" w:themeColor="text1"/>
        </w:rPr>
        <w:t xml:space="preserve">. Since deconsolidation is explained in the paper as a process in which people’s sentiments become more indifferent or opposed to </w:t>
      </w:r>
      <w:r w:rsidRPr="000E6338">
        <w:rPr>
          <w:rFonts w:ascii="Times New Roman" w:eastAsia="Times New Roman" w:hAnsi="Times New Roman" w:cs="Times New Roman"/>
          <w:color w:val="000000" w:themeColor="text1"/>
        </w:rPr>
        <w:lastRenderedPageBreak/>
        <w:t xml:space="preserve">democracy, </w:t>
      </w:r>
      <w:proofErr w:type="gramStart"/>
      <w:r w:rsidRPr="000E6338">
        <w:rPr>
          <w:rFonts w:ascii="Times New Roman" w:eastAsia="Times New Roman" w:hAnsi="Times New Roman" w:cs="Times New Roman"/>
          <w:color w:val="000000" w:themeColor="text1"/>
        </w:rPr>
        <w:t>it is clear that the</w:t>
      </w:r>
      <w:proofErr w:type="gramEnd"/>
      <w:r w:rsidRPr="000E6338">
        <w:rPr>
          <w:rFonts w:ascii="Times New Roman" w:eastAsia="Times New Roman" w:hAnsi="Times New Roman" w:cs="Times New Roman"/>
          <w:color w:val="000000" w:themeColor="text1"/>
        </w:rPr>
        <w:t xml:space="preserve"> way the authors have operationalized deconsolidation in this paper does not actually measure consolidation. </w:t>
      </w:r>
    </w:p>
    <w:p w14:paraId="0EB5D8EB" w14:textId="77777777" w:rsidR="000E6338" w:rsidRPr="000E6338" w:rsidRDefault="000E6338" w:rsidP="000E6338">
      <w:pPr>
        <w:spacing w:line="480" w:lineRule="auto"/>
        <w:rPr>
          <w:rFonts w:ascii="Times New Roman" w:eastAsia="Times New Roman" w:hAnsi="Times New Roman" w:cs="Times New Roman"/>
          <w:color w:val="000000" w:themeColor="text1"/>
        </w:rPr>
      </w:pPr>
      <w:r w:rsidRPr="000E6338">
        <w:rPr>
          <w:rFonts w:ascii="Times New Roman" w:eastAsia="Times New Roman" w:hAnsi="Times New Roman" w:cs="Times New Roman"/>
          <w:color w:val="000000" w:themeColor="text1"/>
        </w:rPr>
        <w:t>            </w:t>
      </w:r>
    </w:p>
    <w:p w14:paraId="714F682A" w14:textId="77777777" w:rsidR="000E6338" w:rsidRPr="000E6338" w:rsidRDefault="000E6338" w:rsidP="000E6338">
      <w:pPr>
        <w:spacing w:line="480" w:lineRule="auto"/>
        <w:ind w:firstLine="720"/>
        <w:rPr>
          <w:rFonts w:ascii="Times New Roman" w:eastAsia="Times New Roman" w:hAnsi="Times New Roman" w:cs="Times New Roman"/>
          <w:color w:val="000000" w:themeColor="text1"/>
        </w:rPr>
      </w:pPr>
      <w:r w:rsidRPr="000E6338">
        <w:rPr>
          <w:rFonts w:ascii="Times New Roman" w:eastAsia="Times New Roman" w:hAnsi="Times New Roman" w:cs="Times New Roman"/>
          <w:color w:val="000000" w:themeColor="text1"/>
        </w:rPr>
        <w:t xml:space="preserve">Second, one overarching problem with the methods used by the authors is that it uses observational data. The authors are attempting to show that deconsolidation is a sign of weakening democratic governance. Also, as explained by their theory, deconsolidation is a sign of weakening democratic governance because deconsolidation can have a causal influence on the weakening of democratic governance. However, </w:t>
      </w:r>
      <w:commentRangeStart w:id="1"/>
      <w:r w:rsidRPr="000E6338">
        <w:rPr>
          <w:rFonts w:ascii="Times New Roman" w:eastAsia="Times New Roman" w:hAnsi="Times New Roman" w:cs="Times New Roman"/>
          <w:color w:val="000000" w:themeColor="text1"/>
        </w:rPr>
        <w:t>the treatment of deconsolidation was not randomly assigned to some units</w:t>
      </w:r>
      <w:commentRangeEnd w:id="1"/>
      <w:r w:rsidR="00566F87">
        <w:rPr>
          <w:rStyle w:val="CommentReference"/>
        </w:rPr>
        <w:commentReference w:id="1"/>
      </w:r>
      <w:r w:rsidRPr="000E6338">
        <w:rPr>
          <w:rFonts w:ascii="Times New Roman" w:eastAsia="Times New Roman" w:hAnsi="Times New Roman" w:cs="Times New Roman"/>
          <w:color w:val="000000" w:themeColor="text1"/>
        </w:rPr>
        <w:t xml:space="preserve"> (an experiment). As such, it is very difficult to conclusively prove a causal influence. This is because the countries in the case studies chose deconsolidation, and as such there may be certain characteristics (confounders) of Venezuela and Poland that are correlated with both their selection of deconsolidation and their weakening of democracy. It is then possible that the causal influence the authors find in Venezuela and Poland regarding deconsolidation is weaker than they think or completely non-existent.    </w:t>
      </w:r>
    </w:p>
    <w:p w14:paraId="0E5C0753" w14:textId="77777777" w:rsidR="000E6338" w:rsidRPr="000E6338" w:rsidRDefault="000E6338" w:rsidP="000E6338">
      <w:pPr>
        <w:spacing w:line="480" w:lineRule="auto"/>
        <w:rPr>
          <w:rFonts w:ascii="Times New Roman" w:eastAsia="Times New Roman" w:hAnsi="Times New Roman" w:cs="Times New Roman"/>
          <w:color w:val="000000" w:themeColor="text1"/>
        </w:rPr>
      </w:pPr>
    </w:p>
    <w:p w14:paraId="7B91BC90" w14:textId="77777777" w:rsidR="000E6338" w:rsidRPr="000E6338" w:rsidRDefault="000E6338" w:rsidP="000E6338">
      <w:pPr>
        <w:spacing w:line="480" w:lineRule="auto"/>
        <w:ind w:firstLine="720"/>
        <w:rPr>
          <w:rFonts w:ascii="Times New Roman" w:eastAsia="Times New Roman" w:hAnsi="Times New Roman" w:cs="Times New Roman"/>
          <w:color w:val="000000" w:themeColor="text1"/>
        </w:rPr>
      </w:pPr>
      <w:r w:rsidRPr="000E6338">
        <w:rPr>
          <w:rFonts w:ascii="Times New Roman" w:eastAsia="Times New Roman" w:hAnsi="Times New Roman" w:cs="Times New Roman"/>
          <w:color w:val="000000" w:themeColor="text1"/>
        </w:rPr>
        <w:t xml:space="preserve">Third, the article presents preliminary evidence for the claim that, in countries that appear to be doing very well according to more traditional measures, deconsolidation serves as a signal of real danger for the stability of democratic governance. This evidence takes the form of looking at two cases (comparative method), and as such takes a qualitative, observational approach. The two cases are Venezuela and Poland. However, this approach, and in turn the evidence presented, is not very convincing. </w:t>
      </w:r>
      <w:commentRangeStart w:id="2"/>
      <w:r w:rsidRPr="000E6338">
        <w:rPr>
          <w:rFonts w:ascii="Times New Roman" w:eastAsia="Times New Roman" w:hAnsi="Times New Roman" w:cs="Times New Roman"/>
          <w:color w:val="000000" w:themeColor="text1"/>
        </w:rPr>
        <w:t>This is because they chose the cases of Venezuela and Poland based on the dependent variable.</w:t>
      </w:r>
      <w:commentRangeEnd w:id="2"/>
      <w:r w:rsidR="00AE0A0C">
        <w:rPr>
          <w:rStyle w:val="CommentReference"/>
        </w:rPr>
        <w:commentReference w:id="2"/>
      </w:r>
      <w:r w:rsidRPr="000E6338">
        <w:rPr>
          <w:rFonts w:ascii="Times New Roman" w:eastAsia="Times New Roman" w:hAnsi="Times New Roman" w:cs="Times New Roman"/>
          <w:color w:val="000000" w:themeColor="text1"/>
        </w:rPr>
        <w:t xml:space="preserve"> That is, they chose these two cases because they were both countries that appeared to be doing very well according to more traditional measures but nevertheless </w:t>
      </w:r>
      <w:r w:rsidRPr="000E6338">
        <w:rPr>
          <w:rFonts w:ascii="Times New Roman" w:eastAsia="Times New Roman" w:hAnsi="Times New Roman" w:cs="Times New Roman"/>
          <w:color w:val="000000" w:themeColor="text1"/>
        </w:rPr>
        <w:lastRenderedPageBreak/>
        <w:t xml:space="preserve">experienced a weakening of democratic governance. As such, the fact that both countries experienced deconsolidation prior to the weakening of democratic governance does not lend much support to the claim that this deconsolidation is a sign of weakening democratic governance. This is because by deciding to only consider cases in which a weakening of democratic governance has taken place, </w:t>
      </w:r>
      <w:commentRangeStart w:id="3"/>
      <w:r w:rsidRPr="000E6338">
        <w:rPr>
          <w:rFonts w:ascii="Times New Roman" w:eastAsia="Times New Roman" w:hAnsi="Times New Roman" w:cs="Times New Roman"/>
          <w:color w:val="000000" w:themeColor="text1"/>
        </w:rPr>
        <w:t>possible cases in which deconsolidation has taken place but has had no accompanying weakening of democratic governance are ignored.</w:t>
      </w:r>
      <w:commentRangeEnd w:id="3"/>
      <w:r w:rsidR="00BA12DA">
        <w:rPr>
          <w:rStyle w:val="CommentReference"/>
        </w:rPr>
        <w:commentReference w:id="3"/>
      </w:r>
      <w:r w:rsidRPr="000E6338">
        <w:rPr>
          <w:rFonts w:ascii="Times New Roman" w:eastAsia="Times New Roman" w:hAnsi="Times New Roman" w:cs="Times New Roman"/>
          <w:color w:val="000000" w:themeColor="text1"/>
        </w:rPr>
        <w:t xml:space="preserve"> Considering these possible cases is important because their existence would diminish the strength of the relevant evidence. Thus, without addressing possible cases in which deconsolidation has taken place but has had no accompanying weakening of democratic governance, the evidence for the authors’ claim regarding deconsolidation’s signalling capacity is not convincing. </w:t>
      </w:r>
    </w:p>
    <w:p w14:paraId="20FBD01C" w14:textId="77777777" w:rsidR="000E6338" w:rsidRPr="000E6338" w:rsidRDefault="000E6338" w:rsidP="000E6338">
      <w:pPr>
        <w:spacing w:line="480" w:lineRule="auto"/>
        <w:rPr>
          <w:rFonts w:ascii="Times New Roman" w:eastAsia="Times New Roman" w:hAnsi="Times New Roman" w:cs="Times New Roman"/>
          <w:color w:val="000000" w:themeColor="text1"/>
        </w:rPr>
      </w:pPr>
    </w:p>
    <w:p w14:paraId="776B75F2" w14:textId="77777777" w:rsidR="000E6338" w:rsidRPr="000E6338" w:rsidRDefault="000E6338" w:rsidP="000E6338">
      <w:pPr>
        <w:spacing w:line="480" w:lineRule="auto"/>
        <w:ind w:firstLine="720"/>
        <w:rPr>
          <w:rFonts w:ascii="Times New Roman" w:eastAsia="Times New Roman" w:hAnsi="Times New Roman" w:cs="Times New Roman"/>
          <w:color w:val="000000" w:themeColor="text1"/>
        </w:rPr>
      </w:pPr>
      <w:r w:rsidRPr="000E6338">
        <w:rPr>
          <w:rFonts w:ascii="Times New Roman" w:eastAsia="Times New Roman" w:hAnsi="Times New Roman" w:cs="Times New Roman"/>
          <w:color w:val="000000" w:themeColor="text1"/>
        </w:rPr>
        <w:t>Another problem with the evidence provided in this paper is its very low external validity. The authors used the case studies of Venezuela and Poland to demonstrate that a weakening of democratic governance is preceded by deconsolidation. However, even if this claim was true for Poland and Venezuela, it is not immediately clear that these findings could be simply generalized to many other democracies. Since the authors do not provide theoretical support for such a generalization of the findings from Venezuela and Poland, the findings of this paper are of low external value.</w:t>
      </w:r>
    </w:p>
    <w:p w14:paraId="7098B275" w14:textId="77777777" w:rsidR="000E6338" w:rsidRPr="000E6338" w:rsidRDefault="000E6338" w:rsidP="000E6338">
      <w:pPr>
        <w:spacing w:line="480" w:lineRule="auto"/>
        <w:rPr>
          <w:rFonts w:ascii="Times New Roman" w:eastAsia="Times New Roman" w:hAnsi="Times New Roman" w:cs="Times New Roman"/>
          <w:color w:val="000000" w:themeColor="text1"/>
        </w:rPr>
      </w:pPr>
    </w:p>
    <w:p w14:paraId="2D0321EC" w14:textId="7F67B1DE" w:rsidR="000E6338" w:rsidRPr="000E6338" w:rsidRDefault="000E6338" w:rsidP="000E6338">
      <w:pPr>
        <w:spacing w:line="480" w:lineRule="auto"/>
        <w:ind w:firstLine="720"/>
        <w:rPr>
          <w:rFonts w:ascii="Times New Roman" w:eastAsia="Times New Roman" w:hAnsi="Times New Roman" w:cs="Times New Roman"/>
          <w:color w:val="000000" w:themeColor="text1"/>
        </w:rPr>
      </w:pPr>
      <w:r w:rsidRPr="000E6338">
        <w:rPr>
          <w:rFonts w:ascii="Times New Roman" w:eastAsia="Times New Roman" w:hAnsi="Times New Roman" w:cs="Times New Roman"/>
          <w:color w:val="000000" w:themeColor="text1"/>
        </w:rPr>
        <w:t xml:space="preserve">Importantly, however, the authors are aware of most of the problems that have been laid out. For example, they acknowledge that it is too early to speculate as to whether deconsolidation is a sign of democratic weakening in countries with very established democracies (e.g., the United States), and that “more systematic analysis is needed to test whether past instances of </w:t>
      </w:r>
      <w:r w:rsidRPr="000E6338">
        <w:rPr>
          <w:rFonts w:ascii="Times New Roman" w:eastAsia="Times New Roman" w:hAnsi="Times New Roman" w:cs="Times New Roman"/>
          <w:color w:val="000000" w:themeColor="text1"/>
        </w:rPr>
        <w:lastRenderedPageBreak/>
        <w:t xml:space="preserve">deconsolidation have reliably predicted subsequent deteriorations in the quality of elections and the rule of law”. It is for this reason that they consider their findings very preliminary. Seeing as </w:t>
      </w:r>
      <w:proofErr w:type="spellStart"/>
      <w:r w:rsidRPr="000E6338">
        <w:rPr>
          <w:rFonts w:ascii="Times New Roman" w:eastAsia="Times New Roman" w:hAnsi="Times New Roman" w:cs="Times New Roman"/>
          <w:color w:val="000000" w:themeColor="text1"/>
        </w:rPr>
        <w:t>provisionality</w:t>
      </w:r>
      <w:proofErr w:type="spellEnd"/>
      <w:r w:rsidRPr="000E6338">
        <w:rPr>
          <w:rFonts w:ascii="Times New Roman" w:eastAsia="Times New Roman" w:hAnsi="Times New Roman" w:cs="Times New Roman"/>
          <w:color w:val="000000" w:themeColor="text1"/>
        </w:rPr>
        <w:t xml:space="preserve"> is a commonly accepted principle of the scientific method, this honesty on the part of the authors is very </w:t>
      </w:r>
      <w:commentRangeStart w:id="4"/>
      <w:r w:rsidRPr="000E6338">
        <w:rPr>
          <w:rFonts w:ascii="Times New Roman" w:eastAsia="Times New Roman" w:hAnsi="Times New Roman" w:cs="Times New Roman"/>
          <w:color w:val="000000" w:themeColor="text1"/>
        </w:rPr>
        <w:t>good</w:t>
      </w:r>
      <w:commentRangeEnd w:id="4"/>
      <w:r w:rsidR="00C446CE">
        <w:rPr>
          <w:rStyle w:val="CommentReference"/>
        </w:rPr>
        <w:commentReference w:id="4"/>
      </w:r>
      <w:r w:rsidRPr="000E6338">
        <w:rPr>
          <w:rFonts w:ascii="Times New Roman" w:eastAsia="Times New Roman" w:hAnsi="Times New Roman" w:cs="Times New Roman"/>
          <w:color w:val="000000" w:themeColor="text1"/>
        </w:rPr>
        <w:t>.</w:t>
      </w:r>
    </w:p>
    <w:p w14:paraId="6C393878" w14:textId="77777777" w:rsidR="000E6338" w:rsidRPr="000E6338" w:rsidRDefault="000E6338" w:rsidP="000E6338">
      <w:pPr>
        <w:spacing w:after="240"/>
        <w:rPr>
          <w:rFonts w:ascii="Times New Roman" w:eastAsia="Times New Roman" w:hAnsi="Times New Roman" w:cs="Times New Roman"/>
        </w:rPr>
      </w:pPr>
    </w:p>
    <w:p w14:paraId="39AC6B12" w14:textId="77777777" w:rsidR="007342F1" w:rsidRDefault="00C446CE"/>
    <w:sectPr w:rsidR="007342F1">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Olivier Bergeron-Boutin" w:date="2021-12-07T14:48:00Z" w:initials="OB">
    <w:p w14:paraId="4AB476C4" w14:textId="77777777" w:rsidR="00FA22A0" w:rsidRDefault="00FA22A0" w:rsidP="00B04285">
      <w:pPr>
        <w:pStyle w:val="CommentText"/>
      </w:pPr>
      <w:r>
        <w:rPr>
          <w:rStyle w:val="CommentReference"/>
        </w:rPr>
        <w:annotationRef/>
      </w:r>
      <w:r>
        <w:t>Good point.</w:t>
      </w:r>
    </w:p>
  </w:comment>
  <w:comment w:id="1" w:author="Olivier Bergeron-Boutin" w:date="2021-12-07T14:49:00Z" w:initials="OB">
    <w:p w14:paraId="59060D81" w14:textId="77777777" w:rsidR="00566F87" w:rsidRDefault="00566F87" w:rsidP="00671507">
      <w:pPr>
        <w:pStyle w:val="CommentText"/>
      </w:pPr>
      <w:r>
        <w:rPr>
          <w:rStyle w:val="CommentReference"/>
        </w:rPr>
        <w:annotationRef/>
      </w:r>
      <w:r>
        <w:t>Their argument is not really a causal one.</w:t>
      </w:r>
    </w:p>
  </w:comment>
  <w:comment w:id="2" w:author="Olivier Bergeron-Boutin" w:date="2021-12-07T14:50:00Z" w:initials="OB">
    <w:p w14:paraId="027F320A" w14:textId="77777777" w:rsidR="00AE0A0C" w:rsidRDefault="00AE0A0C" w:rsidP="00755B96">
      <w:pPr>
        <w:pStyle w:val="CommentText"/>
      </w:pPr>
      <w:r>
        <w:rPr>
          <w:rStyle w:val="CommentReference"/>
        </w:rPr>
        <w:annotationRef/>
      </w:r>
      <w:r>
        <w:t>Interesting critique!</w:t>
      </w:r>
    </w:p>
  </w:comment>
  <w:comment w:id="3" w:author="Olivier Bergeron-Boutin" w:date="2021-12-07T14:50:00Z" w:initials="OB">
    <w:p w14:paraId="1E17349E" w14:textId="77777777" w:rsidR="00BA12DA" w:rsidRDefault="00BA12DA" w:rsidP="00411816">
      <w:pPr>
        <w:pStyle w:val="CommentText"/>
      </w:pPr>
      <w:r>
        <w:rPr>
          <w:rStyle w:val="CommentReference"/>
        </w:rPr>
        <w:annotationRef/>
      </w:r>
      <w:r>
        <w:t>That's an excellent (and somewhat subtle) point!</w:t>
      </w:r>
    </w:p>
  </w:comment>
  <w:comment w:id="4" w:author="Olivier Bergeron-Boutin" w:date="2021-12-07T14:52:00Z" w:initials="OB">
    <w:p w14:paraId="1A3CE99E" w14:textId="77777777" w:rsidR="00C446CE" w:rsidRDefault="00C446CE">
      <w:pPr>
        <w:pStyle w:val="CommentText"/>
      </w:pPr>
      <w:r>
        <w:rPr>
          <w:rStyle w:val="CommentReference"/>
        </w:rPr>
        <w:annotationRef/>
      </w:r>
      <w:r>
        <w:t xml:space="preserve">General comments: I love your section on selection on the dependent variable; good that you picked up on it. </w:t>
      </w:r>
    </w:p>
    <w:p w14:paraId="2DDB1A55" w14:textId="77777777" w:rsidR="00C446CE" w:rsidRDefault="00C446CE">
      <w:pPr>
        <w:pStyle w:val="CommentText"/>
      </w:pPr>
    </w:p>
    <w:p w14:paraId="498DF0BE" w14:textId="77777777" w:rsidR="00C446CE" w:rsidRDefault="00C446CE">
      <w:pPr>
        <w:pStyle w:val="CommentText"/>
      </w:pPr>
      <w:r>
        <w:t xml:space="preserve">you are missing one major issue: measurement and peculiar coding schemes. If you look at Figure 1 (and especially the notes below it), you'll see that they dichotomized a 1-10 scale. In other words, they're equating someone answering 9 to someone answering 1. Erik Voeten has shown that this leads to dramatic overestimations of generational differences: </w:t>
      </w:r>
      <w:hyperlink r:id="rId1" w:history="1">
        <w:r w:rsidRPr="00A81721">
          <w:rPr>
            <w:rStyle w:val="Hyperlink"/>
          </w:rPr>
          <w:t>https://www.washingtonpost.com/news/monkey-cage/wp/2016/12/09/no-people-really-arent-turning-away-from-democracy/</w:t>
        </w:r>
      </w:hyperlink>
    </w:p>
    <w:p w14:paraId="655975E6" w14:textId="77777777" w:rsidR="00C446CE" w:rsidRDefault="00C446CE">
      <w:pPr>
        <w:pStyle w:val="CommentText"/>
      </w:pPr>
    </w:p>
    <w:p w14:paraId="340CE055" w14:textId="77777777" w:rsidR="00C446CE" w:rsidRDefault="00C446CE" w:rsidP="00A81721">
      <w:pPr>
        <w:pStyle w:val="CommentText"/>
      </w:pPr>
      <w:r>
        <w:t xml:space="preserve">Further, it would have been good to delve more deeply into the specific survey items that they rely on. I think there are good reasons to be skeptical of their pertinencce.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AB476C4" w15:done="0"/>
  <w15:commentEx w15:paraId="59060D81" w15:done="0"/>
  <w15:commentEx w15:paraId="027F320A" w15:done="0"/>
  <w15:commentEx w15:paraId="1E17349E" w15:done="0"/>
  <w15:commentEx w15:paraId="340CE0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59F2CD" w16cex:dateUtc="2021-12-07T19:48:00Z"/>
  <w16cex:commentExtensible w16cex:durableId="2559F2F7" w16cex:dateUtc="2021-12-07T19:49:00Z"/>
  <w16cex:commentExtensible w16cex:durableId="2559F325" w16cex:dateUtc="2021-12-07T19:50:00Z"/>
  <w16cex:commentExtensible w16cex:durableId="2559F33D" w16cex:dateUtc="2021-12-07T19:50:00Z"/>
  <w16cex:commentExtensible w16cex:durableId="2559F3A9" w16cex:dateUtc="2021-12-07T19: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AB476C4" w16cid:durableId="2559F2CD"/>
  <w16cid:commentId w16cid:paraId="59060D81" w16cid:durableId="2559F2F7"/>
  <w16cid:commentId w16cid:paraId="027F320A" w16cid:durableId="2559F325"/>
  <w16cid:commentId w16cid:paraId="1E17349E" w16cid:durableId="2559F33D"/>
  <w16cid:commentId w16cid:paraId="340CE055" w16cid:durableId="2559F3A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livier Bergeron-Boutin">
    <w15:presenceInfo w15:providerId="Windows Live" w15:userId="3cebe05c134a9e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338"/>
    <w:rsid w:val="000E6338"/>
    <w:rsid w:val="00566F87"/>
    <w:rsid w:val="00AE0A0C"/>
    <w:rsid w:val="00B96ECA"/>
    <w:rsid w:val="00BA12DA"/>
    <w:rsid w:val="00C446CE"/>
    <w:rsid w:val="00F6057B"/>
    <w:rsid w:val="00FA22A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C4434"/>
  <w15:chartTrackingRefBased/>
  <w15:docId w15:val="{1C8A1B2C-ABDD-F74D-808B-39F1D38BC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E6338"/>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0E6338"/>
  </w:style>
  <w:style w:type="character" w:styleId="CommentReference">
    <w:name w:val="annotation reference"/>
    <w:basedOn w:val="DefaultParagraphFont"/>
    <w:uiPriority w:val="99"/>
    <w:semiHidden/>
    <w:unhideWhenUsed/>
    <w:rsid w:val="00FA22A0"/>
    <w:rPr>
      <w:sz w:val="16"/>
      <w:szCs w:val="16"/>
    </w:rPr>
  </w:style>
  <w:style w:type="paragraph" w:styleId="CommentText">
    <w:name w:val="annotation text"/>
    <w:basedOn w:val="Normal"/>
    <w:link w:val="CommentTextChar"/>
    <w:uiPriority w:val="99"/>
    <w:unhideWhenUsed/>
    <w:rsid w:val="00FA22A0"/>
    <w:rPr>
      <w:sz w:val="20"/>
      <w:szCs w:val="20"/>
    </w:rPr>
  </w:style>
  <w:style w:type="character" w:customStyle="1" w:styleId="CommentTextChar">
    <w:name w:val="Comment Text Char"/>
    <w:basedOn w:val="DefaultParagraphFont"/>
    <w:link w:val="CommentText"/>
    <w:uiPriority w:val="99"/>
    <w:rsid w:val="00FA22A0"/>
    <w:rPr>
      <w:sz w:val="20"/>
      <w:szCs w:val="20"/>
    </w:rPr>
  </w:style>
  <w:style w:type="paragraph" w:styleId="CommentSubject">
    <w:name w:val="annotation subject"/>
    <w:basedOn w:val="CommentText"/>
    <w:next w:val="CommentText"/>
    <w:link w:val="CommentSubjectChar"/>
    <w:uiPriority w:val="99"/>
    <w:semiHidden/>
    <w:unhideWhenUsed/>
    <w:rsid w:val="00FA22A0"/>
    <w:rPr>
      <w:b/>
      <w:bCs/>
    </w:rPr>
  </w:style>
  <w:style w:type="character" w:customStyle="1" w:styleId="CommentSubjectChar">
    <w:name w:val="Comment Subject Char"/>
    <w:basedOn w:val="CommentTextChar"/>
    <w:link w:val="CommentSubject"/>
    <w:uiPriority w:val="99"/>
    <w:semiHidden/>
    <w:rsid w:val="00FA22A0"/>
    <w:rPr>
      <w:b/>
      <w:bCs/>
      <w:sz w:val="20"/>
      <w:szCs w:val="20"/>
    </w:rPr>
  </w:style>
  <w:style w:type="character" w:styleId="Hyperlink">
    <w:name w:val="Hyperlink"/>
    <w:basedOn w:val="DefaultParagraphFont"/>
    <w:uiPriority w:val="99"/>
    <w:unhideWhenUsed/>
    <w:rsid w:val="00C446CE"/>
    <w:rPr>
      <w:color w:val="0563C1" w:themeColor="hyperlink"/>
      <w:u w:val="single"/>
    </w:rPr>
  </w:style>
  <w:style w:type="character" w:styleId="UnresolvedMention">
    <w:name w:val="Unresolved Mention"/>
    <w:basedOn w:val="DefaultParagraphFont"/>
    <w:uiPriority w:val="99"/>
    <w:semiHidden/>
    <w:unhideWhenUsed/>
    <w:rsid w:val="00C446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460973">
      <w:bodyDiv w:val="1"/>
      <w:marLeft w:val="0"/>
      <w:marRight w:val="0"/>
      <w:marTop w:val="0"/>
      <w:marBottom w:val="0"/>
      <w:divBdr>
        <w:top w:val="none" w:sz="0" w:space="0" w:color="auto"/>
        <w:left w:val="none" w:sz="0" w:space="0" w:color="auto"/>
        <w:bottom w:val="none" w:sz="0" w:space="0" w:color="auto"/>
        <w:right w:val="none" w:sz="0" w:space="0" w:color="auto"/>
      </w:divBdr>
    </w:div>
    <w:div w:id="1403092644">
      <w:bodyDiv w:val="1"/>
      <w:marLeft w:val="0"/>
      <w:marRight w:val="0"/>
      <w:marTop w:val="0"/>
      <w:marBottom w:val="0"/>
      <w:divBdr>
        <w:top w:val="none" w:sz="0" w:space="0" w:color="auto"/>
        <w:left w:val="none" w:sz="0" w:space="0" w:color="auto"/>
        <w:bottom w:val="none" w:sz="0" w:space="0" w:color="auto"/>
        <w:right w:val="none" w:sz="0" w:space="0" w:color="auto"/>
      </w:divBdr>
    </w:div>
    <w:div w:id="1742632809">
      <w:bodyDiv w:val="1"/>
      <w:marLeft w:val="0"/>
      <w:marRight w:val="0"/>
      <w:marTop w:val="0"/>
      <w:marBottom w:val="0"/>
      <w:divBdr>
        <w:top w:val="none" w:sz="0" w:space="0" w:color="auto"/>
        <w:left w:val="none" w:sz="0" w:space="0" w:color="auto"/>
        <w:bottom w:val="none" w:sz="0" w:space="0" w:color="auto"/>
        <w:right w:val="none" w:sz="0" w:space="0" w:color="auto"/>
      </w:divBdr>
    </w:div>
    <w:div w:id="1873837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washingtonpost.com/news/monkey-cage/wp/2016/12/09/no-people-really-arent-turning-away-from-democracy/" TargetMode="External"/></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1112</Words>
  <Characters>6345</Characters>
  <Application>Microsoft Office Word</Application>
  <DocSecurity>0</DocSecurity>
  <Lines>52</Lines>
  <Paragraphs>14</Paragraphs>
  <ScaleCrop>false</ScaleCrop>
  <Company/>
  <LinksUpToDate>false</LinksUpToDate>
  <CharactersWithSpaces>7443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Caissie</dc:creator>
  <cp:keywords/>
  <dc:description/>
  <cp:lastModifiedBy>Olivier Bergeron-Boutin</cp:lastModifiedBy>
  <cp:revision>6</cp:revision>
  <dcterms:created xsi:type="dcterms:W3CDTF">2021-12-07T04:44:00Z</dcterms:created>
  <dcterms:modified xsi:type="dcterms:W3CDTF">2021-12-07T19:52:00Z</dcterms:modified>
</cp:coreProperties>
</file>