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5 — порядок показа скриншотов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Dendro Age, фронтенд гостя — Шебеко Н.С., ИУ5-51Б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Порядок как у преподавателя: 1–3 три страницы с mock и Network; 4–5 изображение по умолчанию; 6–7 фильтр и props; 8–9 хуки; 10 README. В конце — лист расчёта железа, его тоже сними.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Перед съёмкой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Бэкенд Go не запускай. Нужен только фронтенд, чтобы в Network не было /api.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 PowerShell: cd C:\Users\shebe\dendro-age\web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npm install   (если ещё не ставил зависимости)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npm run dev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Браузер: http://localhost:5173  (Vite сам откроет ленту)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F12 → вкладка Network. Поставь Disable cache. Сузь окно до ширины телефона (~390 px).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Win+Shift+S — один кадр, одна мысль. Не снимай весь монитор.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Скриншоты 1–3. Три страницы с mock и Network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 каждом кадре слева страница, справа или снизу вкладка Network. В Network только localhost:5173, файлы Vite и /defaults/.... Строк на http://localhost:8088/api быть не должно.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1. Лента + Network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Открой http://localhost:5173/feed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Должно играть видео, справа год начала, кольца, лайки, «Мой лайк» 0, кнопка «Следующий».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Снизу навбар: Лента активна, Добавить и Вход серые, Плитка доступна.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F12 → Network. Обнови страницу F5. Сними страницу так, чтобы была видна лента и список запросов без /api.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2. Плитка + Network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Нажми «Плитка» или открой http://localhost:5173/mosaic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Белый заголовок «Аномальные паттерны», фильтр (даты и название), сетка карточек.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Network: снова только статика. Сними плитку и вкладку Network.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3. Третья страница: Вход (недоступна гостю) + Network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 адресной строке вручную введи http://localhost:5173/login (пункт «Вход» в навбаре не нажимается — он серый).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Текст: страница недоступна гостю. Навбар: Вход и Добавить серые, Лента и Плитка доступны.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По желанию второй кроп: http://localhost:5173/add — то же для добавления.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Network без /api. Это третья страница фронтенда с mock.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Скриншоты 4–5. Изображение и видео по умолчанию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mock у паттернов id 1 и 3 поля imageUrl и videoUrl — пустые строки. Функция resolveMedia в src/mock/patterns.ts подставляет файлы из папки public/defaults.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4. Дефолт на плитке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Плитка. Карточка «Морозное кольцо 1695» или «Засуха 1921» должна показать кольца из pattern_default.svg, не дырку и не MinIO.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F12 → вкладка Network или Elements. Найди запрос /defaults/pattern_default.svg. Сними карточку и этот URL.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5. Код resolveMedia и файлы в проекте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 Cursor/VS Code открой src/mock/patterns.ts. На кадре: пустой imageUrl у первого объекта и функция resolveMedia (если url пустой → fallback).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Второй кроп, если не влезает: проводник web/public/defaults с pattern_default.svg и pattern_default.mp4. Это файлы проекта, не MinIO.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Скриншоты 6–7. Фильтр и props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Фильтр — отдельный компонент PatternFilter. Состояние (даты, название) хранит родитель MosaicPage и передаёт вниз props. Context нет.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6. Фильтр на странице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Плитка. В поле «С» поставь 01.01.1900, в «по» — 31.12.2000, в название напиши «Засуха», нажми «Найти».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Должна остаться карточка «Засуха 1921» (год 1921). Сними форму фильтра и результат.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Сброс: даты 1700–2000, название пустое, снова «Найти» — три карточки.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7. Код: props фильтра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Открой src/components/PatternFilter.tsx. На кадре type PatternFilterProps: dateFrom, dateTo, titleQuery и onDateFromChange, onDateToChange, onTitleQueryChange, onApply.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Вторым кадром src/pages/MosaicPage.tsx: JSX &lt;PatternFilter dateFrom={...} ... onApply={handleApply} /&gt;. Объясняй: значения идут сверху вниз, компонент сам ничего не хранит в глобальном стейте.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Скриншоты 8–9. Все хуки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лабе 5 только useState и useEffect. Redux и Context нет. Покажи оба файла с хуками.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8. Хуки плитки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src/pages/MosaicPage.tsx. На кадре import { useEffect, useState } и все useState (allPublished, visible, dateFrom, dateTo, titleQuery).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Ниже useEffect с пустым массивом зависимостей [] — загрузка mock при монтировании. Это жизненный цикл «componentDidMount».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9. Хуки ленты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src/pages/FeedPage.tsx. useState для items и index.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Первый useEffect загружает publishedPatterns(mockPatterns).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Второй useEffect зависит от [id, items] и ставит индекс карточки. Сними оба эффекта целиком.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Скриншот 10. README фронтенда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10. README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Открой web/README.md в предпросмотре Markdown (иконка Preview) или на GitHub после пуша.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Первый кадр: запуск npm run dev и раздел «Страницы» (лента, плитка, кнопки и поля, какие пункты навбара доступны).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Если мелко — второй кадр: раздел «Компоненты и хуки».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Дополнительно. Расчёт аппаратных требований (1 лист)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Преподаватель просит один лист с формулами и твоими числами, не абстрактными N. Текст уже в web/README.md в конце.</w:t>
      </w:r>
    </w:p>
    <w:p>
      <w:pPr>
        <w:spacing w:before="160"/>
      </w:pPr>
      <w:r>
        <w:rPr>
          <w:rFonts w:ascii="Times New Roman" w:hAnsi="Times New Roman" w:eastAsia="Times New Roman"/>
          <w:b/>
          <w:sz w:val="24"/>
        </w:rPr>
        <w:t>Скрин 11. Лист расчёта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Скопируй раздел «Расчёт аппаратных требований» из web/README.md на отдельную страницу Word (или сними README с формулами RPS, ядра, ОП, таблица байт паттерна, S3 за 5 лет).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На кадре должны читаться числа: 50 исследователей, 10 паттернов в день, 6 HTTP, 28800 секунд, RPS = 0,104, пик 0,42, 1 ядро, 4 ГБ, 912 500 записей, 8,7 ТБ MinIO.</w:t>
      </w:r>
    </w:p>
    <w:p>
      <w:pPr>
        <w:jc w:val="center"/>
      </w:pPr>
      <w:r>
        <w:rPr>
          <w:rFonts w:ascii="Times New Roman" w:hAnsi="Times New Roman" w:eastAsia="Times New Roman"/>
          <w:b/>
          <w:color w:val="800000"/>
          <w:sz w:val="22"/>
        </w:rPr>
        <w:t>[сюда вставь скрин]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Что говорить на защите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Это гостевой SPA. Данные из mockPatterns, fetch к бэкенду нет — поэтому Network без /api.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Четыре пункта навбара, доступны два: лента и плитка.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Пустой URL → файлы /defaults в самом репозитории.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Фильтр по теме: год из календаря и название. Props, не Context.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Хуки: useState и useEffect. Vite собирает, Babel/SWC внутри плагина @vitejs/plugin-react.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