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61.so" ContentType="application/octet-stream"/>
  <Override PartName="/word/media/rId65.so" ContentType="application/octet-stream"/>
  <Override PartName="/word/media/rId69.so" ContentType="application/octet-stream"/>
  <Override PartName="/word/media/rId73.so" ContentType="application/octet-stream"/>
  <Override PartName="/word/media/rId78.so" ContentType="application/octet-stream"/>
  <Override PartName="/word/media/rId83.so" ContentType="application/octet-stream"/>
  <Override PartName="/word/media/rId87.so" ContentType="application/octet-stream"/>
  <Override PartName="/word/media/rId91.so" ContentType="application/octet-stream"/>
  <Override PartName="/word/media/rId96.so" ContentType="application/octet-stream"/>
  <Override PartName="/word/media/rId100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7.so" ContentType="application/octet-stream"/>
  <Override PartName="/word/media/rId52.so" ContentType="application/octet-stream"/>
  <Override PartName="/word/media/rId5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Очет по лабораторной работе № 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Научиться пользоваться этими утилитами, синхронизировать их с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pass и gopass </w:t>
      </w:r>
      <w:r>
        <w:br/>
      </w:r>
      <w:r>
        <w:rPr>
          <w:rStyle w:val="VerbatimChar"/>
        </w:rPr>
        <w:t xml:space="preserve">2. Настройка интерфейса с броузером. </w:t>
      </w:r>
      <w:r>
        <w:br/>
      </w:r>
      <w:r>
        <w:rPr>
          <w:rStyle w:val="VerbatimChar"/>
        </w:rPr>
        <w:t xml:space="preserve">3. Добавление нового пароля</w:t>
      </w:r>
      <w:r>
        <w:br/>
      </w:r>
      <w:r>
        <w:rPr>
          <w:rStyle w:val="VerbatimChar"/>
        </w:rPr>
        <w:t xml:space="preserve">4. Дополнительное ПО</w:t>
      </w:r>
      <w:r>
        <w:br/>
      </w:r>
      <w:r>
        <w:rPr>
          <w:rStyle w:val="VerbatimChar"/>
        </w:rPr>
        <w:t xml:space="preserve">5. Создание собственного репозитория с помощью утилит</w:t>
      </w:r>
      <w:r>
        <w:br/>
      </w:r>
      <w:r>
        <w:rPr>
          <w:rStyle w:val="VerbatimChar"/>
        </w:rPr>
        <w:t xml:space="preserve">6. Подключение репозитория к своей системе</w:t>
      </w:r>
      <w:r>
        <w:br/>
      </w:r>
      <w:r>
        <w:rPr>
          <w:rStyle w:val="VerbatimChar"/>
        </w:rPr>
        <w:t xml:space="preserve">7. Ежедневные операции с chezmoi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установка-pass-и-go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pass и gopass</w:t>
      </w:r>
    </w:p>
    <w:p>
      <w:pPr>
        <w:pStyle w:val="FirstParagraph"/>
      </w:pPr>
      <w:r>
        <w:t xml:space="preserve">Установка pass и gopass (рис. 1) (рис. 2).</w:t>
      </w:r>
    </w:p>
    <w:bookmarkStart w:id="25" w:name="fig:001"/>
    <w:p>
      <w:pPr>
        <w:pStyle w:val="CaptionedFigure"/>
      </w:pPr>
      <w:r>
        <w:drawing>
          <wp:inline>
            <wp:extent cx="3733800" cy="534438"/>
            <wp:effectExtent b="0" l="0" r="0" t="0"/>
            <wp:docPr descr="Рис. 1: Установка pas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455831"/>
            <wp:effectExtent b="0" l="0" r="0" t="0"/>
            <wp:docPr descr="Рис. 2: Установка gopass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29"/>
    <w:p>
      <w:pPr>
        <w:pStyle w:val="BodyText"/>
      </w:pPr>
      <w:r>
        <w:t xml:space="preserve">Настройка ключа GPG. Просмотр списка ключей и инициализация хранилища ( рис. 3).</w:t>
      </w:r>
    </w:p>
    <w:bookmarkStart w:id="33" w:name="fig:003"/>
    <w:p>
      <w:pPr>
        <w:pStyle w:val="CaptionedFigure"/>
      </w:pPr>
      <w:r>
        <w:drawing>
          <wp:inline>
            <wp:extent cx="3733800" cy="2041857"/>
            <wp:effectExtent b="0" l="0" r="0" t="0"/>
            <wp:docPr descr="Рис. 3: list secret and pass init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list secret and pass init</w:t>
      </w:r>
    </w:p>
    <w:bookmarkEnd w:id="33"/>
    <w:p>
      <w:pPr>
        <w:pStyle w:val="BodyText"/>
      </w:pPr>
      <w:r>
        <w:t xml:space="preserve">Синхронизация с git. Создадим структуру git с помощью pass git init ( рис. 4)</w:t>
      </w:r>
    </w:p>
    <w:bookmarkStart w:id="37" w:name="fig:004"/>
    <w:p>
      <w:pPr>
        <w:pStyle w:val="CaptionedFigure"/>
      </w:pPr>
      <w:r>
        <w:drawing>
          <wp:inline>
            <wp:extent cx="3566160" cy="1005840"/>
            <wp:effectExtent b="0" l="0" r="0" t="0"/>
            <wp:docPr descr="Рис. 4: pass git pull, pass git push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pass git pull, pass git push</w:t>
      </w:r>
    </w:p>
    <w:bookmarkEnd w:id="37"/>
    <w:p>
      <w:pPr>
        <w:pStyle w:val="BodyText"/>
      </w:pPr>
      <w:r>
        <w:t xml:space="preserve">Прямые изменения. Следует заметить, что отслеживаются только изменения, сделанные через сам gopass (или pass). Если изменения сделаны непосредственно на файловой системе, необходимо вручную закоммитить и выложить изменения( рис. 5) ( рис. 6)</w:t>
      </w:r>
    </w:p>
    <w:bookmarkStart w:id="41" w:name="fig:005"/>
    <w:p>
      <w:pPr>
        <w:pStyle w:val="CaptionedFigure"/>
      </w:pPr>
      <w:r>
        <w:drawing>
          <wp:inline>
            <wp:extent cx="3733800" cy="807931"/>
            <wp:effectExtent b="0" l="0" r="0" t="0"/>
            <wp:docPr descr="Рис. 5: git add? git commit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git add? git commit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443550"/>
            <wp:effectExtent b="0" l="0" r="0" t="0"/>
            <wp:docPr descr="Рис. 6: git push" title="" id="43" name="Picture"/>
            <a:graphic>
              <a:graphicData uri="http://schemas.openxmlformats.org/drawingml/2006/picture">
                <pic:pic>
                  <pic:nvPicPr>
                    <pic:cNvPr descr="image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git push</w:t>
      </w:r>
    </w:p>
    <w:bookmarkEnd w:id="45"/>
    <w:bookmarkEnd w:id="46"/>
    <w:bookmarkStart w:id="51" w:name="настройка-интерфейса-с-броузером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броузером.</w:t>
      </w:r>
    </w:p>
    <w:p>
      <w:pPr>
        <w:pStyle w:val="FirstParagraph"/>
      </w:pPr>
      <w:r>
        <w:t xml:space="preserve">Для взаимодействия с броузером используем интерфейс native messaging. Поэтому кроме плагина к броузеру устанавливаем программа, обеспечивающая интерфейс native messaging. ( рис. 7)</w:t>
      </w:r>
    </w:p>
    <w:bookmarkStart w:id="50" w:name="fig:007"/>
    <w:p>
      <w:pPr>
        <w:pStyle w:val="CaptionedFigure"/>
      </w:pPr>
      <w:r>
        <w:drawing>
          <wp:inline>
            <wp:extent cx="3733800" cy="876631"/>
            <wp:effectExtent b="0" l="0" r="0" t="0"/>
            <wp:docPr descr="Рис. 7: browserpass" title="" id="48" name="Picture"/>
            <a:graphic>
              <a:graphicData uri="http://schemas.openxmlformats.org/drawingml/2006/picture">
                <pic:pic>
                  <pic:nvPicPr>
                    <pic:cNvPr descr="image/7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browserpass</w:t>
      </w:r>
    </w:p>
    <w:bookmarkEnd w:id="50"/>
    <w:bookmarkEnd w:id="51"/>
    <w:bookmarkStart w:id="60" w:name="добавление-нового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нового пароля</w:t>
      </w:r>
    </w:p>
    <w:p>
      <w:pPr>
        <w:pStyle w:val="FirstParagraph"/>
      </w:pPr>
      <w:r>
        <w:t xml:space="preserve">Добавляем новый пароль( рис. 8).</w:t>
      </w:r>
    </w:p>
    <w:bookmarkStart w:id="55" w:name="fig:008"/>
    <w:p>
      <w:pPr>
        <w:pStyle w:val="CaptionedFigure"/>
      </w:pPr>
      <w:r>
        <w:drawing>
          <wp:inline>
            <wp:extent cx="3733800" cy="720969"/>
            <wp:effectExtent b="0" l="0" r="0" t="0"/>
            <wp:docPr descr="Рис. 8: pass insert [OPTIONAL DIR]/[FILENAME]" title="" id="53" name="Picture"/>
            <a:graphic>
              <a:graphicData uri="http://schemas.openxmlformats.org/drawingml/2006/picture">
                <pic:pic>
                  <pic:nvPicPr>
                    <pic:cNvPr descr="image/8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pass insert [OPTIONAL DIR]/[FILENAME]</w:t>
      </w:r>
    </w:p>
    <w:bookmarkEnd w:id="55"/>
    <w:p>
      <w:pPr>
        <w:pStyle w:val="BodyText"/>
      </w:pPr>
      <w:r>
        <w:t xml:space="preserve">Отображаем пароль для указанного имени файла ( рис. 9).</w:t>
      </w:r>
    </w:p>
    <w:bookmarkStart w:id="59" w:name="fig:009"/>
    <w:p>
      <w:pPr>
        <w:pStyle w:val="CaptionedFigure"/>
      </w:pPr>
      <w:r>
        <w:drawing>
          <wp:inline>
            <wp:extent cx="3314700" cy="396240"/>
            <wp:effectExtent b="0" l="0" r="0" t="0"/>
            <wp:docPr descr="Рис. 9: pass [OPTIONAL DIR]/[FILENAME]" title="" id="57" name="Picture"/>
            <a:graphic>
              <a:graphicData uri="http://schemas.openxmlformats.org/drawingml/2006/picture">
                <pic:pic>
                  <pic:nvPicPr>
                    <pic:cNvPr descr="image/9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pass [OPTIONAL DIR]/[FILENAME]</w:t>
      </w:r>
    </w:p>
    <w:bookmarkEnd w:id="59"/>
    <w:bookmarkEnd w:id="60"/>
    <w:bookmarkStart w:id="77" w:name="дополнительное-по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Дополнительное ПО</w:t>
      </w:r>
    </w:p>
    <w:p>
      <w:pPr>
        <w:pStyle w:val="FirstParagraph"/>
      </w:pPr>
      <w:r>
        <w:t xml:space="preserve">Установливаем дополнительное программное обеспечение( рис. 10).</w:t>
      </w:r>
    </w:p>
    <w:bookmarkStart w:id="64" w:name="fig:010"/>
    <w:p>
      <w:pPr>
        <w:pStyle w:val="CaptionedFigure"/>
      </w:pPr>
      <w:r>
        <w:drawing>
          <wp:inline>
            <wp:extent cx="3413760" cy="472440"/>
            <wp:effectExtent b="0" l="0" r="0" t="0"/>
            <wp:docPr descr="Рис. 10: sudo dnf -y install  " title="" id="62" name="Picture"/>
            <a:graphic>
              <a:graphicData uri="http://schemas.openxmlformats.org/drawingml/2006/picture">
                <pic:pic>
                  <pic:nvPicPr>
                    <pic:cNvPr descr="image/10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sudo dnf -y install  </w:t>
      </w:r>
    </w:p>
    <w:bookmarkEnd w:id="64"/>
    <w:p>
      <w:pPr>
        <w:pStyle w:val="BodyText"/>
      </w:pPr>
      <w:r>
        <w:t xml:space="preserve">Устанавливаем шрифты ( рис. 11) ( рис. 12).</w:t>
      </w:r>
    </w:p>
    <w:bookmarkStart w:id="68" w:name="fig:011"/>
    <w:p>
      <w:pPr>
        <w:pStyle w:val="CaptionedFigure"/>
      </w:pPr>
      <w:r>
        <w:drawing>
          <wp:inline>
            <wp:extent cx="3733800" cy="1248197"/>
            <wp:effectExtent b="0" l="0" r="0" t="0"/>
            <wp:docPr descr="Рис. 11: ч1" title="" id="66" name="Picture"/>
            <a:graphic>
              <a:graphicData uri="http://schemas.openxmlformats.org/drawingml/2006/picture">
                <pic:pic>
                  <pic:nvPicPr>
                    <pic:cNvPr descr="image/11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ч1</w:t>
      </w:r>
    </w:p>
    <w:bookmarkEnd w:id="68"/>
    <w:bookmarkStart w:id="72" w:name="fig:012"/>
    <w:p>
      <w:pPr>
        <w:pStyle w:val="CaptionedFigure"/>
      </w:pPr>
      <w:r>
        <w:drawing>
          <wp:inline>
            <wp:extent cx="3733800" cy="607151"/>
            <wp:effectExtent b="0" l="0" r="0" t="0"/>
            <wp:docPr descr="Рис. 12: ч2" title="" id="70" name="Picture"/>
            <a:graphic>
              <a:graphicData uri="http://schemas.openxmlformats.org/drawingml/2006/picture">
                <pic:pic>
                  <pic:nvPicPr>
                    <pic:cNvPr descr="image/12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ч2</w:t>
      </w:r>
    </w:p>
    <w:bookmarkEnd w:id="72"/>
    <w:p>
      <w:pPr>
        <w:pStyle w:val="BodyText"/>
      </w:pPr>
      <w:r>
        <w:t xml:space="preserve">Устанавливаем бинарный файл. Скрипт определяет архитектуру процессора и операционную систему и скачивает необходимый файл( рис. 13).</w:t>
      </w:r>
    </w:p>
    <w:bookmarkStart w:id="76" w:name="fig:013"/>
    <w:p>
      <w:pPr>
        <w:pStyle w:val="CaptionedFigure"/>
      </w:pPr>
      <w:r>
        <w:drawing>
          <wp:inline>
            <wp:extent cx="3733800" cy="587415"/>
            <wp:effectExtent b="0" l="0" r="0" t="0"/>
            <wp:docPr descr="Рис. 13: sh -c" title="" id="74" name="Picture"/>
            <a:graphic>
              <a:graphicData uri="http://schemas.openxmlformats.org/drawingml/2006/picture">
                <pic:pic>
                  <pic:nvPicPr>
                    <pic:cNvPr descr="image/13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sh -c</w:t>
      </w:r>
    </w:p>
    <w:bookmarkEnd w:id="76"/>
    <w:bookmarkEnd w:id="77"/>
    <w:bookmarkStart w:id="82" w:name="X9385cdff81f383c2804f2db87378e624811836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Будем использовать утилиты командной строки для работы с github. Создадим свой репозиторий для конфигурационных файлов на основе шаблона( рис. 14).</w:t>
      </w:r>
    </w:p>
    <w:bookmarkStart w:id="81" w:name="fig:014"/>
    <w:p>
      <w:pPr>
        <w:pStyle w:val="CaptionedFigure"/>
      </w:pPr>
      <w:r>
        <w:drawing>
          <wp:inline>
            <wp:extent cx="3733800" cy="303865"/>
            <wp:effectExtent b="0" l="0" r="0" t="0"/>
            <wp:docPr descr="Рис. 14: gh repo create dotfiles –template=“yamadharma/dotfiles-template” –private" title="" id="79" name="Picture"/>
            <a:graphic>
              <a:graphicData uri="http://schemas.openxmlformats.org/drawingml/2006/picture">
                <pic:pic>
                  <pic:nvPicPr>
                    <pic:cNvPr descr="image/14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gh repo create dotfiles –template=</w:t>
      </w:r>
      <w:r>
        <w:t xml:space="preserve">“yamadharma/dotfiles-template”</w:t>
      </w:r>
      <w:r>
        <w:t xml:space="preserve"> </w:t>
      </w:r>
      <w:r>
        <w:t xml:space="preserve">–private</w:t>
      </w:r>
    </w:p>
    <w:bookmarkEnd w:id="81"/>
    <w:bookmarkEnd w:id="82"/>
    <w:bookmarkStart w:id="95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Инициализируем chezmoi с вашим репозиторием dotfiles( рис. 15).</w:t>
      </w:r>
    </w:p>
    <w:bookmarkStart w:id="86" w:name="fig:015"/>
    <w:p>
      <w:pPr>
        <w:pStyle w:val="CaptionedFigure"/>
      </w:pPr>
      <w:r>
        <w:drawing>
          <wp:inline>
            <wp:extent cx="3733800" cy="364148"/>
            <wp:effectExtent b="0" l="0" r="0" t="0"/>
            <wp:docPr descr="Рис. 15: chezmoi init" title="" id="84" name="Picture"/>
            <a:graphic>
              <a:graphicData uri="http://schemas.openxmlformats.org/drawingml/2006/picture">
                <pic:pic>
                  <pic:nvPicPr>
                    <pic:cNvPr descr="image/15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chezmoi init</w:t>
      </w:r>
    </w:p>
    <w:bookmarkEnd w:id="86"/>
    <w:p>
      <w:pPr>
        <w:pStyle w:val="BodyText"/>
      </w:pPr>
      <w:r>
        <w:t xml:space="preserve">Проверяем, какие изменения внесёт chezmoi в домашний каталог. Если устраивают изменения, внесённые chezmoi( рис. 16) ( рис. 17).</w:t>
      </w:r>
    </w:p>
    <w:bookmarkStart w:id="90" w:name="fig:016"/>
    <w:p>
      <w:pPr>
        <w:pStyle w:val="CaptionedFigure"/>
      </w:pPr>
      <w:r>
        <w:drawing>
          <wp:inline>
            <wp:extent cx="2606040" cy="396240"/>
            <wp:effectExtent b="0" l="0" r="0" t="0"/>
            <wp:docPr descr="Рис. 16: chezmoi diff" title="" id="88" name="Picture"/>
            <a:graphic>
              <a:graphicData uri="http://schemas.openxmlformats.org/drawingml/2006/picture">
                <pic:pic>
                  <pic:nvPicPr>
                    <pic:cNvPr descr="image/16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chezmoi diff</w:t>
      </w:r>
    </w:p>
    <w:bookmarkEnd w:id="90"/>
    <w:bookmarkStart w:id="94" w:name="fig:017"/>
    <w:p>
      <w:pPr>
        <w:pStyle w:val="CaptionedFigure"/>
      </w:pPr>
      <w:r>
        <w:drawing>
          <wp:inline>
            <wp:extent cx="2933700" cy="396240"/>
            <wp:effectExtent b="0" l="0" r="0" t="0"/>
            <wp:docPr descr="Рис. 17: chezmoi apply -v" title="" id="92" name="Picture"/>
            <a:graphic>
              <a:graphicData uri="http://schemas.openxmlformats.org/drawingml/2006/picture">
                <pic:pic>
                  <pic:nvPicPr>
                    <pic:cNvPr descr="image/17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chezmoi apply -v</w:t>
      </w:r>
    </w:p>
    <w:bookmarkEnd w:id="94"/>
    <w:bookmarkEnd w:id="95"/>
    <w:bookmarkStart w:id="104" w:name="ежедневные-операции-c-chezmoi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Извлекаем последние изменения из репозитория и применяем их. Извлеките последние изменения из своего репозитория и посмотрите, что изменится, фактически не применяя изменения. Если вы довольны изменениями, вы можете применить их( рис. 18).</w:t>
      </w:r>
    </w:p>
    <w:bookmarkStart w:id="99" w:name="fig:018"/>
    <w:p>
      <w:pPr>
        <w:pStyle w:val="CaptionedFigure"/>
      </w:pPr>
      <w:r>
        <w:drawing>
          <wp:inline>
            <wp:extent cx="3733800" cy="741714"/>
            <wp:effectExtent b="0" l="0" r="0" t="0"/>
            <wp:docPr descr="Рис. 18: chezmoi update, git pull, apply" title="" id="97" name="Picture"/>
            <a:graphic>
              <a:graphicData uri="http://schemas.openxmlformats.org/drawingml/2006/picture">
                <pic:pic>
                  <pic:nvPicPr>
                    <pic:cNvPr descr="image/18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chezmoi update, git pull, apply</w:t>
      </w:r>
    </w:p>
    <w:bookmarkEnd w:id="99"/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</w:t>
      </w:r>
      <w:r>
        <w:t xml:space="preserve"> </w:t>
      </w:r>
      <w:r>
        <w:t xml:space="preserve">Эта функция отключена по умолчанию.</w:t>
      </w:r>
    </w:p>
    <w:p>
      <w:pPr>
        <w:pStyle w:val="BodyText"/>
      </w:pPr>
      <w:r>
        <w:t xml:space="preserve">Чтобы включить её, добавьте в файл конфигурации ~/.config/chezmoi/chezmoi.toml следующее( рис. 19).</w:t>
      </w:r>
    </w:p>
    <w:bookmarkStart w:id="103" w:name="fig:019"/>
    <w:p>
      <w:pPr>
        <w:pStyle w:val="CaptionedFigure"/>
      </w:pPr>
      <w:r>
        <w:drawing>
          <wp:inline>
            <wp:extent cx="3733800" cy="859723"/>
            <wp:effectExtent b="0" l="0" r="0" t="0"/>
            <wp:docPr descr="Рис. 19: изменение файла" title="" id="101" name="Picture"/>
            <a:graphic>
              <a:graphicData uri="http://schemas.openxmlformats.org/drawingml/2006/picture">
                <pic:pic>
                  <pic:nvPicPr>
                    <pic:cNvPr descr="image/19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изменение файла</w:t>
      </w:r>
    </w:p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pass, gopass, native messaging, chezmoi. Научились пользоваться этими утилитами, синхронизировали их с гит.</w:t>
      </w:r>
    </w:p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61" Target="media/rId61.so" /><Relationship Type="http://schemas.openxmlformats.org/officeDocument/2006/relationships/image" Id="rId65" Target="media/rId65.so" /><Relationship Type="http://schemas.openxmlformats.org/officeDocument/2006/relationships/image" Id="rId69" Target="media/rId69.so" /><Relationship Type="http://schemas.openxmlformats.org/officeDocument/2006/relationships/image" Id="rId73" Target="media/rId73.so" /><Relationship Type="http://schemas.openxmlformats.org/officeDocument/2006/relationships/image" Id="rId78" Target="media/rId78.so" /><Relationship Type="http://schemas.openxmlformats.org/officeDocument/2006/relationships/image" Id="rId83" Target="media/rId83.so" /><Relationship Type="http://schemas.openxmlformats.org/officeDocument/2006/relationships/image" Id="rId87" Target="media/rId87.so" /><Relationship Type="http://schemas.openxmlformats.org/officeDocument/2006/relationships/image" Id="rId91" Target="media/rId91.so" /><Relationship Type="http://schemas.openxmlformats.org/officeDocument/2006/relationships/image" Id="rId96" Target="media/rId96.so" /><Relationship Type="http://schemas.openxmlformats.org/officeDocument/2006/relationships/image" Id="rId100" Target="media/rId100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7" Target="media/rId47.so" /><Relationship Type="http://schemas.openxmlformats.org/officeDocument/2006/relationships/image" Id="rId52" Target="media/rId52.so" /><Relationship Type="http://schemas.openxmlformats.org/officeDocument/2006/relationships/image" Id="rId56" Target="media/rId5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Очет по лабораторной работе № 5</dc:title>
  <dc:creator>Абронина Алиса Кирилловна</dc:creator>
  <dc:language>ru-RU</dc:language>
  <cp:keywords/>
  <dcterms:created xsi:type="dcterms:W3CDTF">2025-03-15T15:26:12Z</dcterms:created>
  <dcterms:modified xsi:type="dcterms:W3CDTF">2025-03-15T15:26:12Z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