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rFonts w:ascii="Calibri" w:cs="Calibri" w:eastAsia="Calibri" w:hAnsi="Calibri"/>
          <w:b/>
          <w:bCs/>
          <w:color w:val="4F5A33"/>
          <w:spacing w:val="60"/>
          <w:sz w:val="20"/>
          <w:szCs w:val="20"/>
        </w:rPr>
        <w:t xml:space="preserve">BACKEND SCHEMA</w:t>
      </w:r>
    </w:p>
    <w:p>
      <w:pPr>
        <w:pBdr>
          <w:top w:val="single" w:color="BEC5A4" w:sz="36" w:space="10"/>
        </w:pBdr>
        <w:spacing w:after="160"/>
      </w:pPr>
      <w:r>
        <w:rPr>
          <w:rFonts w:ascii="Georgia" w:cs="Georgia" w:eastAsia="Georgia" w:hAnsi="Georgia"/>
          <w:color w:val="232720"/>
          <w:sz w:val="60"/>
          <w:szCs w:val="60"/>
        </w:rPr>
        <w:t xml:space="preserve">Writer’s Personal Website</w:t>
      </w:r>
    </w:p>
    <w:p>
      <w:pPr>
        <w:spacing w:after="700"/>
      </w:pPr>
      <w:r>
        <w:rPr>
          <w:rFonts w:ascii="Georgia" w:cs="Georgia" w:eastAsia="Georgia" w:hAnsi="Georgia"/>
          <w:i/>
          <w:iCs/>
          <w:color w:val="5B6154"/>
          <w:sz w:val="28"/>
          <w:szCs w:val="28"/>
        </w:rPr>
        <w:t xml:space="preserve">Postgres (Supabase) tables, policies, functions and indexes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7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Writer’s Personal Website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</w:t>
            </w:r>
          </w:p>
        </w:tc>
        <w:tc>
          <w:tcPr>
            <w:tcW w:type="dxa" w:w="7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[Author Name] (author)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Prepared by</w:t>
            </w:r>
          </w:p>
        </w:tc>
        <w:tc>
          <w:tcPr>
            <w:tcW w:type="dxa" w:w="7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Codey Dev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7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 (draft for client review)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 October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— assumptions flagged for confirmation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Conventions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Database: PostgreSQL on Supabase. All objects live in the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public</w:t>
      </w:r>
      <w:r>
        <w:rPr>
          <w:rFonts w:ascii="Calibri" w:cs="Calibri" w:eastAsia="Calibri" w:hAnsi="Calibri"/>
        </w:rPr>
        <w:t xml:space="preserve"> schema unless noted.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Primary keys are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uuid</w:t>
      </w:r>
      <w:r>
        <w:rPr>
          <w:rFonts w:ascii="Calibri" w:cs="Calibri" w:eastAsia="Calibri" w:hAnsi="Calibri"/>
        </w:rPr>
        <w:t xml:space="preserve"> with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gen_random_uuid()</w:t>
      </w:r>
      <w:r>
        <w:rPr>
          <w:rFonts w:ascii="Calibri" w:cs="Calibri" w:eastAsia="Calibri" w:hAnsi="Calibri"/>
        </w:rPr>
        <w:t xml:space="preserve">. Timestamps are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timestamptz</w:t>
      </w:r>
      <w:r>
        <w:rPr>
          <w:rFonts w:ascii="Calibri" w:cs="Calibri" w:eastAsia="Calibri" w:hAnsi="Calibri"/>
        </w:rPr>
        <w:t xml:space="preserve">. Emails use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citext</w:t>
      </w:r>
      <w:r>
        <w:rPr>
          <w:rFonts w:ascii="Calibri" w:cs="Calibri" w:eastAsia="Calibri" w:hAnsi="Calibri"/>
        </w:rPr>
        <w:t xml:space="preserve"> (case-insensitive).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Constraints in the database come first: NOT NULL, CHECK, UNIQUE and foreign keys with deliberate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ON DELETE</w:t>
      </w:r>
      <w:r>
        <w:rPr>
          <w:rFonts w:ascii="Calibri" w:cs="Calibri" w:eastAsia="Calibri" w:hAnsi="Calibri"/>
        </w:rPr>
        <w:t xml:space="preserve"> behaviour. Application validation (Zod) repeats them for friendly messages but is never the only guard.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RLS is enabled on every table.</w:t>
      </w:r>
      <w:r>
        <w:rPr>
          <w:rFonts w:ascii="Calibri" w:cs="Calibri" w:eastAsia="Calibri" w:hAnsi="Calibri"/>
        </w:rPr>
        <w:t xml:space="preserve"> Public readers see only published rows. Subscriber data has no public policy at 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Migrations are forward-only, one file each, using expand → backfill → contract for any change to a live table. Indexes on live tables are created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CONCURRENTLY</w:t>
      </w:r>
      <w:r>
        <w:rPr>
          <w:rFonts w:ascii="Calibri" w:cs="Calibri" w:eastAsia="Calibri" w:hAnsi="Calibri"/>
        </w:rPr>
        <w:t xml:space="preserve"> in their own migration.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Lists use keyset pagination on (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published_at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id</w:t>
      </w:r>
      <w:r>
        <w:rPr>
          <w:rFonts w:ascii="Calibri" w:cs="Calibri" w:eastAsia="Calibri" w:hAnsi="Calibri"/>
        </w:rPr>
        <w:t xml:space="preserve">);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SELECT *</w:t>
      </w:r>
      <w:r>
        <w:rPr>
          <w:rFonts w:ascii="Calibri" w:cs="Calibri" w:eastAsia="Calibri" w:hAnsi="Calibri"/>
        </w:rPr>
        <w:t xml:space="preserve"> is not used in application queries;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body_md</w:t>
      </w:r>
      <w:r>
        <w:rPr>
          <w:rFonts w:ascii="Calibri" w:cs="Calibri" w:eastAsia="Calibri" w:hAnsi="Calibri"/>
        </w:rPr>
        <w:t xml:space="preserve"> is never selected for list screens.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Names: tables are plural snake_case; enums are singular.</w:t>
      </w:r>
    </w:p>
    <w:p>
      <w:pPr>
        <w:pStyle w:val="Heading1"/>
      </w:pPr>
      <w:r>
        <w:t xml:space="preserve">2. Entity overview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152775"/>
            <wp:effectExtent t="0" r="0" b="0" l="0"/>
            <wp:docPr id="1" name="img/erd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1500"/>
        <w:gridCol w:w="2326"/>
      </w:tblGrid>
      <w:tr>
        <w:trPr>
          <w:cantSplit/>
          <w:tblHeader/>
        </w:trPr>
        <w:tc>
          <w:tcPr>
            <w:tcW w:type="dxa" w:w="2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Table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Public read?</w:t>
            </w:r>
          </w:p>
        </w:tc>
        <w:tc>
          <w:tcPr>
            <w:tcW w:type="dxa" w:w="23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Requirements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posts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Poems, stories, reflections, quotes (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kind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1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Published rows only</w:t>
            </w:r>
          </w:p>
        </w:tc>
        <w:tc>
          <w:tcPr>
            <w:tcW w:type="dxa" w:w="23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FR-LIST-01, FR-READ-01/02, FR-QUOTE-01, FR-ADM-02/03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books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Books</w:t>
            </w:r>
          </w:p>
        </w:tc>
        <w:tc>
          <w:tcPr>
            <w:tcW w:type="dxa" w:w="1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Published rows only</w:t>
            </w:r>
          </w:p>
        </w:tc>
        <w:tc>
          <w:tcPr>
            <w:tcW w:type="dxa" w:w="23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FR-BOOK-01, FR-ADM-04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site_settings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Singleton: title, tagline, author, About, links</w:t>
            </w:r>
          </w:p>
        </w:tc>
        <w:tc>
          <w:tcPr>
            <w:tcW w:type="dxa" w:w="1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23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FR-ABOUT-01, FR-ADM-05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site_admins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auth users are admins</w:t>
            </w:r>
          </w:p>
        </w:tc>
        <w:tc>
          <w:tcPr>
            <w:tcW w:type="dxa" w:w="1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23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FR-ADM-01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subscribers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 subscribers and their status</w:t>
            </w:r>
          </w:p>
        </w:tc>
        <w:tc>
          <w:tcPr>
            <w:tcW w:type="dxa" w:w="1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23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FR-SUB-01/02/03, FR-ADM-07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Outbox: one row per piece to announce</w:t>
            </w:r>
          </w:p>
        </w:tc>
        <w:tc>
          <w:tcPr>
            <w:tcW w:type="dxa" w:w="1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23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FR-NTF-01/02/03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notification_deliveries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row per (notification, subscriber)</w:t>
            </w:r>
          </w:p>
        </w:tc>
        <w:tc>
          <w:tcPr>
            <w:tcW w:type="dxa" w:w="1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23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FR-NTF-01/03, NFR-REL-01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email_events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Provider webhook events (bounce, complaint)</w:t>
            </w:r>
          </w:p>
        </w:tc>
        <w:tc>
          <w:tcPr>
            <w:tcW w:type="dxa" w:w="15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23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FR-NTF-03</w:t>
            </w:r>
          </w:p>
        </w:tc>
      </w:tr>
    </w:tbl>
    <w:p>
      <w:pPr>
        <w:pStyle w:val="Heading1"/>
      </w:pPr>
      <w:r>
        <w:t xml:space="preserve">3. Types and extensions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extension if not exists citext;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type post_kind         as enum ('poem', 'story', 'reflection', 'quote');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type publish_status    as enum ('draft', 'published');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type book_progress     as enum ('upcoming', 'in_progress', 'available');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type subscriber_status as enum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('pending', 'confirmed', 'unsubscribed', 'bounced', 'complained');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type delivery_status   as enum ('queued', 'sent', 'failed');</w:t>
      </w:r>
    </w:p>
    <w:p>
      <w:pPr>
        <w:spacing w:after="140"/>
      </w:pPr>
    </w:p>
    <w:p>
      <w:pPr>
        <w:pStyle w:val="Heading1"/>
      </w:pPr>
      <w:r>
        <w:t xml:space="preserve">4. Tables</w:t>
      </w:r>
    </w:p>
    <w:p>
      <w:pPr>
        <w:pStyle w:val="Heading2"/>
      </w:pPr>
      <w:r>
        <w:t xml:space="preserve">4.1 Helper functions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function set_updated_at() returns trigger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language plpgsql as $$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begin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new.updated_at := now();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return new;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end $$;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-- A piece keeps its first publish date forever, including after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-- unpublish and republish.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function stamp_published_at() returns trigger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language plpgsql as $$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begin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if new.status = 'published' and new.published_at is null then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  new.published_at := now();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end if;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return new;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end $$;</w:t>
      </w:r>
    </w:p>
    <w:p>
      <w:pPr>
        <w:spacing w:after="140"/>
      </w:pPr>
    </w:p>
    <w:p>
      <w:pPr>
        <w:pStyle w:val="Heading2"/>
      </w:pPr>
      <w:r>
        <w:t xml:space="preserve">4.2 site_admins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table site_admins (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user_id    uuid primary key references auth.users (id) on delete cascade,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created_at timestamptz not null default now()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function is_admin() returns boolean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language sql stable security definer set search_path = public as $$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select exists (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  select 1 from site_admins where user_id = (select auth.uid())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$$;</w:t>
      </w:r>
    </w:p>
    <w:p>
      <w:pPr>
        <w:spacing w:after="140"/>
      </w:pPr>
    </w:p>
    <w:p>
      <w:pPr>
        <w:pBdr>
          <w:left w:val="single" w:color="BEC5A4" w:sz="18" w:space="8"/>
        </w:pBdr>
        <w:spacing w:after="160" w:before="60"/>
        <w:ind w:left="200"/>
      </w:pPr>
      <w:r>
        <w:rPr>
          <w:rFonts w:ascii="Calibri" w:cs="Calibri" w:eastAsia="Calibri" w:hAnsi="Calibri"/>
          <w:i/>
          <w:iCs/>
          <w:color w:val="5B6154"/>
        </w:rPr>
        <w:t xml:space="preserve">Public sign-up must be disabled in Supabase Auth settings. The single admin user is created by the developer at handover and inserted into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site_admins</w:t>
      </w:r>
      <w:r>
        <w:rPr>
          <w:rFonts w:ascii="Calibri" w:cs="Calibri" w:eastAsia="Calibri" w:hAnsi="Calibri"/>
          <w:i/>
          <w:iCs/>
          <w:color w:val="5B6154"/>
        </w:rPr>
        <w:t xml:space="preserve">.</w:t>
      </w:r>
    </w:p>
    <w:p>
      <w:pPr>
        <w:pStyle w:val="Heading2"/>
      </w:pPr>
      <w:r>
        <w:t xml:space="preserve">4.3 site_settings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table site_settings (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id               smallint primary key default 1 check (id = 1),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site_title       text not null check (length(site_title) between 1 and 120),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tagline          text check (length(tagline) &lt;= 200),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author_name      text not null check (length(author_name) between 1 and 120),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about_md         text not null default '' check (length(about_md) &lt;= 20000),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about_photo_path text,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about_photo_alt  text,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contact_email    text check (length(contact_email) &lt;= 254),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social_links     jsonb not null default '[]'::jsonb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                 check (jsonb_typeof(social_links) = 'array'),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updated_at       timestamptz not null default now(),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check (about_photo_path is null or about_photo_alt is not null)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trigger site_settings_updated before update on site_settings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for each row execute function set_updated_at();</w:t>
      </w:r>
    </w:p>
    <w:p>
      <w:pPr>
        <w:spacing w:after="140"/>
      </w:pPr>
    </w:p>
    <w:p>
      <w:pPr>
        <w:spacing w:after="120" w:line="288"/>
      </w:pP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social_links</w:t>
      </w:r>
      <w:r>
        <w:rPr>
          <w:rFonts w:ascii="Calibri" w:cs="Calibri" w:eastAsia="Calibri" w:hAnsi="Calibri"/>
        </w:rPr>
        <w:t xml:space="preserve"> holds an array of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{ "label": string, "url": "https://…" }</w:t>
      </w:r>
      <w:r>
        <w:rPr>
          <w:rFonts w:ascii="Calibri" w:cs="Calibri" w:eastAsia="Calibri" w:hAnsi="Calibri"/>
        </w:rPr>
        <w:t xml:space="preserve">; the shape is validated by Zod on write. The row is created by the seed migration and only ever updated.</w:t>
      </w:r>
    </w:p>
    <w:p>
      <w:pPr>
        <w:pStyle w:val="Heading2"/>
      </w:pPr>
      <w:r>
        <w:t xml:space="preserve">4.4 posts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table posts (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id           uuid primary key default gen_random_uuid(),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kind         post_kind not null,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slug         text not null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             check (slug ~ '^[a-z0-9]+(-[a-z0-9]+)*$' and length(slug) &lt;= 80),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title        text check (title is null or length(title) between 1 and 160),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body_md      text not null check (length(body_md) between 1 and 200000),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excerpt      text check (excerpt is null or length(excerpt) &lt;= 300),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attribution  text check (attribution is null or length(attribution) &lt;= 120),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status       publish_status not null default 'draft',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published_at timestamptz,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created_at   timestamptz not null default now(),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updated_at   timestamptz not null default now(),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unique (kind, slug),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check (kind = 'quote' or title is not null),            -- only quotes are untitled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check (kind &lt;&gt; 'quote' or length(body_md) &lt;= 600),      -- quotes are short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check (kind = 'quote' or attribution is null),          -- attribution is for quotes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check (status = 'draft' or published_at is not null)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trigger posts_stamp before insert or update on posts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for each row execute function stamp_published_at();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trigger posts_updated before update on posts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for each row execute function set_updated_at();</w:t>
      </w:r>
    </w:p>
    <w:p>
      <w:pPr>
        <w:spacing w:after="14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Trigger order: Postgres fires triggers alphabetically by name, so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posts_stamp</w:t>
      </w:r>
      <w:r>
        <w:rPr>
          <w:rFonts w:ascii="Calibri" w:cs="Calibri" w:eastAsia="Calibri" w:hAnsi="Calibri"/>
        </w:rPr>
        <w:t xml:space="preserve"> runs before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posts_updated</w:t>
      </w:r>
      <w:r>
        <w:rPr>
          <w:rFonts w:ascii="Calibri" w:cs="Calibri" w:eastAsia="Calibri" w:hAnsi="Calibri"/>
        </w:rPr>
        <w:t xml:space="preserve">, and both run before the CHECK constraints are evaluated.</w:t>
      </w:r>
    </w:p>
    <w:p>
      <w:pPr>
        <w:pStyle w:val="Heading2"/>
      </w:pPr>
      <w:r>
        <w:t xml:space="preserve">4.5 books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table books (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id            uuid primary key default gen_random_uuid(),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slug          text not null unique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              check (slug ~ '^[a-z0-9]+(-[a-z0-9]+)*$' and length(slug) &lt;= 80),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title         text not null check (length(title) between 1 and 160),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subtitle      text check (length(subtitle) &lt;= 200),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synopsis_md   text not null check (length(synopsis_md) &lt;= 20000),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excerpt_md    text check (length(excerpt_md) &lt;= 50000),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cover_path    text,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cover_alt     text,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progress      book_progress not null default 'upcoming',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purchase_url  text check (purchase_url is null or purchase_url ~ '^https://'),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release_date  date,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sort_order    integer not null default 0,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status        publish_status not null default 'draft',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published_at  timestamptz,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created_at    timestamptz not null default now(),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updated_at    timestamptz not null default now(),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check (cover_path is null or cover_alt is not null),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check (status = 'draft' or published_at is not null)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trigger books_stamp before insert or update on books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for each row execute function stamp_published_at();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trigger books_updated before update on books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for each row execute function set_updated_at();</w:t>
      </w:r>
    </w:p>
    <w:p>
      <w:pPr>
        <w:spacing w:after="140"/>
      </w:pPr>
    </w:p>
    <w:p>
      <w:pPr>
        <w:pStyle w:val="Heading2"/>
      </w:pPr>
      <w:r>
        <w:t xml:space="preserve">4.6 subscribers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table subscribers (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id                  uuid primary key default gen_random_uuid(),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email               citext not null unique check (length(email) &lt;= 254),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status              subscriber_status not null default 'pending',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confirm_token_hash  bytea,                 -- SHA-256 of the emailed token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confirm_expires_at  timestamptz,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last_confirm_sent_at timestamptz,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consented_at        timestamptz not null default now(),  -- form submitted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confirmed_at        timestamptz,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unsubscribed_at     timestamptz,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source              text not null default 'web'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                    check (source in ('web', 'admin_import')),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created_at          timestamptz not null default now(),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updated_at          timestamptz not null default now(),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check (status &lt;&gt; 'confirmed' or confirmed_at is not null),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check (status &lt;&gt; 'unsubscribed' or unsubscribed_at is not null),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check (confirm_token_hash is null or confirm_expires_at is not null)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unique index subscribers_confirm_token_idx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on subscribers (confirm_token_hash) where confirm_token_hash is not null;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index subscribers_status_idx on subscribers (status);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trigger subscribers_updated before update on subscribers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for each row execute function set_updated_at();</w:t>
      </w:r>
    </w:p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The unsubscribe token is </w:t>
      </w:r>
      <w:r>
        <w:rPr>
          <w:rFonts w:ascii="Calibri" w:cs="Calibri" w:eastAsia="Calibri" w:hAnsi="Calibri"/>
          <w:b/>
          <w:bCs/>
        </w:rPr>
        <w:t xml:space="preserve">not stored</w:t>
      </w:r>
      <w:r>
        <w:rPr>
          <w:rFonts w:ascii="Calibri" w:cs="Calibri" w:eastAsia="Calibri" w:hAnsi="Calibri"/>
        </w:rPr>
        <w:t xml:space="preserve">: it is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id.HMAC_SHA256(id, UNSUBSCRIBE_HMAC_SECRET)</w:t>
      </w:r>
      <w:r>
        <w:rPr>
          <w:rFonts w:ascii="Calibri" w:cs="Calibri" w:eastAsia="Calibri" w:hAnsi="Calibri"/>
        </w:rPr>
        <w:t xml:space="preserve"> computed when each email is built and verified in constant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On confirm,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confirm_token_hash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confirm_expires_at</w:t>
      </w:r>
      <w:r>
        <w:rPr>
          <w:rFonts w:ascii="Calibri" w:cs="Calibri" w:eastAsia="Calibri" w:hAnsi="Calibri"/>
        </w:rPr>
        <w:t xml:space="preserve"> are set to null, so a token works once.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Unsubscribed, bounced and complained rows are kept so that an address is not mailed again by accident. On an erasure request the row is deleted permanently (FR-ADM-07).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An unsubscribed person who subscribes again returns to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pending</w:t>
      </w:r>
      <w:r>
        <w:rPr>
          <w:rFonts w:ascii="Calibri" w:cs="Calibri" w:eastAsia="Calibri" w:hAnsi="Calibri"/>
        </w:rPr>
        <w:t xml:space="preserve"> and must confirm again.</w:t>
      </w:r>
    </w:p>
    <w:p>
      <w:pPr>
        <w:pStyle w:val="Heading2"/>
      </w:pPr>
      <w:r>
        <w:t xml:space="preserve">4.7 notifications and deliveries (outbox)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table notifications (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id           uuid primary key default gen_random_uuid(),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post_id      uuid unique references posts (id) on delete cascade,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book_id      uuid unique references books (id) on delete cascade,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status       text not null default 'pending'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             check (status in ('pending', 'processing', 'done', 'failed')),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created_at   timestamptz not null default now(),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completed_at timestamptz,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check (num_nonnulls(post_id, book_id) = 1)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table notification_deliveries (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id                  uuid primary key default gen_random_uuid(),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notification_id     uuid not null references notifications (id) on delete cascade,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subscriber_id       uuid not null references subscribers (id) on delete cascade,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status              delivery_status not null default 'queued',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provider_message_id text,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attempts            smallint not null default 0 check (attempts &gt;= 0),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last_error          text check (length(last_error) &lt;= 500),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sent_at             timestamptz,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created_at          timestamptz not null default now(),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unique (notification_id, subscriber_id)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index deliveries_pending_idx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on notification_deliveries (notification_id, status)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where status &lt;&gt; 'sent';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index deliveries_subscriber_idx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on notification_deliveries (subscriber_id);</w:t>
      </w:r>
    </w:p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The two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UNIQUE</w:t>
      </w:r>
      <w:r>
        <w:rPr>
          <w:rFonts w:ascii="Calibri" w:cs="Calibri" w:eastAsia="Calibri" w:hAnsi="Calibri"/>
        </w:rPr>
        <w:t xml:space="preserve"> columns on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notifications</w:t>
      </w:r>
      <w:r>
        <w:rPr>
          <w:rFonts w:ascii="Calibri" w:cs="Calibri" w:eastAsia="Calibri" w:hAnsi="Calibri"/>
        </w:rPr>
        <w:t xml:space="preserve"> guarantee a piece can be announced </w:t>
      </w:r>
      <w:r>
        <w:rPr>
          <w:rFonts w:ascii="Calibri" w:cs="Calibri" w:eastAsia="Calibri" w:hAnsi="Calibri"/>
          <w:b/>
          <w:bCs/>
        </w:rPr>
        <w:t xml:space="preserve">once, ever</w:t>
      </w:r>
      <w:r>
        <w:rPr>
          <w:rFonts w:ascii="Calibri" w:cs="Calibri" w:eastAsia="Calibri" w:hAnsi="Calibri"/>
        </w:rPr>
        <w:t xml:space="preserve"> (FR-NTF-02). A deleted piece takes its notification with it (cascade).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The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(notification_id, subscriber_id)</w:t>
      </w:r>
      <w:r>
        <w:rPr>
          <w:rFonts w:ascii="Calibri" w:cs="Calibri" w:eastAsia="Calibri" w:hAnsi="Calibri"/>
        </w:rPr>
        <w:t xml:space="preserve"> unique constraint makes the fan-out idempotent (NFR-REL-01).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Deleting a subscriber removes their delivery rows (cascade), which is what erasure requires.</w:t>
      </w:r>
    </w:p>
    <w:p>
      <w:pPr>
        <w:pStyle w:val="Heading2"/>
      </w:pPr>
      <w:r>
        <w:t xml:space="preserve">4.8 email_events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table email_events (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id                uuid primary key default gen_random_uuid(),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provider_event_id text not null unique,     -- de-duplicates webhook retries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type              text not null check (length(type) &lt;= 60),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subscriber_id     uuid references subscribers (id) on delete set null,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payload           jsonb not null,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received_at       timestamptz not null default now()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index email_events_subscriber_idx on email_events (subscriber_id);</w:t>
      </w:r>
    </w:p>
    <w:p>
      <w:pPr>
        <w:spacing w:after="140"/>
      </w:pPr>
    </w:p>
    <w:p>
      <w:pPr>
        <w:pStyle w:val="Heading1"/>
      </w:pPr>
      <w:r>
        <w:t xml:space="preserve">5. Publish functions (transactional)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Publishing and recording the notification must succeed or fail together. These functions run as the database owner but check the caller is an admin first.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function publish_post(p_id uuid, p_notify boolean default true)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returns uuid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language plpgsql security definer set search_path = public as $$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declare v_notification uuid;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begin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if not is_admin() then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  raise exception 'forbidden' using errcode = '42501';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end if;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update posts set status = 'published'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 where id = p_id and status = 'draft';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if not found then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  raise exception 'post not found or not a draft' using errcode = 'P0002';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end if;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if p_notify then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  insert into notifications (post_id) values (p_id)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  on conflict (post_id) do nothing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  returning id into v_notification;   -- null if one already existed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end if;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return v_notification;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end $$;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revoke execute on function publish_post(uuid, boolean) from public, anon;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grant  execute on function publish_post(uuid, boolean) to authenticated;</w:t>
      </w:r>
    </w:p>
    <w:p>
      <w:pPr>
        <w:spacing w:after="140"/>
      </w:pPr>
    </w:p>
    <w:p>
      <w:pPr>
        <w:spacing w:after="120" w:line="288"/>
      </w:pP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publish_book(p_id uuid, p_notify boolean)</w:t>
      </w:r>
      <w:r>
        <w:rPr>
          <w:rFonts w:ascii="Calibri" w:cs="Calibri" w:eastAsia="Calibri" w:hAnsi="Calibri"/>
        </w:rPr>
        <w:t xml:space="preserve"> is identical, operating on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books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notifications.book_id</w:t>
      </w:r>
      <w:r>
        <w:rPr>
          <w:rFonts w:ascii="Calibri" w:cs="Calibri" w:eastAsia="Calibri" w:hAnsi="Calibri"/>
        </w:rPr>
        <w:t xml:space="preserve">. The application enqueues the QStash job only when the function returns a notification id.</w:t>
      </w:r>
    </w:p>
    <w:p>
      <w:pPr>
        <w:pStyle w:val="Heading1"/>
      </w:pPr>
      <w:r>
        <w:t xml:space="preserve">6. Row Level Security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alter table site_admins             enable row level security;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alter table site_settings           enable row level security;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alter table posts                   enable row level security;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alter table books                   enable row level security;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alter table subscribers             enable row level security;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alter table notifications           enable row level security;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alter table notification_deliveries enable row level security;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alter table email_events            enable row level security;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-- Public content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policy posts_public_read on posts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for select to anon, authenticated using (status = 'published');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policy posts_admin_all on posts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for all to authenticated using (is_admin()) with check (is_admin());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policy books_public_read on books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for select to anon, authenticated using (status = 'published');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policy books_admin_all on books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for all to authenticated using (is_admin()) with check (is_admin());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policy settings_public_read on site_settings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for select to anon, authenticated using (true);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policy settings_admin_update on site_settings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for update to authenticated using (is_admin()) with check (is_admin());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-- Private operational data: admin only; anon has no policy and no grant.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policy subscribers_admin on subscribers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for all to authenticated using (is_admin()) with check (is_admin());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policy notifications_admin on notifications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for select to authenticated using (is_admin());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policy deliveries_admin on notification_deliveries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for select to authenticated using (is_admin());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policy events_admin on email_events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for select to authenticated using (is_admin());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-- site_admins: no policies. Only is_admin() (security definer) reads it.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revoke all on subscribers, notifications, notification_deliveries,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            email_events, site_admins from anon;</w:t>
      </w:r>
    </w:p>
    <w:p>
      <w:pPr>
        <w:spacing w:after="140"/>
      </w:pPr>
    </w:p>
    <w:p>
      <w:pPr>
        <w:pStyle w:val="Heading2"/>
      </w:pPr>
      <w:r>
        <w:t xml:space="preserve">6.1 Access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700"/>
        <w:gridCol w:w="1800"/>
        <w:gridCol w:w="2126"/>
      </w:tblGrid>
      <w:tr>
        <w:trPr>
          <w:cantSplit/>
          <w:tblHeader/>
        </w:trPr>
        <w:tc>
          <w:tcPr>
            <w:tcW w:type="dxa" w:w="21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Table</w:t>
            </w:r>
          </w:p>
        </w:tc>
        <w:tc>
          <w:tcPr>
            <w:tcW w:type="dxa" w:w="1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anon</w:t>
            </w:r>
          </w:p>
        </w:tc>
        <w:tc>
          <w:tcPr>
            <w:tcW w:type="dxa" w:w="1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authenticated, not admin</w:t>
            </w:r>
          </w:p>
        </w:tc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authenticated admin</w:t>
            </w:r>
          </w:p>
        </w:tc>
        <w:tc>
          <w:tcPr>
            <w:tcW w:type="dxa" w:w="21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service role (server only)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posts, books</w:t>
            </w:r>
          </w:p>
        </w:tc>
        <w:tc>
          <w:tcPr>
            <w:tcW w:type="dxa" w:w="1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published</w:t>
            </w:r>
          </w:p>
        </w:tc>
        <w:tc>
          <w:tcPr>
            <w:tcW w:type="dxa" w:w="1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published</w:t>
            </w:r>
          </w:p>
        </w:tc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</w:t>
            </w:r>
          </w:p>
        </w:tc>
        <w:tc>
          <w:tcPr>
            <w:tcW w:type="dxa" w:w="21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used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site_settings</w:t>
            </w:r>
          </w:p>
        </w:tc>
        <w:tc>
          <w:tcPr>
            <w:tcW w:type="dxa" w:w="1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</w:t>
            </w:r>
          </w:p>
        </w:tc>
        <w:tc>
          <w:tcPr>
            <w:tcW w:type="dxa" w:w="1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Select, update</w:t>
            </w:r>
          </w:p>
        </w:tc>
        <w:tc>
          <w:tcPr>
            <w:tcW w:type="dxa" w:w="21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used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site_admins</w:t>
            </w:r>
          </w:p>
        </w:tc>
        <w:tc>
          <w:tcPr>
            <w:tcW w:type="dxa" w:w="1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 directly</w:t>
            </w:r>
          </w:p>
        </w:tc>
        <w:tc>
          <w:tcPr>
            <w:tcW w:type="dxa" w:w="21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used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subscribers</w:t>
            </w:r>
          </w:p>
        </w:tc>
        <w:tc>
          <w:tcPr>
            <w:tcW w:type="dxa" w:w="1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</w:t>
            </w:r>
          </w:p>
        </w:tc>
        <w:tc>
          <w:tcPr>
            <w:tcW w:type="dxa" w:w="21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Insert/update in subscribe, confirm, unsubscribe, jobs, webhooks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(writes via functions)</w:t>
            </w:r>
          </w:p>
        </w:tc>
        <w:tc>
          <w:tcPr>
            <w:tcW w:type="dxa" w:w="21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 status in jobs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notification_deliveries</w:t>
            </w:r>
          </w:p>
        </w:tc>
        <w:tc>
          <w:tcPr>
            <w:tcW w:type="dxa" w:w="1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</w:t>
            </w:r>
          </w:p>
        </w:tc>
        <w:tc>
          <w:tcPr>
            <w:tcW w:type="dxa" w:w="21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Insert/update in jobs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email_events</w:t>
            </w:r>
          </w:p>
        </w:tc>
        <w:tc>
          <w:tcPr>
            <w:tcW w:type="dxa" w:w="1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</w:t>
            </w:r>
          </w:p>
        </w:tc>
        <w:tc>
          <w:tcPr>
            <w:tcW w:type="dxa" w:w="21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Insert in webhook</w:t>
            </w:r>
          </w:p>
        </w:tc>
      </w:tr>
    </w:tbl>
    <w:p>
      <w:pPr>
        <w:pBdr>
          <w:left w:val="single" w:color="BEC5A4" w:sz="18" w:space="8"/>
        </w:pBdr>
        <w:spacing w:after="160" w:before="60"/>
        <w:ind w:left="200"/>
      </w:pPr>
      <w:r>
        <w:rPr>
          <w:rFonts w:ascii="Calibri" w:cs="Calibri" w:eastAsia="Calibri" w:hAnsi="Calibri"/>
          <w:i/>
          <w:iCs/>
          <w:color w:val="5B6154"/>
        </w:rPr>
        <w:t xml:space="preserve">The service-role key bypasses RLS, so it is used only in a small, reviewed set of server handlers and never in the browser. Tests assert that an anonymous client cannot read drafts or any subscriber data, and that a signed-in non-admin cannot either.</w:t>
      </w:r>
    </w:p>
    <w:p>
      <w:pPr>
        <w:pStyle w:val="Heading1"/>
      </w:pPr>
      <w:r>
        <w:t xml:space="preserve">7. Storage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insert into storage.buckets (id, name, public, file_size_limit, allowed_mime_types)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values ('media', 'media', true, 2097152,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      array['image/jpeg', 'image/png', 'image/webp']);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policy media_admin_write on storage.objects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for all to authenticated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using      (bucket_id = 'media' and public.is_admin())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with check (bucket_id = 'media' and public.is_admin());</w:t>
      </w:r>
    </w:p>
    <w:p>
      <w:pPr>
        <w:spacing w:after="14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Files are read by public URL, so no read policy and no public listing is needed. Paths are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covers/&lt;book-id&gt;/&lt;random&gt;.webp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about/&lt;random&gt;.webp</w:t>
      </w:r>
      <w:r>
        <w:rPr>
          <w:rFonts w:ascii="Calibri" w:cs="Calibri" w:eastAsia="Calibri" w:hAnsi="Calibri"/>
        </w:rPr>
        <w:t xml:space="preserve">; SVG is not allowed. Alt text lives in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books.cover_alt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site_settings.about_photo_alt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t xml:space="preserve">8. Indexes and query patterns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-- Home: newest published across all kinds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index posts_home_idx on posts (published_at desc, id desc)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where status = 'published';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-- Section index and previous/next within a kind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index posts_kind_idx on posts (kind, published_at desc, id desc)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where status = 'published';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-- Books page ordering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create index books_public_idx on books (sort_order, published_at desc)</w:t>
      </w:r>
    </w:p>
    <w:p>
      <w:pPr>
        <w:keepLines/>
        <w:pBdr>
          <w:left w:val="single" w:color="BEC5A4" w:sz="12" w:space="6"/>
        </w:pBdr>
        <w:shd w:fill="F1EEE4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color w:val="232720"/>
          <w:sz w:val="17"/>
          <w:szCs w:val="17"/>
        </w:rPr>
        <w:t xml:space="preserve">  where status = 'published';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26"/>
      </w:tblGrid>
      <w:tr>
        <w:trPr>
          <w:cantSplit/>
          <w:tblHeader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Query</w:t>
            </w:r>
          </w:p>
        </w:tc>
        <w:tc>
          <w:tcPr>
            <w:tcW w:type="dxa" w:w="5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Shape</w:t>
            </w:r>
          </w:p>
        </w:tc>
        <w:tc>
          <w:tcPr>
            <w:tcW w:type="dxa" w:w="2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Served by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 page</w:t>
            </w:r>
          </w:p>
        </w:tc>
        <w:tc>
          <w:tcPr>
            <w:tcW w:type="dxa" w:w="5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status = 'published'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kind = $1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(published_at, id) &lt; ($2, $3)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order by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published_at desc, id desc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limit page + 1</w:t>
            </w:r>
          </w:p>
        </w:tc>
        <w:tc>
          <w:tcPr>
            <w:tcW w:type="dxa" w:w="2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posts_kind_idx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 recent</w:t>
            </w:r>
          </w:p>
        </w:tc>
        <w:tc>
          <w:tcPr>
            <w:tcW w:type="dxa" w:w="5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status = 'published'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order by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published_at desc, id desc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limit 6</w:t>
            </w:r>
          </w:p>
        </w:tc>
        <w:tc>
          <w:tcPr>
            <w:tcW w:type="dxa" w:w="2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posts_home_idx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Piece by slug</w:t>
            </w:r>
          </w:p>
        </w:tc>
        <w:tc>
          <w:tcPr>
            <w:tcW w:type="dxa" w:w="5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kind = $1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slug = $2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status = 'published'</w:t>
            </w:r>
          </w:p>
        </w:tc>
        <w:tc>
          <w:tcPr>
            <w:tcW w:type="dxa" w:w="2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 (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kind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slug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Previous / next</w:t>
            </w:r>
          </w:p>
        </w:tc>
        <w:tc>
          <w:tcPr>
            <w:tcW w:type="dxa" w:w="5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as section page, direction reversed, limit 1</w:t>
            </w:r>
          </w:p>
        </w:tc>
        <w:tc>
          <w:tcPr>
            <w:tcW w:type="dxa" w:w="2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posts_kind_idx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 recipients</w:t>
            </w:r>
          </w:p>
        </w:tc>
        <w:tc>
          <w:tcPr>
            <w:tcW w:type="dxa" w:w="5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insert into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notification_deliveries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select id from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subscribers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status = 'confirmed'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conflict do nothing</w:t>
            </w:r>
          </w:p>
        </w:tc>
        <w:tc>
          <w:tcPr>
            <w:tcW w:type="dxa" w:w="2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subscribers_status_idx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Unsent work for a job</w:t>
            </w:r>
          </w:p>
        </w:tc>
        <w:tc>
          <w:tcPr>
            <w:tcW w:type="dxa" w:w="5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notification_id = $1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status &lt;&gt; 'sent'</w:t>
            </w:r>
          </w:p>
        </w:tc>
        <w:tc>
          <w:tcPr>
            <w:tcW w:type="dxa" w:w="2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deliveries_pending_idx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token lookup</w:t>
            </w:r>
          </w:p>
        </w:tc>
        <w:tc>
          <w:tcPr>
            <w:tcW w:type="dxa" w:w="5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confirm_token_hash = $1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confirm_expires_at &gt; now()</w:t>
            </w:r>
          </w:p>
        </w:tc>
        <w:tc>
          <w:tcPr>
            <w:tcW w:type="dxa" w:w="2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subscribers_confirm_token_idx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</w:rPr>
        <w:t xml:space="preserve">Every list query must include the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status = 'published'</w:t>
      </w:r>
      <w:r>
        <w:rPr>
          <w:rFonts w:ascii="Calibri" w:cs="Calibri" w:eastAsia="Calibri" w:hAnsi="Calibri"/>
        </w:rPr>
        <w:t xml:space="preserve"> predicate even though RLS also filters, because the partial indexes only apply when the query repeats the predicate. Verify each with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EXPLAIN (ANALYZE, BUFFERS)</w:t>
      </w:r>
      <w:r>
        <w:rPr>
          <w:rFonts w:ascii="Calibri" w:cs="Calibri" w:eastAsia="Calibri" w:hAnsi="Calibri"/>
        </w:rPr>
        <w:t xml:space="preserve"> against seeded data before launch.</w:t>
      </w:r>
    </w:p>
    <w:p>
      <w:pPr>
        <w:pStyle w:val="Heading1"/>
      </w:pPr>
      <w:r>
        <w:t xml:space="preserve">9. Data lifecycle and privacy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3726"/>
      </w:tblGrid>
      <w:tr>
        <w:trPr>
          <w:cantSplit/>
          <w:tblHeader/>
        </w:trPr>
        <w:tc>
          <w:tcPr>
            <w:tcW w:type="dxa" w:w="3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Data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Kept for</w:t>
            </w:r>
          </w:p>
        </w:tc>
        <w:tc>
          <w:tcPr>
            <w:tcW w:type="dxa" w:w="37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Removed by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Pending subscriber who never confirms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 days</w:t>
            </w:r>
          </w:p>
        </w:tc>
        <w:tc>
          <w:tcPr>
            <w:tcW w:type="dxa" w:w="37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Scheduled cleanup (Supabase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pg_cron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or an equivalent daily job) deleting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pending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rows older than 30 days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Confirmed subscriber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Until they unsubscribe or are removed</w:t>
            </w:r>
          </w:p>
        </w:tc>
        <w:tc>
          <w:tcPr>
            <w:tcW w:type="dxa" w:w="37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Unsubscribe (status change) or admin erasure (row deleted)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Unsubscribed / bounced / complained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Kept to avoid re-mailing</w:t>
            </w:r>
          </w:p>
        </w:tc>
        <w:tc>
          <w:tcPr>
            <w:tcW w:type="dxa" w:w="37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erasure on request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Delivery rows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months, then summarised</w:t>
            </w:r>
          </w:p>
        </w:tc>
        <w:tc>
          <w:tcPr>
            <w:tcW w:type="dxa" w:w="37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Scheduled cleanup; counts kept on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notifications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 events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90 days</w:t>
            </w:r>
          </w:p>
        </w:tc>
        <w:tc>
          <w:tcPr>
            <w:tcW w:type="dxa" w:w="37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Scheduled cleanup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Posts and books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Until deleted by the author</w:t>
            </w:r>
          </w:p>
        </w:tc>
        <w:tc>
          <w:tcPr>
            <w:tcW w:type="dxa" w:w="37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Author action; backups hold older copies per Supabase plan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</w:rPr>
        <w:t xml:space="preserve">Personal data stored is only the subscriber’s email address and consent timestamps. No names, IP addresses or tracking identifiers are stored; rate limiting uses a short-lived hash held in Redis, not in Postgres. Retention periods above are proposals for the author to confirm against the privacy notice.</w:t>
      </w:r>
    </w:p>
    <w:p>
      <w:pPr>
        <w:pStyle w:val="Heading1"/>
      </w:pPr>
      <w:r>
        <w:t xml:space="preserve">10. Migrations and seed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426"/>
      </w:tblGrid>
      <w:tr>
        <w:trPr>
          <w:cantSplit/>
          <w:tblHeader/>
        </w:trPr>
        <w:tc>
          <w:tcPr>
            <w:tcW w:type="dxa" w:w="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Order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Migration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001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extensions_and_types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 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002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helpers_and_admins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Sections 4.1, 4.2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003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content_tables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Sections 4.3–4.5 with triggers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004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subscribers_and_outbox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Sections 4.6–4.8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005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publish_functions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 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006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rls_and_storage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Sections 6, 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007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indexes_concurrently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 8 (separate migration; created concurrently on live data)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008</w:t>
            </w:r>
          </w:p>
        </w:tc>
        <w:tc>
          <w:tcPr>
            <w:tcW w:type="dxa" w:w="2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seed_settings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Insert the single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site_settings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row with placeholder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[Author Name]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to be replaced at handover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</w:rPr>
        <w:t xml:space="preserve">Rules: each migration is reviewed with a rollback plan; no migration locks a table for long; destructive changes follow expand → backfill → contract across separate deploys. Seed content for local development and preview environments is synthetic and never contains real subscriber data.</w:t>
      </w:r>
    </w:p>
    <w:p>
      <w:pPr>
        <w:pStyle w:val="Heading1"/>
      </w:pPr>
      <w:r>
        <w:t xml:space="preserve">11. Requirement coverage 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cantSplit/>
          <w:tblHeader/>
        </w:trPr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Schema support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FR-LIST-01 (drafts never public)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posts_public_read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books_public_read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policies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FR-READ-02 (poems keep line breaks)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body_md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stores raw text; poem rendering is a verse renderer keyed on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kind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FR-QUOTE-01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title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optional only for quotes; 600-character check; optional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attribution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FR-BOOK-01, FR-ADM-04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books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progress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purchase_url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cover_alt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rule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FR-SUB-01/02/03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subscribers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status machine, hashed confirm token with expiry, stateless unsubscribe token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FR-NTF-01/02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publish_post()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plus unique keys on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notifications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FR-NTF-03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notification_deliveries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status and attempts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FR-ADM-01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site_admins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is_admin()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RLS on every table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FR-ADM-06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Alt-text checks and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media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bucket limits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FR-ADM-07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Cascade deletes erase deliveries; admin policy on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subscribers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NFR-REL-01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 (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notification_id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subscriber_id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NFR-PRIV-01</w:t>
            </w:r>
          </w:p>
        </w:tc>
        <w:tc>
          <w:tcPr>
            <w:tcW w:type="dxa" w:w="5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Minimal columns; no public policy on personal data; retention rules in section 9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7C0" w:sz="4" w:space="6"/>
      </w:pBdr>
      <w:tabs>
        <w:tab w:val="right" w:pos="9026"/>
      </w:tabs>
    </w:pPr>
    <w:r>
      <w:rPr>
        <w:rFonts w:ascii="Calibri" w:cs="Calibri" w:eastAsia="Calibri" w:hAnsi="Calibri"/>
        <w:color w:val="5B6154"/>
        <w:sz w:val="16"/>
        <w:szCs w:val="16"/>
      </w:rPr>
      <w:t xml:space="preserve">Codey Dev  ·  v1.0 draft  ·  13 October 2026</w:t>
    </w:r>
    <w:r>
      <w:rPr>
        <w:rFonts w:ascii="Calibri" w:cs="Calibri" w:eastAsia="Calibri" w:hAnsi="Calibri"/>
        <w:color w:val="5B6154"/>
        <w:sz w:val="16"/>
        <w:szCs w:val="16"/>
      </w:rPr>
      <w:t xml:space="preserve">	Page </w:t>
    </w:r>
    <w:r>
      <w:rPr>
        <w:rFonts w:ascii="Calibri" w:cs="Calibri" w:eastAsia="Calibri" w:hAnsi="Calibri"/>
        <w:color w:val="5B615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154"/>
        <w:sz w:val="16"/>
        <w:szCs w:val="16"/>
      </w:rPr>
      <w:t xml:space="preserve"> of </w:t>
    </w:r>
    <w:r>
      <w:rPr>
        <w:rFonts w:ascii="Calibri" w:cs="Calibri" w:eastAsia="Calibri" w:hAnsi="Calibri"/>
        <w:color w:val="5B615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154"/>
        <w:sz w:val="16"/>
        <w:szCs w:val="16"/>
      </w:rPr>
      <w:t xml:space="preserve">Writer’s Personal Website  ·  Backend Schema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7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EC5A4" w:sz="12" w:space="4"/>
      </w:pBdr>
      <w:spacing w:after="160" w:before="400"/>
      <w:outlineLvl w:val="0"/>
    </w:pPr>
    <w:rPr>
      <w:rFonts w:ascii="Georgia" w:cs="Georgia" w:eastAsia="Georgia" w:hAnsi="Georgia"/>
      <w:color w:val="232720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Georgia" w:cs="Georgia" w:eastAsia="Georgia" w:hAnsi="Georgia"/>
      <w:color w:val="4F5A33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2327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c3667b501782e25463e6b93b47159fbdd313c5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Schema</dc:title>
  <dc:creator>Codey Dev</dc:creator>
  <cp:lastModifiedBy>Un-named</cp:lastModifiedBy>
  <cp:revision>1</cp:revision>
  <dcterms:created xsi:type="dcterms:W3CDTF">2026-10-13T19:16:03.477Z</dcterms:created>
  <dcterms:modified xsi:type="dcterms:W3CDTF">2026-10-13T19:16:03.477Z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