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pBdr>
          <w:bottom w:val="single" w:color="C81E3A" w:sz="24"/>
        </w:pBdr>
        <w:spacing w:after="300"/>
        <w:jc w:val="left"/>
      </w:pPr>
      <w:r>
        <w:rPr>
          <w:rFonts w:ascii="Oswald" w:cs="Oswald" w:eastAsia="Oswald" w:hAnsi="Oswald"/>
          <w:b/>
          <w:bCs/>
          <w:color w:val="14161C"/>
          <w:spacing w:val="20"/>
          <w:sz w:val="30"/>
          <w:szCs w:val="30"/>
        </w:rPr>
        <w:t xml:space="preserve">RAVENOUS</w:t>
      </w:r>
      <w:r>
        <w:rPr>
          <w:rFonts w:ascii="Oswald" w:cs="Oswald" w:eastAsia="Oswald" w:hAnsi="Oswald"/>
          <w:b/>
          <w:bCs/>
          <w:color w:val="16294D"/>
          <w:spacing w:val="20"/>
          <w:sz w:val="30"/>
          <w:szCs w:val="30"/>
        </w:rPr>
        <w:t xml:space="preserve"> STUDIO PRODUCTION</w:t>
      </w:r>
    </w:p>
    <w:p>
      <w:pPr>
        <w:spacing w:after="200" w:before="900"/>
      </w:pPr>
      <w:r>
        <w:rPr>
          <w:rFonts w:ascii="Oswald" w:cs="Oswald" w:eastAsia="Oswald" w:hAnsi="Oswald"/>
          <w:b/>
          <w:bCs/>
          <w:color w:val="16294D"/>
          <w:sz w:val="72"/>
          <w:szCs w:val="72"/>
        </w:rPr>
        <w:t xml:space="preserve">Client Information
&amp; Content Checklist</w:t>
      </w:r>
    </w:p>
    <w:p>
      <w:pPr>
        <w:spacing w:after="1600"/>
      </w:pPr>
      <w:r>
        <w:rPr>
          <w:rFonts w:ascii="Inter" w:cs="Inter" w:eastAsia="Inter" w:hAnsi="Inter"/>
          <w:color w:val="5B6472"/>
          <w:sz w:val="26"/>
          <w:szCs w:val="26"/>
        </w:rPr>
        <w:t xml:space="preserve">Everything needed from Ravenous Studio Production before/during build</w:t>
      </w:r>
    </w:p>
    <w:p>
      <w:pPr>
        <w:spacing w:after="60"/>
      </w:pPr>
      <w:r>
        <w:rPr>
          <w:rFonts w:ascii="Inter" w:cs="Inter" w:eastAsia="Inter" w:hAnsi="Inter"/>
          <w:b/>
          <w:bCs/>
          <w:color w:val="14161C"/>
          <w:sz w:val="21"/>
          <w:szCs w:val="21"/>
        </w:rPr>
        <w:t xml:space="preserve">Prepared for:  </w:t>
      </w:r>
      <w:r>
        <w:rPr>
          <w:rFonts w:ascii="Inter" w:cs="Inter" w:eastAsia="Inter" w:hAnsi="Inter"/>
          <w:color w:val="14161C"/>
          <w:sz w:val="21"/>
          <w:szCs w:val="21"/>
        </w:rPr>
        <w:t xml:space="preserve">Ravenous Studio Production</w:t>
      </w:r>
    </w:p>
    <w:p>
      <w:pPr>
        <w:spacing w:after="60"/>
      </w:pPr>
      <w:r>
        <w:rPr>
          <w:rFonts w:ascii="Inter" w:cs="Inter" w:eastAsia="Inter" w:hAnsi="Inter"/>
          <w:b/>
          <w:bCs/>
          <w:color w:val="14161C"/>
          <w:sz w:val="21"/>
          <w:szCs w:val="21"/>
        </w:rPr>
        <w:t xml:space="preserve">Prepared by:  </w:t>
      </w:r>
      <w:r>
        <w:rPr>
          <w:rFonts w:ascii="Inter" w:cs="Inter" w:eastAsia="Inter" w:hAnsi="Inter"/>
          <w:color w:val="14161C"/>
          <w:sz w:val="21"/>
          <w:szCs w:val="21"/>
        </w:rPr>
        <w:t xml:space="preserve">Codey Dev — Aka Brown</w:t>
      </w:r>
    </w:p>
    <w:p>
      <w:pPr>
        <w:spacing w:after="60"/>
      </w:pPr>
      <w:r>
        <w:rPr>
          <w:rFonts w:ascii="Inter" w:cs="Inter" w:eastAsia="Inter" w:hAnsi="Inter"/>
          <w:b/>
          <w:bCs/>
          <w:color w:val="14161C"/>
          <w:sz w:val="21"/>
          <w:szCs w:val="21"/>
        </w:rPr>
        <w:t xml:space="preserve">Version:  </w:t>
      </w:r>
      <w:r>
        <w:rPr>
          <w:rFonts w:ascii="Inter" w:cs="Inter" w:eastAsia="Inter" w:hAnsi="Inter"/>
          <w:color w:val="14161C"/>
          <w:sz w:val="21"/>
          <w:szCs w:val="21"/>
        </w:rPr>
        <w:t xml:space="preserve">1.0</w:t>
      </w:r>
    </w:p>
    <w:p>
      <w:pPr>
        <w:spacing w:after="1600"/>
      </w:pPr>
      <w:r>
        <w:rPr>
          <w:rFonts w:ascii="Inter" w:cs="Inter" w:eastAsia="Inter" w:hAnsi="Inter"/>
          <w:b/>
          <w:bCs/>
          <w:color w:val="14161C"/>
          <w:sz w:val="21"/>
          <w:szCs w:val="21"/>
        </w:rPr>
        <w:t xml:space="preserve">Date:  </w:t>
      </w:r>
      <w:r>
        <w:rPr>
          <w:rFonts w:ascii="Inter" w:cs="Inter" w:eastAsia="Inter" w:hAnsi="Inter"/>
          <w:color w:val="14161C"/>
          <w:sz w:val="21"/>
          <w:szCs w:val="21"/>
        </w:rPr>
        <w:t xml:space="preserve">September 2026</w:t>
      </w:r>
    </w:p>
    <w:p>
      <w:r>
        <w:br w:type="page"/>
      </w:r>
    </w:p>
    <w:p>
      <w:pPr>
        <w:pStyle w:val="Heading1"/>
      </w:pPr>
      <w:r>
        <w:rPr>
          <w:rFonts w:ascii="Oswald" w:cs="Oswald" w:eastAsia="Oswald" w:hAnsi="Oswald"/>
          <w:color w:val="16294D"/>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D8DCE3" w:sz="8"/>
        </w:pBdr>
        <w:spacing w:after="200" w:before="400"/>
      </w:pPr>
      <w:r>
        <w:rPr>
          <w:rFonts w:ascii="Oswald" w:cs="Oswald" w:eastAsia="Oswald" w:hAnsi="Oswald"/>
          <w:b/>
          <w:bCs/>
          <w:color w:val="16294D"/>
        </w:rPr>
        <w:t xml:space="preserve">How to Use This Checklist</w:t>
      </w:r>
    </w:p>
    <w:p>
      <w:pPr>
        <w:spacing w:after="160"/>
      </w:pPr>
      <w:r>
        <w:rPr>
          <w:rFonts w:ascii="Inter" w:cs="Inter" w:eastAsia="Inter" w:hAnsi="Inter"/>
          <w:color w:val="14161C"/>
          <w:sz w:val="21"/>
          <w:szCs w:val="21"/>
        </w:rPr>
        <w:t xml:space="preserve">This is the single collection point for every piece of real information the platform needs that isn't a design or engineering decision — phone numbers, addresses, service descriptions, past-event media, pricing, and account access. Nothing in the PRD, TDD, Design Brief, App Flow, or Backend Schema depends on this document to start build — per the project's standard practice, build proceeds with clearly flagged placeholders for anything not yet supplied, and those placeholders are swapped for real content as sections of this checklist come back completed.</w:t>
      </w:r>
    </w:p>
    <w:p>
      <w:pPr>
        <w:pBdr>
          <w:left w:val="single" w:color="E8A33D" w:sz="16"/>
        </w:pBdr>
        <w:shd w:fill="F1F2F4" w:val="clear"/>
        <w:spacing w:after="200" w:before="100"/>
        <w:ind w:left="160"/>
      </w:pPr>
      <w:r>
        <w:rPr>
          <w:rFonts w:ascii="Inter" w:cs="Inter" w:eastAsia="Inter" w:hAnsi="Inter"/>
          <w:b/>
          <w:bCs/>
          <w:i/>
          <w:iCs/>
          <w:color w:val="5B6472"/>
          <w:sz w:val="20"/>
          <w:szCs w:val="20"/>
        </w:rPr>
        <w:t xml:space="preserve">Note: </w:t>
      </w:r>
      <w:r>
        <w:rPr>
          <w:rFonts w:ascii="Inter" w:cs="Inter" w:eastAsia="Inter" w:hAnsi="Inter"/>
          <w:i/>
          <w:iCs/>
          <w:color w:val="5B6472"/>
          <w:sz w:val="20"/>
          <w:szCs w:val="20"/>
        </w:rPr>
        <w:t xml:space="preserve">Items marked (Required for launch) block going live if left blank. Items marked (Needed later) can follow after V1 launch without delaying it — see PRD §4 for the phase each feature belongs to.</w:t>
      </w:r>
    </w:p>
    <w:p>
      <w:pPr>
        <w:pStyle w:val="Heading1"/>
        <w:pBdr>
          <w:bottom w:val="single" w:color="D8DCE3" w:sz="8"/>
        </w:pBdr>
        <w:spacing w:after="200" w:before="400"/>
      </w:pPr>
      <w:r>
        <w:rPr>
          <w:rFonts w:ascii="Oswald" w:cs="Oswald" w:eastAsia="Oswald" w:hAnsi="Oswald"/>
          <w:b/>
          <w:bCs/>
          <w:color w:val="16294D"/>
        </w:rPr>
        <w:t xml:space="preserve">1. Business &amp; Contact Information  (Required for launch)</w:t>
      </w:r>
    </w:p>
    <w:tbl>
      <w:tblPr>
        <w:tblW w:type="dxa" w:w="8200"/>
        <w:tblBorders>
          <w:top w:val="single" w:color="D8DCE3" w:sz="4"/>
          <w:left w:val="single" w:color="D8DCE3" w:sz="4"/>
          <w:bottom w:val="single" w:color="D8DCE3" w:sz="4"/>
          <w:right w:val="single" w:color="D8DCE3" w:sz="4"/>
          <w:insideH w:val="single" w:color="D8DCE3" w:sz="4"/>
          <w:insideV w:val="single" w:color="D8DCE3" w:sz="4"/>
        </w:tblBorders>
      </w:tblPr>
      <w:tblGrid>
        <w:gridCol w:w="2800"/>
        <w:gridCol w:w="5400"/>
      </w:tblGrid>
      <w:tr>
        <w:trPr>
          <w:tblHeader/>
        </w:trPr>
        <w:tc>
          <w:tcPr>
            <w:tcW w:type="dxa" w:w="28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Field</w:t>
            </w:r>
          </w:p>
        </w:tc>
        <w:tc>
          <w:tcPr>
            <w:tcW w:type="dxa" w:w="54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Client to Provide</w:t>
            </w:r>
          </w:p>
        </w:tc>
      </w:tr>
      <w:tr>
        <w:tc>
          <w:tcPr>
            <w:tcW w:type="dxa" w:w="28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Registered/trading business name</w:t>
            </w:r>
          </w:p>
        </w:tc>
        <w:tc>
          <w:tcPr>
            <w:tcW w:type="dxa" w:w="5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r>
        <w:tc>
          <w:tcPr>
            <w:tcW w:type="dxa" w:w="28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Business tagline / slogan (if any, beyond "Book Now")</w:t>
            </w:r>
          </w:p>
        </w:tc>
        <w:tc>
          <w:tcPr>
            <w:tcW w:type="dxa" w:w="54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r>
        <w:tc>
          <w:tcPr>
            <w:tcW w:type="dxa" w:w="28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Primary phone number (public-facing)</w:t>
            </w:r>
          </w:p>
        </w:tc>
        <w:tc>
          <w:tcPr>
            <w:tcW w:type="dxa" w:w="5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r>
        <w:tc>
          <w:tcPr>
            <w:tcW w:type="dxa" w:w="28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WhatsApp Business number (for click-to-chat — can be the same as above)</w:t>
            </w:r>
          </w:p>
        </w:tc>
        <w:tc>
          <w:tcPr>
            <w:tcW w:type="dxa" w:w="54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r>
        <w:tc>
          <w:tcPr>
            <w:tcW w:type="dxa" w:w="28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Business email address</w:t>
            </w:r>
          </w:p>
        </w:tc>
        <w:tc>
          <w:tcPr>
            <w:tcW w:type="dxa" w:w="5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r>
        <w:tc>
          <w:tcPr>
            <w:tcW w:type="dxa" w:w="28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Physical location / studio address</w:t>
            </w:r>
          </w:p>
        </w:tc>
        <w:tc>
          <w:tcPr>
            <w:tcW w:type="dxa" w:w="54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r>
        <w:tc>
          <w:tcPr>
            <w:tcW w:type="dxa" w:w="28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Ghana Post GPS address (e.g. GA-xxx-xxxx)</w:t>
            </w:r>
          </w:p>
        </w:tc>
        <w:tc>
          <w:tcPr>
            <w:tcW w:type="dxa" w:w="5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r>
        <w:tc>
          <w:tcPr>
            <w:tcW w:type="dxa" w:w="28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Service area (e.g. "Accra and Greater Accra Region", or nationwide)</w:t>
            </w:r>
          </w:p>
        </w:tc>
        <w:tc>
          <w:tcPr>
            <w:tcW w:type="dxa" w:w="54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r>
        <w:tc>
          <w:tcPr>
            <w:tcW w:type="dxa" w:w="28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Operating hours / days (for Contact page and FAQ)</w:t>
            </w:r>
          </w:p>
        </w:tc>
        <w:tc>
          <w:tcPr>
            <w:tcW w:type="dxa" w:w="5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r>
        <w:tc>
          <w:tcPr>
            <w:tcW w:type="dxa" w:w="28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Facebook page URL</w:t>
            </w:r>
          </w:p>
        </w:tc>
        <w:tc>
          <w:tcPr>
            <w:tcW w:type="dxa" w:w="54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r>
        <w:tc>
          <w:tcPr>
            <w:tcW w:type="dxa" w:w="28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Instagram handle/URL</w:t>
            </w:r>
          </w:p>
        </w:tc>
        <w:tc>
          <w:tcPr>
            <w:tcW w:type="dxa" w:w="5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r>
        <w:tc>
          <w:tcPr>
            <w:tcW w:type="dxa" w:w="28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TikTok handle/URL</w:t>
            </w:r>
          </w:p>
        </w:tc>
        <w:tc>
          <w:tcPr>
            <w:tcW w:type="dxa" w:w="54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r>
        <w:tc>
          <w:tcPr>
            <w:tcW w:type="dxa" w:w="28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YouTube channel URL</w:t>
            </w:r>
          </w:p>
        </w:tc>
        <w:tc>
          <w:tcPr>
            <w:tcW w:type="dxa" w:w="5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r>
        <w:tc>
          <w:tcPr>
            <w:tcW w:type="dxa" w:w="28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Business registration / certificate number (only if the client wants it displayed in the footer)</w:t>
            </w:r>
          </w:p>
        </w:tc>
        <w:tc>
          <w:tcPr>
            <w:tcW w:type="dxa" w:w="54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bl>
    <w:p>
      <w:pPr>
        <w:spacing w:after="160"/>
      </w:pPr>
    </w:p>
    <w:p>
      <w:pPr>
        <w:pStyle w:val="Heading1"/>
        <w:pBdr>
          <w:bottom w:val="single" w:color="D8DCE3" w:sz="8"/>
        </w:pBdr>
        <w:spacing w:after="200" w:before="400"/>
      </w:pPr>
      <w:r>
        <w:rPr>
          <w:rFonts w:ascii="Oswald" w:cs="Oswald" w:eastAsia="Oswald" w:hAnsi="Oswald"/>
          <w:b/>
          <w:bCs/>
          <w:color w:val="16294D"/>
        </w:rPr>
        <w:t xml:space="preserve">2. Brand &amp; Legal</w:t>
      </w:r>
    </w:p>
    <w:p>
      <w:pPr>
        <w:pStyle w:val="Heading2"/>
        <w:spacing w:after="140" w:before="300"/>
      </w:pPr>
      <w:r>
        <w:rPr>
          <w:rFonts w:ascii="Oswald" w:cs="Oswald" w:eastAsia="Oswald" w:hAnsi="Oswald"/>
          <w:b/>
          <w:bCs/>
          <w:color w:val="C81E3A"/>
          <w:sz w:val="24"/>
          <w:szCs w:val="24"/>
        </w:rPr>
        <w:t xml:space="preserve">2.1 Brand Assets (Required for launch)</w:t>
      </w:r>
    </w:p>
    <w:tbl>
      <w:tblPr>
        <w:tblW w:type="dxa" w:w="8200"/>
        <w:tblBorders>
          <w:top w:val="single" w:color="D8DCE3" w:sz="4"/>
          <w:left w:val="single" w:color="D8DCE3" w:sz="4"/>
          <w:bottom w:val="single" w:color="D8DCE3" w:sz="4"/>
          <w:right w:val="single" w:color="D8DCE3" w:sz="4"/>
          <w:insideH w:val="single" w:color="D8DCE3" w:sz="4"/>
          <w:insideV w:val="single" w:color="D8DCE3" w:sz="4"/>
        </w:tblBorders>
      </w:tblPr>
      <w:tblGrid>
        <w:gridCol w:w="2800"/>
        <w:gridCol w:w="5400"/>
      </w:tblGrid>
      <w:tr>
        <w:trPr>
          <w:tblHeader/>
        </w:trPr>
        <w:tc>
          <w:tcPr>
            <w:tcW w:type="dxa" w:w="28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Field</w:t>
            </w:r>
          </w:p>
        </w:tc>
        <w:tc>
          <w:tcPr>
            <w:tcW w:type="dxa" w:w="54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Client to Provide</w:t>
            </w:r>
          </w:p>
        </w:tc>
      </w:tr>
      <w:tr>
        <w:tc>
          <w:tcPr>
            <w:tcW w:type="dxa" w:w="28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Logo — vector/source file (AI, EPS, or high-res transparent PNG/SVG)</w:t>
            </w:r>
          </w:p>
        </w:tc>
        <w:tc>
          <w:tcPr>
            <w:tcW w:type="dxa" w:w="5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r>
        <w:tc>
          <w:tcPr>
            <w:tcW w:type="dxa" w:w="28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Final color decision — confirm Navy/Crimson/Gold proposal, or the literal blue+black alternative (Design Brief §2)</w:t>
            </w:r>
          </w:p>
        </w:tc>
        <w:tc>
          <w:tcPr>
            <w:tcW w:type="dxa" w:w="54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r>
        <w:tc>
          <w:tcPr>
            <w:tcW w:type="dxa" w:w="28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Any preferred typeface, if different from the proposed Oswald + Inter</w:t>
            </w:r>
          </w:p>
        </w:tc>
        <w:tc>
          <w:tcPr>
            <w:tcW w:type="dxa" w:w="5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bl>
    <w:p>
      <w:pPr>
        <w:spacing w:after="160"/>
      </w:pPr>
    </w:p>
    <w:p>
      <w:pPr>
        <w:pStyle w:val="Heading2"/>
        <w:spacing w:after="140" w:before="300"/>
      </w:pPr>
      <w:r>
        <w:rPr>
          <w:rFonts w:ascii="Oswald" w:cs="Oswald" w:eastAsia="Oswald" w:hAnsi="Oswald"/>
          <w:b/>
          <w:bCs/>
          <w:color w:val="C81E3A"/>
          <w:sz w:val="24"/>
          <w:szCs w:val="24"/>
        </w:rPr>
        <w:t xml:space="preserve">2.2 Legal Content (Required for launch)</w:t>
      </w:r>
    </w:p>
    <w:tbl>
      <w:tblPr>
        <w:tblW w:type="dxa" w:w="8200"/>
        <w:tblBorders>
          <w:top w:val="single" w:color="D8DCE3" w:sz="4"/>
          <w:left w:val="single" w:color="D8DCE3" w:sz="4"/>
          <w:bottom w:val="single" w:color="D8DCE3" w:sz="4"/>
          <w:right w:val="single" w:color="D8DCE3" w:sz="4"/>
          <w:insideH w:val="single" w:color="D8DCE3" w:sz="4"/>
          <w:insideV w:val="single" w:color="D8DCE3" w:sz="4"/>
        </w:tblBorders>
      </w:tblPr>
      <w:tblGrid>
        <w:gridCol w:w="2800"/>
        <w:gridCol w:w="5400"/>
      </w:tblGrid>
      <w:tr>
        <w:trPr>
          <w:tblHeader/>
        </w:trPr>
        <w:tc>
          <w:tcPr>
            <w:tcW w:type="dxa" w:w="28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Field</w:t>
            </w:r>
          </w:p>
        </w:tc>
        <w:tc>
          <w:tcPr>
            <w:tcW w:type="dxa" w:w="54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Client to Provide</w:t>
            </w:r>
          </w:p>
        </w:tc>
      </w:tr>
      <w:tr>
        <w:tc>
          <w:tcPr>
            <w:tcW w:type="dxa" w:w="28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Privacy Policy text (or confirm a standard template should be drafted for review)</w:t>
            </w:r>
          </w:p>
        </w:tc>
        <w:tc>
          <w:tcPr>
            <w:tcW w:type="dxa" w:w="5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r>
        <w:tc>
          <w:tcPr>
            <w:tcW w:type="dxa" w:w="28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Terms of Service / Booking Terms (cancellation policy, deposit non-refundable clauses, etc.)</w:t>
            </w:r>
          </w:p>
        </w:tc>
        <w:tc>
          <w:tcPr>
            <w:tcW w:type="dxa" w:w="54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r>
        <w:tc>
          <w:tcPr>
            <w:tcW w:type="dxa" w:w="28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Copyright/credit line for the footer</w:t>
            </w:r>
          </w:p>
        </w:tc>
        <w:tc>
          <w:tcPr>
            <w:tcW w:type="dxa" w:w="5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bl>
    <w:p>
      <w:pPr>
        <w:spacing w:after="160"/>
      </w:pPr>
    </w:p>
    <w:p>
      <w:pPr>
        <w:pStyle w:val="Heading1"/>
        <w:pBdr>
          <w:bottom w:val="single" w:color="D8DCE3" w:sz="8"/>
        </w:pBdr>
        <w:spacing w:after="200" w:before="400"/>
      </w:pPr>
      <w:r>
        <w:rPr>
          <w:rFonts w:ascii="Oswald" w:cs="Oswald" w:eastAsia="Oswald" w:hAnsi="Oswald"/>
          <w:b/>
          <w:bCs/>
          <w:color w:val="16294D"/>
        </w:rPr>
        <w:t xml:space="preserve">3. Services &amp; Pricing  (Required for launch)</w:t>
      </w:r>
    </w:p>
    <w:p>
      <w:pPr>
        <w:spacing w:after="160"/>
      </w:pPr>
      <w:r>
        <w:rPr>
          <w:rFonts w:ascii="Inter" w:cs="Inter" w:eastAsia="Inter" w:hAnsi="Inter"/>
          <w:color w:val="14161C"/>
          <w:sz w:val="21"/>
          <w:szCs w:val="21"/>
        </w:rPr>
        <w:t xml:space="preserve">One row per service shown on the flyer. Duplicate this table per service, or supply as a spreadsheet — either is fine.</w:t>
      </w:r>
    </w:p>
    <w:tbl>
      <w:tblPr>
        <w:tblW w:type="dxa" w:w="8200"/>
        <w:tblBorders>
          <w:top w:val="single" w:color="D8DCE3" w:sz="4"/>
          <w:left w:val="single" w:color="D8DCE3" w:sz="4"/>
          <w:bottom w:val="single" w:color="D8DCE3" w:sz="4"/>
          <w:right w:val="single" w:color="D8DCE3" w:sz="4"/>
          <w:insideH w:val="single" w:color="D8DCE3" w:sz="4"/>
          <w:insideV w:val="single" w:color="D8DCE3" w:sz="4"/>
        </w:tblBorders>
      </w:tblPr>
      <w:tblGrid>
        <w:gridCol w:w="3400"/>
        <w:gridCol w:w="4800"/>
      </w:tblGrid>
      <w:tr>
        <w:trPr>
          <w:tblHeader/>
        </w:trPr>
        <w:tc>
          <w:tcPr>
            <w:tcW w:type="dxa" w:w="34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Field</w:t>
            </w:r>
          </w:p>
        </w:tc>
        <w:tc>
          <w:tcPr>
            <w:tcW w:type="dxa" w:w="48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Details</w:t>
            </w:r>
          </w:p>
        </w:tc>
      </w:tr>
      <w:tr>
        <w:tc>
          <w:tcPr>
            <w:tcW w:type="dxa" w:w="3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Service name</w:t>
            </w:r>
          </w:p>
        </w:tc>
        <w:tc>
          <w:tcPr>
            <w:tcW w:type="dxa" w:w="48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r>
        <w:tc>
          <w:tcPr>
            <w:tcW w:type="dxa" w:w="34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Short description (1–2 sentences, for cards/grids)</w:t>
            </w:r>
          </w:p>
        </w:tc>
        <w:tc>
          <w:tcPr>
            <w:tcW w:type="dxa" w:w="48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r>
        <w:tc>
          <w:tcPr>
            <w:tcW w:type="dxa" w:w="3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Full description (for the service's own page)</w:t>
            </w:r>
          </w:p>
        </w:tc>
        <w:tc>
          <w:tcPr>
            <w:tcW w:type="dxa" w:w="48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r>
        <w:tc>
          <w:tcPr>
            <w:tcW w:type="dxa" w:w="34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What's included</w:t>
            </w:r>
          </w:p>
        </w:tc>
        <w:tc>
          <w:tcPr>
            <w:tcW w:type="dxa" w:w="48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r>
        <w:tc>
          <w:tcPr>
            <w:tcW w:type="dxa" w:w="3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Equipment used</w:t>
            </w:r>
          </w:p>
        </w:tc>
        <w:tc>
          <w:tcPr>
            <w:tcW w:type="dxa" w:w="48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r>
        <w:tc>
          <w:tcPr>
            <w:tcW w:type="dxa" w:w="34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Starting price (or "Contact for pricing")</w:t>
            </w:r>
          </w:p>
        </w:tc>
        <w:tc>
          <w:tcPr>
            <w:tcW w:type="dxa" w:w="48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r>
        <w:tc>
          <w:tcPr>
            <w:tcW w:type="dxa" w:w="3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Sample photos/videos for this service (file names or links)</w:t>
            </w:r>
          </w:p>
        </w:tc>
        <w:tc>
          <w:tcPr>
            <w:tcW w:type="dxa" w:w="48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bl>
    <w:p>
      <w:pPr>
        <w:spacing w:after="160"/>
      </w:pPr>
    </w:p>
    <w:p>
      <w:pPr>
        <w:spacing w:after="160"/>
      </w:pPr>
      <w:r>
        <w:rPr>
          <w:rFonts w:ascii="Inter" w:cs="Inter" w:eastAsia="Inter" w:hAnsi="Inter"/>
          <w:color w:val="14161C"/>
          <w:sz w:val="21"/>
          <w:szCs w:val="21"/>
        </w:rPr>
        <w:t xml:space="preserve">Services to cover at minimum, per the flyer: LED Screen, Live Streaming, Live Recording, Funeral Coverage, Wedding Coverage, Outdoor Events, Gospel Events, Event Photography, Event Videography — plus any not shown on the flyer but actually offered (Audio/Sound Production, PA/Sound System, Lighting, Stage Production, Custom Packages).</w:t>
      </w:r>
    </w:p>
    <w:p>
      <w:pPr>
        <w:pStyle w:val="Heading1"/>
        <w:pBdr>
          <w:bottom w:val="single" w:color="D8DCE3" w:sz="8"/>
        </w:pBdr>
        <w:spacing w:after="200" w:before="400"/>
      </w:pPr>
      <w:r>
        <w:rPr>
          <w:rFonts w:ascii="Oswald" w:cs="Oswald" w:eastAsia="Oswald" w:hAnsi="Oswald"/>
          <w:b/>
          <w:bCs/>
          <w:color w:val="16294D"/>
        </w:rPr>
        <w:t xml:space="preserve">4. Packages</w:t>
      </w:r>
    </w:p>
    <w:p>
      <w:pPr>
        <w:spacing w:after="160"/>
      </w:pPr>
      <w:r>
        <w:rPr>
          <w:rFonts w:ascii="Inter" w:cs="Inter" w:eastAsia="Inter" w:hAnsi="Inter"/>
          <w:color w:val="14161C"/>
          <w:sz w:val="21"/>
          <w:szCs w:val="21"/>
        </w:rPr>
        <w:t xml:space="preserve">For each package: name, event type it targets, which services/quantities are bundled in, and price (or "Custom Quote").</w:t>
      </w:r>
    </w:p>
    <w:tbl>
      <w:tblPr>
        <w:tblW w:type="dxa" w:w="8200"/>
        <w:tblBorders>
          <w:top w:val="single" w:color="D8DCE3" w:sz="4"/>
          <w:left w:val="single" w:color="D8DCE3" w:sz="4"/>
          <w:bottom w:val="single" w:color="D8DCE3" w:sz="4"/>
          <w:right w:val="single" w:color="D8DCE3" w:sz="4"/>
          <w:insideH w:val="single" w:color="D8DCE3" w:sz="4"/>
          <w:insideV w:val="single" w:color="D8DCE3" w:sz="4"/>
        </w:tblBorders>
      </w:tblPr>
      <w:tblGrid>
        <w:gridCol w:w="2800"/>
        <w:gridCol w:w="5400"/>
      </w:tblGrid>
      <w:tr>
        <w:trPr>
          <w:tblHeader/>
        </w:trPr>
        <w:tc>
          <w:tcPr>
            <w:tcW w:type="dxa" w:w="28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Field</w:t>
            </w:r>
          </w:p>
        </w:tc>
        <w:tc>
          <w:tcPr>
            <w:tcW w:type="dxa" w:w="54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Client to Provide</w:t>
            </w:r>
          </w:p>
        </w:tc>
      </w:tr>
      <w:tr>
        <w:tc>
          <w:tcPr>
            <w:tcW w:type="dxa" w:w="28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Wedding package(s) — tiers and inclusions</w:t>
            </w:r>
          </w:p>
        </w:tc>
        <w:tc>
          <w:tcPr>
            <w:tcW w:type="dxa" w:w="5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r>
        <w:tc>
          <w:tcPr>
            <w:tcW w:type="dxa" w:w="28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Funeral package(s) — tiers and inclusions</w:t>
            </w:r>
          </w:p>
        </w:tc>
        <w:tc>
          <w:tcPr>
            <w:tcW w:type="dxa" w:w="54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r>
        <w:tc>
          <w:tcPr>
            <w:tcW w:type="dxa" w:w="28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Gospel event package(s)</w:t>
            </w:r>
          </w:p>
        </w:tc>
        <w:tc>
          <w:tcPr>
            <w:tcW w:type="dxa" w:w="5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r>
        <w:tc>
          <w:tcPr>
            <w:tcW w:type="dxa" w:w="28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Outdoor event package(s)</w:t>
            </w:r>
          </w:p>
        </w:tc>
        <w:tc>
          <w:tcPr>
            <w:tcW w:type="dxa" w:w="54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r>
        <w:tc>
          <w:tcPr>
            <w:tcW w:type="dxa" w:w="28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Livestream-only package</w:t>
            </w:r>
          </w:p>
        </w:tc>
        <w:tc>
          <w:tcPr>
            <w:tcW w:type="dxa" w:w="5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r>
        <w:tc>
          <w:tcPr>
            <w:tcW w:type="dxa" w:w="28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Photography-only / Videography-only packages</w:t>
            </w:r>
          </w:p>
        </w:tc>
        <w:tc>
          <w:tcPr>
            <w:tcW w:type="dxa" w:w="54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bl>
    <w:p>
      <w:pPr>
        <w:spacing w:after="160"/>
      </w:pPr>
    </w:p>
    <w:p>
      <w:pPr>
        <w:pStyle w:val="Heading1"/>
        <w:pBdr>
          <w:bottom w:val="single" w:color="D8DCE3" w:sz="8"/>
        </w:pBdr>
        <w:spacing w:after="200" w:before="400"/>
      </w:pPr>
      <w:r>
        <w:rPr>
          <w:rFonts w:ascii="Oswald" w:cs="Oswald" w:eastAsia="Oswald" w:hAnsi="Oswald"/>
          <w:b/>
          <w:bCs/>
          <w:color w:val="16294D"/>
        </w:rPr>
        <w:t xml:space="preserve">5. Portfolio Content  (Required for launch — at least a handful of projects)</w:t>
      </w:r>
    </w:p>
    <w:p>
      <w:pPr>
        <w:spacing w:after="160"/>
      </w:pPr>
      <w:r>
        <w:rPr>
          <w:rFonts w:ascii="Inter" w:cs="Inter" w:eastAsia="Inter" w:hAnsi="Inter"/>
          <w:color w:val="14161C"/>
          <w:sz w:val="21"/>
          <w:szCs w:val="21"/>
        </w:rPr>
        <w:t xml:space="preserve">A believable portfolio is the single biggest factor in whether a new visitor trusts the business enough to enquire. Supply as many past projects as available; each one needs:</w:t>
      </w:r>
    </w:p>
    <w:tbl>
      <w:tblPr>
        <w:tblW w:type="dxa" w:w="8200"/>
        <w:tblBorders>
          <w:top w:val="single" w:color="D8DCE3" w:sz="4"/>
          <w:left w:val="single" w:color="D8DCE3" w:sz="4"/>
          <w:bottom w:val="single" w:color="D8DCE3" w:sz="4"/>
          <w:right w:val="single" w:color="D8DCE3" w:sz="4"/>
          <w:insideH w:val="single" w:color="D8DCE3" w:sz="4"/>
          <w:insideV w:val="single" w:color="D8DCE3" w:sz="4"/>
        </w:tblBorders>
      </w:tblPr>
      <w:tblGrid>
        <w:gridCol w:w="3400"/>
        <w:gridCol w:w="4800"/>
      </w:tblGrid>
      <w:tr>
        <w:trPr>
          <w:tblHeader/>
        </w:trPr>
        <w:tc>
          <w:tcPr>
            <w:tcW w:type="dxa" w:w="34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Field</w:t>
            </w:r>
          </w:p>
        </w:tc>
        <w:tc>
          <w:tcPr>
            <w:tcW w:type="dxa" w:w="48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Details</w:t>
            </w:r>
          </w:p>
        </w:tc>
      </w:tr>
      <w:tr>
        <w:tc>
          <w:tcPr>
            <w:tcW w:type="dxa" w:w="3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Project title</w:t>
            </w:r>
          </w:p>
        </w:tc>
        <w:tc>
          <w:tcPr>
            <w:tcW w:type="dxa" w:w="48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r>
        <w:tc>
          <w:tcPr>
            <w:tcW w:type="dxa" w:w="34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Event type (Wedding/Funeral/Gospel/Outdoor/Corporate/…)</w:t>
            </w:r>
          </w:p>
        </w:tc>
        <w:tc>
          <w:tcPr>
            <w:tcW w:type="dxa" w:w="48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r>
        <w:tc>
          <w:tcPr>
            <w:tcW w:type="dxa" w:w="3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Client name (or note if it should stay anonymized)</w:t>
            </w:r>
          </w:p>
        </w:tc>
        <w:tc>
          <w:tcPr>
            <w:tcW w:type="dxa" w:w="48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r>
        <w:tc>
          <w:tcPr>
            <w:tcW w:type="dxa" w:w="34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Event date</w:t>
            </w:r>
          </w:p>
        </w:tc>
        <w:tc>
          <w:tcPr>
            <w:tcW w:type="dxa" w:w="48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r>
        <w:tc>
          <w:tcPr>
            <w:tcW w:type="dxa" w:w="3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Location</w:t>
            </w:r>
          </w:p>
        </w:tc>
        <w:tc>
          <w:tcPr>
            <w:tcW w:type="dxa" w:w="48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r>
        <w:tc>
          <w:tcPr>
            <w:tcW w:type="dxa" w:w="34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Services provided on this project</w:t>
            </w:r>
          </w:p>
        </w:tc>
        <w:tc>
          <w:tcPr>
            <w:tcW w:type="dxa" w:w="48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r>
        <w:tc>
          <w:tcPr>
            <w:tcW w:type="dxa" w:w="3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Cover photo (file name/link)</w:t>
            </w:r>
          </w:p>
        </w:tc>
        <w:tc>
          <w:tcPr>
            <w:tcW w:type="dxa" w:w="48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r>
        <w:tc>
          <w:tcPr>
            <w:tcW w:type="dxa" w:w="34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Additional photos (file names/links)</w:t>
            </w:r>
          </w:p>
        </w:tc>
        <w:tc>
          <w:tcPr>
            <w:tcW w:type="dxa" w:w="48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r>
        <w:tc>
          <w:tcPr>
            <w:tcW w:type="dxa" w:w="3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Video links/files (highlight reel, full coverage, etc.)</w:t>
            </w:r>
          </w:p>
        </w:tc>
        <w:tc>
          <w:tcPr>
            <w:tcW w:type="dxa" w:w="48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r>
        <w:tc>
          <w:tcPr>
            <w:tcW w:type="dxa" w:w="34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Short description of the event</w:t>
            </w:r>
          </w:p>
        </w:tc>
        <w:tc>
          <w:tcPr>
            <w:tcW w:type="dxa" w:w="48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bl>
    <w:p>
      <w:pPr>
        <w:pBdr>
          <w:left w:val="single" w:color="E8A33D" w:sz="16"/>
        </w:pBdr>
        <w:shd w:fill="F1F2F4" w:val="clear"/>
        <w:spacing w:after="200" w:before="100"/>
        <w:ind w:left="160"/>
      </w:pPr>
      <w:r>
        <w:rPr>
          <w:rFonts w:ascii="Inter" w:cs="Inter" w:eastAsia="Inter" w:hAnsi="Inter"/>
          <w:b/>
          <w:bCs/>
          <w:i/>
          <w:iCs/>
          <w:color w:val="5B6472"/>
          <w:sz w:val="20"/>
          <w:szCs w:val="20"/>
        </w:rPr>
        <w:t xml:space="preserve">Note: </w:t>
      </w:r>
      <w:r>
        <w:rPr>
          <w:rFonts w:ascii="Inter" w:cs="Inter" w:eastAsia="Inter" w:hAnsi="Inter"/>
          <w:i/>
          <w:iCs/>
          <w:color w:val="5B6472"/>
          <w:sz w:val="20"/>
          <w:szCs w:val="20"/>
        </w:rPr>
        <w:t xml:space="preserve">Media can be dropped into a shared folder (Google Drive/WhatsApp) organized by event name rather than filled into this table directly — the important part is that each photo/video is identifiable by which event it belongs to.</w:t>
      </w:r>
    </w:p>
    <w:p>
      <w:pPr>
        <w:pStyle w:val="Heading1"/>
        <w:pBdr>
          <w:bottom w:val="single" w:color="D8DCE3" w:sz="8"/>
        </w:pBdr>
        <w:spacing w:after="200" w:before="400"/>
      </w:pPr>
      <w:r>
        <w:rPr>
          <w:rFonts w:ascii="Oswald" w:cs="Oswald" w:eastAsia="Oswald" w:hAnsi="Oswald"/>
          <w:b/>
          <w:bCs/>
          <w:color w:val="16294D"/>
        </w:rPr>
        <w:t xml:space="preserve">6. About Page — Team &amp; Equipment</w:t>
      </w:r>
    </w:p>
    <w:tbl>
      <w:tblPr>
        <w:tblW w:type="dxa" w:w="8200"/>
        <w:tblBorders>
          <w:top w:val="single" w:color="D8DCE3" w:sz="4"/>
          <w:left w:val="single" w:color="D8DCE3" w:sz="4"/>
          <w:bottom w:val="single" w:color="D8DCE3" w:sz="4"/>
          <w:right w:val="single" w:color="D8DCE3" w:sz="4"/>
          <w:insideH w:val="single" w:color="D8DCE3" w:sz="4"/>
          <w:insideV w:val="single" w:color="D8DCE3" w:sz="4"/>
        </w:tblBorders>
      </w:tblPr>
      <w:tblGrid>
        <w:gridCol w:w="2800"/>
        <w:gridCol w:w="5400"/>
      </w:tblGrid>
      <w:tr>
        <w:trPr>
          <w:tblHeader/>
        </w:trPr>
        <w:tc>
          <w:tcPr>
            <w:tcW w:type="dxa" w:w="28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Field</w:t>
            </w:r>
          </w:p>
        </w:tc>
        <w:tc>
          <w:tcPr>
            <w:tcW w:type="dxa" w:w="54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Client to Provide</w:t>
            </w:r>
          </w:p>
        </w:tc>
      </w:tr>
      <w:tr>
        <w:tc>
          <w:tcPr>
            <w:tcW w:type="dxa" w:w="28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Studio story / how Ravenous started (a paragraph or two)</w:t>
            </w:r>
          </w:p>
        </w:tc>
        <w:tc>
          <w:tcPr>
            <w:tcW w:type="dxa" w:w="5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r>
        <w:tc>
          <w:tcPr>
            <w:tcW w:type="dxa" w:w="28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Mission statement</w:t>
            </w:r>
          </w:p>
        </w:tc>
        <w:tc>
          <w:tcPr>
            <w:tcW w:type="dxa" w:w="54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r>
        <w:tc>
          <w:tcPr>
            <w:tcW w:type="dxa" w:w="28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Vision statement</w:t>
            </w:r>
          </w:p>
        </w:tc>
        <w:tc>
          <w:tcPr>
            <w:tcW w:type="dxa" w:w="5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r>
        <w:tc>
          <w:tcPr>
            <w:tcW w:type="dxa" w:w="28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"Why Choose Us" bullet points</w:t>
            </w:r>
          </w:p>
        </w:tc>
        <w:tc>
          <w:tcPr>
            <w:tcW w:type="dxa" w:w="54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r>
        <w:tc>
          <w:tcPr>
            <w:tcW w:type="dxa" w:w="28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Team member names, roles, and photos (e.g. founder, lead photographer, camera operators)</w:t>
            </w:r>
          </w:p>
        </w:tc>
        <w:tc>
          <w:tcPr>
            <w:tcW w:type="dxa" w:w="5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r>
        <w:tc>
          <w:tcPr>
            <w:tcW w:type="dxa" w:w="28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Equipment list to showcase (cameras, LED screens, mixers, streaming encoders, etc. — model names where the client wants specifics)</w:t>
            </w:r>
          </w:p>
        </w:tc>
        <w:tc>
          <w:tcPr>
            <w:tcW w:type="dxa" w:w="54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bl>
    <w:p>
      <w:pPr>
        <w:spacing w:after="160"/>
      </w:pPr>
    </w:p>
    <w:p>
      <w:pPr>
        <w:pStyle w:val="Heading1"/>
        <w:pBdr>
          <w:bottom w:val="single" w:color="D8DCE3" w:sz="8"/>
        </w:pBdr>
        <w:spacing w:after="200" w:before="400"/>
      </w:pPr>
      <w:r>
        <w:rPr>
          <w:rFonts w:ascii="Oswald" w:cs="Oswald" w:eastAsia="Oswald" w:hAnsi="Oswald"/>
          <w:b/>
          <w:bCs/>
          <w:color w:val="16294D"/>
        </w:rPr>
        <w:t xml:space="preserve">7. Testimonials  (Needed later — can launch with a smaller set)</w:t>
      </w:r>
    </w:p>
    <w:tbl>
      <w:tblPr>
        <w:tblW w:type="dxa" w:w="8200"/>
        <w:tblBorders>
          <w:top w:val="single" w:color="D8DCE3" w:sz="4"/>
          <w:left w:val="single" w:color="D8DCE3" w:sz="4"/>
          <w:bottom w:val="single" w:color="D8DCE3" w:sz="4"/>
          <w:right w:val="single" w:color="D8DCE3" w:sz="4"/>
          <w:insideH w:val="single" w:color="D8DCE3" w:sz="4"/>
          <w:insideV w:val="single" w:color="D8DCE3" w:sz="4"/>
        </w:tblBorders>
      </w:tblPr>
      <w:tblGrid>
        <w:gridCol w:w="2800"/>
        <w:gridCol w:w="5400"/>
      </w:tblGrid>
      <w:tr>
        <w:trPr>
          <w:tblHeader/>
        </w:trPr>
        <w:tc>
          <w:tcPr>
            <w:tcW w:type="dxa" w:w="28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Field</w:t>
            </w:r>
          </w:p>
        </w:tc>
        <w:tc>
          <w:tcPr>
            <w:tcW w:type="dxa" w:w="54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Client to Provide</w:t>
            </w:r>
          </w:p>
        </w:tc>
      </w:tr>
      <w:tr>
        <w:tc>
          <w:tcPr>
            <w:tcW w:type="dxa" w:w="28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Customer name</w:t>
            </w:r>
          </w:p>
        </w:tc>
        <w:tc>
          <w:tcPr>
            <w:tcW w:type="dxa" w:w="5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r>
        <w:tc>
          <w:tcPr>
            <w:tcW w:type="dxa" w:w="28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Customer photo (optional)</w:t>
            </w:r>
          </w:p>
        </w:tc>
        <w:tc>
          <w:tcPr>
            <w:tcW w:type="dxa" w:w="54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r>
        <w:tc>
          <w:tcPr>
            <w:tcW w:type="dxa" w:w="28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Quote / review text</w:t>
            </w:r>
          </w:p>
        </w:tc>
        <w:tc>
          <w:tcPr>
            <w:tcW w:type="dxa" w:w="5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r>
        <w:tc>
          <w:tcPr>
            <w:tcW w:type="dxa" w:w="28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Star rating (1–5, if used)</w:t>
            </w:r>
          </w:p>
        </w:tc>
        <w:tc>
          <w:tcPr>
            <w:tcW w:type="dxa" w:w="54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r>
        <w:tc>
          <w:tcPr>
            <w:tcW w:type="dxa" w:w="28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Event they're reviewing (links testimonial to a portfolio project, optional)</w:t>
            </w:r>
          </w:p>
        </w:tc>
        <w:tc>
          <w:tcPr>
            <w:tcW w:type="dxa" w:w="5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bl>
    <w:p>
      <w:pPr>
        <w:spacing w:after="160"/>
      </w:pPr>
    </w:p>
    <w:p>
      <w:pPr>
        <w:pStyle w:val="Heading1"/>
        <w:pBdr>
          <w:bottom w:val="single" w:color="D8DCE3" w:sz="8"/>
        </w:pBdr>
        <w:spacing w:after="200" w:before="400"/>
      </w:pPr>
      <w:r>
        <w:rPr>
          <w:rFonts w:ascii="Oswald" w:cs="Oswald" w:eastAsia="Oswald" w:hAnsi="Oswald"/>
          <w:b/>
          <w:bCs/>
          <w:color w:val="16294D"/>
        </w:rPr>
        <w:t xml:space="preserve">8. FAQs  (Needed later)</w:t>
      </w:r>
    </w:p>
    <w:p>
      <w:pPr>
        <w:spacing w:after="160"/>
      </w:pPr>
      <w:r>
        <w:rPr>
          <w:rFonts w:ascii="Inter" w:cs="Inter" w:eastAsia="Inter" w:hAnsi="Inter"/>
          <w:color w:val="14161C"/>
          <w:sz w:val="21"/>
          <w:szCs w:val="21"/>
        </w:rPr>
        <w:t xml:space="preserve">Common questions worth pre-loading, grouped by topic — confirm or edit:</w:t>
      </w:r>
    </w:p>
    <w:p>
      <w:pPr>
        <w:pStyle w:val="ListParagraph"/>
        <w:numPr>
          <w:ilvl w:val="0"/>
          <w:numId w:val="2"/>
        </w:numPr>
        <w:spacing w:after="60"/>
      </w:pPr>
      <w:r>
        <w:rPr>
          <w:rFonts w:ascii="Inter" w:cs="Inter" w:eastAsia="Inter" w:hAnsi="Inter"/>
          <w:color w:val="14161C"/>
          <w:sz w:val="21"/>
          <w:szCs w:val="21"/>
        </w:rPr>
        <w:t xml:space="preserve">Booking: How far in advance should I book? Do you travel outside Accra? What happens if the event date changes?</w:t>
      </w:r>
    </w:p>
    <w:p>
      <w:pPr>
        <w:pStyle w:val="ListParagraph"/>
        <w:numPr>
          <w:ilvl w:val="0"/>
          <w:numId w:val="2"/>
        </w:numPr>
        <w:spacing w:after="60"/>
      </w:pPr>
      <w:r>
        <w:rPr>
          <w:rFonts w:ascii="Inter" w:cs="Inter" w:eastAsia="Inter" w:hAnsi="Inter"/>
          <w:color w:val="14161C"/>
          <w:sz w:val="21"/>
          <w:szCs w:val="21"/>
        </w:rPr>
        <w:t xml:space="preserve">Payments: What deposit is required? What payment methods do you accept? Is the deposit refundable?</w:t>
      </w:r>
    </w:p>
    <w:p>
      <w:pPr>
        <w:pStyle w:val="ListParagraph"/>
        <w:numPr>
          <w:ilvl w:val="0"/>
          <w:numId w:val="2"/>
        </w:numPr>
        <w:spacing w:after="60"/>
      </w:pPr>
      <w:r>
        <w:rPr>
          <w:rFonts w:ascii="Inter" w:cs="Inter" w:eastAsia="Inter" w:hAnsi="Inter"/>
          <w:color w:val="14161C"/>
          <w:sz w:val="21"/>
          <w:szCs w:val="21"/>
        </w:rPr>
        <w:t xml:space="preserve">Delivery: How long until we receive our photos/videos? In what format?</w:t>
      </w:r>
    </w:p>
    <w:p>
      <w:pPr>
        <w:pStyle w:val="ListParagraph"/>
        <w:numPr>
          <w:ilvl w:val="0"/>
          <w:numId w:val="2"/>
        </w:numPr>
        <w:spacing w:after="60"/>
      </w:pPr>
      <w:r>
        <w:rPr>
          <w:rFonts w:ascii="Inter" w:cs="Inter" w:eastAsia="Inter" w:hAnsi="Inter"/>
          <w:color w:val="14161C"/>
          <w:sz w:val="21"/>
          <w:szCs w:val="21"/>
        </w:rPr>
        <w:t xml:space="preserve">Equipment: Do you provide your own generator/backup power? What happens if equipment fails during an event?</w:t>
      </w:r>
    </w:p>
    <w:p>
      <w:pPr>
        <w:pStyle w:val="Heading1"/>
        <w:pBdr>
          <w:bottom w:val="single" w:color="D8DCE3" w:sz="8"/>
        </w:pBdr>
        <w:spacing w:after="200" w:before="400"/>
      </w:pPr>
      <w:r>
        <w:rPr>
          <w:rFonts w:ascii="Oswald" w:cs="Oswald" w:eastAsia="Oswald" w:hAnsi="Oswald"/>
          <w:b/>
          <w:bCs/>
          <w:color w:val="16294D"/>
        </w:rPr>
        <w:t xml:space="preserve">9. Payments &amp; Banking  (Required before Phase 3 payments go live)</w:t>
      </w:r>
    </w:p>
    <w:tbl>
      <w:tblPr>
        <w:tblW w:type="dxa" w:w="8200"/>
        <w:tblBorders>
          <w:top w:val="single" w:color="D8DCE3" w:sz="4"/>
          <w:left w:val="single" w:color="D8DCE3" w:sz="4"/>
          <w:bottom w:val="single" w:color="D8DCE3" w:sz="4"/>
          <w:right w:val="single" w:color="D8DCE3" w:sz="4"/>
          <w:insideH w:val="single" w:color="D8DCE3" w:sz="4"/>
          <w:insideV w:val="single" w:color="D8DCE3" w:sz="4"/>
        </w:tblBorders>
      </w:tblPr>
      <w:tblGrid>
        <w:gridCol w:w="2800"/>
        <w:gridCol w:w="5400"/>
      </w:tblGrid>
      <w:tr>
        <w:trPr>
          <w:tblHeader/>
        </w:trPr>
        <w:tc>
          <w:tcPr>
            <w:tcW w:type="dxa" w:w="28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Field</w:t>
            </w:r>
          </w:p>
        </w:tc>
        <w:tc>
          <w:tcPr>
            <w:tcW w:type="dxa" w:w="54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Client to Provide</w:t>
            </w:r>
          </w:p>
        </w:tc>
      </w:tr>
      <w:tr>
        <w:tc>
          <w:tcPr>
            <w:tcW w:type="dxa" w:w="28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Paystack merchant account status (already registered? needs setup?)</w:t>
            </w:r>
          </w:p>
        </w:tc>
        <w:tc>
          <w:tcPr>
            <w:tcW w:type="dxa" w:w="5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r>
        <w:tc>
          <w:tcPr>
            <w:tcW w:type="dxa" w:w="28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Business bank account details (for Paystack settlement)</w:t>
            </w:r>
          </w:p>
        </w:tc>
        <w:tc>
          <w:tcPr>
            <w:tcW w:type="dxa" w:w="54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r>
        <w:tc>
          <w:tcPr>
            <w:tcW w:type="dxa" w:w="28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Mobile Money number(s) accepted for manual/direct payments</w:t>
            </w:r>
          </w:p>
        </w:tc>
        <w:tc>
          <w:tcPr>
            <w:tcW w:type="dxa" w:w="5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r>
        <w:tc>
          <w:tcPr>
            <w:tcW w:type="dxa" w:w="28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Standard deposit percentage or fixed amount policy</w:t>
            </w:r>
          </w:p>
        </w:tc>
        <w:tc>
          <w:tcPr>
            <w:tcW w:type="dxa" w:w="54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r>
        <w:tc>
          <w:tcPr>
            <w:tcW w:type="dxa" w:w="28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Currency confirmation (GHS only, per PRD §8 — confirm no foreign-currency clients need invoicing)</w:t>
            </w:r>
          </w:p>
        </w:tc>
        <w:tc>
          <w:tcPr>
            <w:tcW w:type="dxa" w:w="5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bl>
    <w:p>
      <w:pPr>
        <w:spacing w:after="160"/>
      </w:pPr>
    </w:p>
    <w:p>
      <w:pPr>
        <w:pStyle w:val="Heading1"/>
        <w:pBdr>
          <w:bottom w:val="single" w:color="D8DCE3" w:sz="8"/>
        </w:pBdr>
        <w:spacing w:after="200" w:before="400"/>
      </w:pPr>
      <w:r>
        <w:rPr>
          <w:rFonts w:ascii="Oswald" w:cs="Oswald" w:eastAsia="Oswald" w:hAnsi="Oswald"/>
          <w:b/>
          <w:bCs/>
          <w:color w:val="16294D"/>
        </w:rPr>
        <w:t xml:space="preserve">10. Domain, Hosting &amp; Account Access  (Required for launch)</w:t>
      </w:r>
    </w:p>
    <w:tbl>
      <w:tblPr>
        <w:tblW w:type="dxa" w:w="8200"/>
        <w:tblBorders>
          <w:top w:val="single" w:color="D8DCE3" w:sz="4"/>
          <w:left w:val="single" w:color="D8DCE3" w:sz="4"/>
          <w:bottom w:val="single" w:color="D8DCE3" w:sz="4"/>
          <w:right w:val="single" w:color="D8DCE3" w:sz="4"/>
          <w:insideH w:val="single" w:color="D8DCE3" w:sz="4"/>
          <w:insideV w:val="single" w:color="D8DCE3" w:sz="4"/>
        </w:tblBorders>
      </w:tblPr>
      <w:tblGrid>
        <w:gridCol w:w="2800"/>
        <w:gridCol w:w="5400"/>
      </w:tblGrid>
      <w:tr>
        <w:trPr>
          <w:tblHeader/>
        </w:trPr>
        <w:tc>
          <w:tcPr>
            <w:tcW w:type="dxa" w:w="28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Field</w:t>
            </w:r>
          </w:p>
        </w:tc>
        <w:tc>
          <w:tcPr>
            <w:tcW w:type="dxa" w:w="54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Client to Provide</w:t>
            </w:r>
          </w:p>
        </w:tc>
      </w:tr>
      <w:tr>
        <w:tc>
          <w:tcPr>
            <w:tcW w:type="dxa" w:w="28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Desired domain name (e.g. ravenousstudioproduction.com / .com.gh)</w:t>
            </w:r>
          </w:p>
        </w:tc>
        <w:tc>
          <w:tcPr>
            <w:tcW w:type="dxa" w:w="5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r>
        <w:tc>
          <w:tcPr>
            <w:tcW w:type="dxa" w:w="28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Existing domain registrar access, if the domain is already purchased</w:t>
            </w:r>
          </w:p>
        </w:tc>
        <w:tc>
          <w:tcPr>
            <w:tcW w:type="dxa" w:w="54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r>
        <w:tc>
          <w:tcPr>
            <w:tcW w:type="dxa" w:w="28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Existing social media account logins (if Codey Dev is posting/managing content, otherwise not needed)</w:t>
            </w:r>
          </w:p>
        </w:tc>
        <w:tc>
          <w:tcPr>
            <w:tcW w:type="dxa" w:w="5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r>
        <w:tc>
          <w:tcPr>
            <w:tcW w:type="dxa" w:w="28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Preferred admin login email(s) — who at Ravenous will manage the CMS day to day</w:t>
            </w:r>
          </w:p>
        </w:tc>
        <w:tc>
          <w:tcPr>
            <w:tcW w:type="dxa" w:w="54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r>
        <w:tc>
          <w:tcPr>
            <w:tcW w:type="dxa" w:w="28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Google Business Profile — existing listing, or should one be created</w:t>
            </w:r>
          </w:p>
        </w:tc>
        <w:tc>
          <w:tcPr>
            <w:tcW w:type="dxa" w:w="5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
            </w:r>
          </w:p>
        </w:tc>
      </w:tr>
    </w:tbl>
    <w:p>
      <w:pPr>
        <w:spacing w:after="160"/>
      </w:pPr>
    </w:p>
    <w:p>
      <w:pPr>
        <w:pStyle w:val="Heading1"/>
        <w:pBdr>
          <w:bottom w:val="single" w:color="D8DCE3" w:sz="8"/>
        </w:pBdr>
        <w:spacing w:after="200" w:before="400"/>
      </w:pPr>
      <w:r>
        <w:rPr>
          <w:rFonts w:ascii="Oswald" w:cs="Oswald" w:eastAsia="Oswald" w:hAnsi="Oswald"/>
          <w:b/>
          <w:bCs/>
          <w:color w:val="16294D"/>
        </w:rPr>
        <w:t xml:space="preserve">11. Content Sign-Off</w:t>
      </w:r>
    </w:p>
    <w:p>
      <w:pPr>
        <w:spacing w:after="160"/>
      </w:pPr>
      <w:r>
        <w:rPr>
          <w:rFonts w:ascii="Inter" w:cs="Inter" w:eastAsia="Inter" w:hAnsi="Inter"/>
          <w:color w:val="14161C"/>
          <w:sz w:val="21"/>
          <w:szCs w:val="21"/>
        </w:rPr>
        <w:t xml:space="preserve">Once each section above is supplied and reflected on the live site, the client confirms it here before launch.</w:t>
      </w:r>
    </w:p>
    <w:tbl>
      <w:tblPr>
        <w:tblW w:type="dxa" w:w="8200"/>
        <w:tblBorders>
          <w:top w:val="single" w:color="D8DCE3" w:sz="4"/>
          <w:left w:val="single" w:color="D8DCE3" w:sz="4"/>
          <w:bottom w:val="single" w:color="D8DCE3" w:sz="4"/>
          <w:right w:val="single" w:color="D8DCE3" w:sz="4"/>
          <w:insideH w:val="single" w:color="D8DCE3" w:sz="4"/>
          <w:insideV w:val="single" w:color="D8DCE3" w:sz="4"/>
        </w:tblBorders>
      </w:tblPr>
      <w:tblGrid>
        <w:gridCol w:w="3400"/>
        <w:gridCol w:w="1600"/>
        <w:gridCol w:w="1900"/>
        <w:gridCol w:w="1300"/>
      </w:tblGrid>
      <w:tr>
        <w:trPr>
          <w:tblHeader/>
        </w:trPr>
        <w:tc>
          <w:tcPr>
            <w:tcW w:type="dxa" w:w="34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Section</w:t>
            </w:r>
          </w:p>
        </w:tc>
        <w:tc>
          <w:tcPr>
            <w:tcW w:type="dxa" w:w="16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Supplied</w:t>
            </w:r>
          </w:p>
        </w:tc>
        <w:tc>
          <w:tcPr>
            <w:tcW w:type="dxa" w:w="19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Reviewed on site</w:t>
            </w:r>
          </w:p>
        </w:tc>
        <w:tc>
          <w:tcPr>
            <w:tcW w:type="dxa" w:w="13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Approved</w:t>
            </w:r>
          </w:p>
        </w:tc>
      </w:tr>
      <w:tr>
        <w:tc>
          <w:tcPr>
            <w:tcW w:type="dxa" w:w="3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Business &amp; Contact Info</w:t>
            </w:r>
          </w:p>
        </w:tc>
        <w:tc>
          <w:tcPr>
            <w:tcW w:type="dxa" w:w="16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t>
            </w:r>
          </w:p>
        </w:tc>
        <w:tc>
          <w:tcPr>
            <w:tcW w:type="dxa" w:w="19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t>
            </w:r>
          </w:p>
        </w:tc>
        <w:tc>
          <w:tcPr>
            <w:tcW w:type="dxa" w:w="13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t>
            </w:r>
          </w:p>
        </w:tc>
      </w:tr>
      <w:tr>
        <w:tc>
          <w:tcPr>
            <w:tcW w:type="dxa" w:w="34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Brand &amp; Legal</w:t>
            </w:r>
          </w:p>
        </w:tc>
        <w:tc>
          <w:tcPr>
            <w:tcW w:type="dxa" w:w="16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t>
            </w:r>
          </w:p>
        </w:tc>
        <w:tc>
          <w:tcPr>
            <w:tcW w:type="dxa" w:w="19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t>
            </w:r>
          </w:p>
        </w:tc>
        <w:tc>
          <w:tcPr>
            <w:tcW w:type="dxa" w:w="13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t>
            </w:r>
          </w:p>
        </w:tc>
      </w:tr>
      <w:tr>
        <w:tc>
          <w:tcPr>
            <w:tcW w:type="dxa" w:w="3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Services &amp; Pricing</w:t>
            </w:r>
          </w:p>
        </w:tc>
        <w:tc>
          <w:tcPr>
            <w:tcW w:type="dxa" w:w="16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t>
            </w:r>
          </w:p>
        </w:tc>
        <w:tc>
          <w:tcPr>
            <w:tcW w:type="dxa" w:w="19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t>
            </w:r>
          </w:p>
        </w:tc>
        <w:tc>
          <w:tcPr>
            <w:tcW w:type="dxa" w:w="13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t>
            </w:r>
          </w:p>
        </w:tc>
      </w:tr>
      <w:tr>
        <w:tc>
          <w:tcPr>
            <w:tcW w:type="dxa" w:w="34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Packages</w:t>
            </w:r>
          </w:p>
        </w:tc>
        <w:tc>
          <w:tcPr>
            <w:tcW w:type="dxa" w:w="16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t>
            </w:r>
          </w:p>
        </w:tc>
        <w:tc>
          <w:tcPr>
            <w:tcW w:type="dxa" w:w="19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t>
            </w:r>
          </w:p>
        </w:tc>
        <w:tc>
          <w:tcPr>
            <w:tcW w:type="dxa" w:w="13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t>
            </w:r>
          </w:p>
        </w:tc>
      </w:tr>
      <w:tr>
        <w:tc>
          <w:tcPr>
            <w:tcW w:type="dxa" w:w="3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Portfolio</w:t>
            </w:r>
          </w:p>
        </w:tc>
        <w:tc>
          <w:tcPr>
            <w:tcW w:type="dxa" w:w="16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t>
            </w:r>
          </w:p>
        </w:tc>
        <w:tc>
          <w:tcPr>
            <w:tcW w:type="dxa" w:w="19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t>
            </w:r>
          </w:p>
        </w:tc>
        <w:tc>
          <w:tcPr>
            <w:tcW w:type="dxa" w:w="13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t>
            </w:r>
          </w:p>
        </w:tc>
      </w:tr>
      <w:tr>
        <w:tc>
          <w:tcPr>
            <w:tcW w:type="dxa" w:w="34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About / Team / Equipment</w:t>
            </w:r>
          </w:p>
        </w:tc>
        <w:tc>
          <w:tcPr>
            <w:tcW w:type="dxa" w:w="16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t>
            </w:r>
          </w:p>
        </w:tc>
        <w:tc>
          <w:tcPr>
            <w:tcW w:type="dxa" w:w="19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t>
            </w:r>
          </w:p>
        </w:tc>
        <w:tc>
          <w:tcPr>
            <w:tcW w:type="dxa" w:w="13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t>
            </w:r>
          </w:p>
        </w:tc>
      </w:tr>
      <w:tr>
        <w:tc>
          <w:tcPr>
            <w:tcW w:type="dxa" w:w="3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Testimonials</w:t>
            </w:r>
          </w:p>
        </w:tc>
        <w:tc>
          <w:tcPr>
            <w:tcW w:type="dxa" w:w="16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t>
            </w:r>
          </w:p>
        </w:tc>
        <w:tc>
          <w:tcPr>
            <w:tcW w:type="dxa" w:w="19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t>
            </w:r>
          </w:p>
        </w:tc>
        <w:tc>
          <w:tcPr>
            <w:tcW w:type="dxa" w:w="13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t>
            </w:r>
          </w:p>
        </w:tc>
      </w:tr>
      <w:tr>
        <w:tc>
          <w:tcPr>
            <w:tcW w:type="dxa" w:w="34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FAQs</w:t>
            </w:r>
          </w:p>
        </w:tc>
        <w:tc>
          <w:tcPr>
            <w:tcW w:type="dxa" w:w="16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t>
            </w:r>
          </w:p>
        </w:tc>
        <w:tc>
          <w:tcPr>
            <w:tcW w:type="dxa" w:w="19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t>
            </w:r>
          </w:p>
        </w:tc>
        <w:tc>
          <w:tcPr>
            <w:tcW w:type="dxa" w:w="13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t>
            </w:r>
          </w:p>
        </w:tc>
      </w:tr>
      <w:tr>
        <w:tc>
          <w:tcPr>
            <w:tcW w:type="dxa" w:w="3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Payments &amp; Banking</w:t>
            </w:r>
          </w:p>
        </w:tc>
        <w:tc>
          <w:tcPr>
            <w:tcW w:type="dxa" w:w="16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t>
            </w:r>
          </w:p>
        </w:tc>
        <w:tc>
          <w:tcPr>
            <w:tcW w:type="dxa" w:w="19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t>
            </w:r>
          </w:p>
        </w:tc>
        <w:tc>
          <w:tcPr>
            <w:tcW w:type="dxa" w:w="13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t>
            </w:r>
          </w:p>
        </w:tc>
      </w:tr>
      <w:tr>
        <w:tc>
          <w:tcPr>
            <w:tcW w:type="dxa" w:w="34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Domain &amp; Access</w:t>
            </w:r>
          </w:p>
        </w:tc>
        <w:tc>
          <w:tcPr>
            <w:tcW w:type="dxa" w:w="16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t>
            </w:r>
          </w:p>
        </w:tc>
        <w:tc>
          <w:tcPr>
            <w:tcW w:type="dxa" w:w="19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t>
            </w:r>
          </w:p>
        </w:tc>
        <w:tc>
          <w:tcPr>
            <w:tcW w:type="dxa" w:w="13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w:t>
            </w:r>
          </w:p>
        </w:tc>
      </w:tr>
    </w:tbl>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5B6472"/>
        <w:sz w:val="14"/>
        <w:szCs w:val="14"/>
      </w:rPr>
      <w:t xml:space="preserve">Codey Dev  ·  Confidential — Prepared for Ravenous Studio Production  ·  Page </w:t>
    </w:r>
    <w:r>
      <w:rPr>
        <w:rFonts w:ascii="Inter" w:cs="Inter" w:eastAsia="Inter" w:hAnsi="Inter"/>
        <w:color w:val="5B6472"/>
        <w:sz w:val="14"/>
        <w:szCs w:val="14"/>
      </w:rPr>
      <w:fldChar w:fldCharType="begin"/>
      <w:instrText xml:space="preserve">PAGE</w:instrText>
      <w:fldChar w:fldCharType="separate"/>
      <w:fldChar w:fldCharType="end"/>
    </w:r>
    <w:r>
      <w:rPr>
        <w:rFonts w:ascii="Inter" w:cs="Inter" w:eastAsia="Inter" w:hAnsi="Inter"/>
        <w:color w:val="5B6472"/>
        <w:sz w:val="14"/>
        <w:szCs w:val="14"/>
      </w:rPr>
      <w:t xml:space="preserve"> of </w:t>
    </w:r>
    <w:r>
      <w:rPr>
        <w:rFonts w:ascii="Inter" w:cs="Inter" w:eastAsia="Inter" w:hAnsi="Inter"/>
        <w:color w:val="5B64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CE3" w:sz="4"/>
      </w:pBdr>
      <w:tabs>
        <w:tab w:val="right" w:pos="9026"/>
      </w:tabs>
    </w:pPr>
    <w:r>
      <w:rPr>
        <w:rFonts w:ascii="Oswald" w:cs="Oswald" w:eastAsia="Oswald" w:hAnsi="Oswald"/>
        <w:color w:val="5B6472"/>
        <w:spacing w:val="10"/>
        <w:sz w:val="14"/>
        <w:szCs w:val="14"/>
      </w:rPr>
      <w:t xml:space="preserve">RAVENOUS STUDIO PRODUCTION</w:t>
    </w:r>
    <w:r>
      <w:t xml:space="preserve">	</w:t>
    </w:r>
    <w:r>
      <w:rPr>
        <w:rFonts w:ascii="Inter" w:cs="Inter" w:eastAsia="Inter" w:hAnsi="Inter"/>
        <w:i/>
        <w:iCs/>
        <w:color w:val="5B6472"/>
        <w:sz w:val="14"/>
        <w:szCs w:val="14"/>
      </w:rPr>
      <w:t xml:space="preserve">Client Information &amp; Content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4161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2026-09-20T21:32:50.678Z</dcterms:created>
  <dcterms:modified xsi:type="dcterms:W3CDTF">2026-09-20T21:32:50.686Z</dcterms:modified>
</cp:coreProperties>
</file>

<file path=docProps/custom.xml><?xml version="1.0" encoding="utf-8"?>
<Properties xmlns="http://schemas.openxmlformats.org/officeDocument/2006/custom-properties" xmlns:vt="http://schemas.openxmlformats.org/officeDocument/2006/docPropsVTypes"/>
</file>