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TECHNICAL DESIGN DOCUMENT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Campus Polls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Architecture, security, and API design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Repo structure:  </w:t>
      </w:r>
      <w:r>
        <w:rPr>
          <w:color w:val="222831"/>
          <w:sz w:val="19"/>
          <w:szCs w:val="19"/>
        </w:rPr>
        <w:t xml:space="preserve">Feature module inside the existing Voice of UPSA repo; reuses Campus Mart’s auth, design system, and Arcjet setup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Architecture Overview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Polls is deliberately the thinnest feature in the Wave 1 set — no media pipeline, no payment logic, no multi-party fulfillment. It reuses Campus Mart’s stack wholesale rather than introducing anything new.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780"/>
      </w:tblGrid>
      <w:tr>
        <w:trPr>
          <w:tblHeader/>
        </w:trPr>
        <w:tc>
          <w:tcPr>
            <w:tcW w:type="dxa" w:w="21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7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(App Router) + TypeScript + Tailwind + shadcn/ui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design system as Campus Mart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fetching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 listing and result caching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Next.js Server Actions + Supabase (Postgres, Auth, Realtime)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Cloudinary, no QStash needed — no media, no async rollups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Zod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Shared client/server schema for poll creation and vote submission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Realtime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Supabase Realtime (optional, Phase 1 nice-to-have)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Live-updating result bars as votes arrive on a poll someone is currently viewing</w:t>
            </w:r>
          </w:p>
        </w:tc>
      </w:tr>
      <w:tr>
        <w:tc>
          <w:tcPr>
            <w:tcW w:type="dxa" w:w="21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Abuse protection</w:t>
            </w:r>
          </w:p>
        </w:tc>
        <w:tc>
          <w:tcPr>
            <w:tcW w:type="dxa" w:w="4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Arcjet</w:t>
            </w:r>
          </w:p>
        </w:tc>
        <w:tc>
          <w:tcPr>
            <w:tcW w:type="dxa" w:w="37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 on vote submission and poll creation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Deployment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Vercel</w:t>
            </w:r>
          </w:p>
        </w:tc>
        <w:tc>
          <w:tcPr>
            <w:tcW w:type="dxa" w:w="3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project as the rest of Voice of UPSA</w:t>
            </w:r>
          </w:p>
        </w:tc>
      </w:tr>
    </w:tbl>
    <w:p>
      <w:pPr>
        <w:pStyle w:val="Heading1"/>
      </w:pPr>
      <w:r>
        <w:t xml:space="preserve">2. Roles &amp; Permission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950"/>
        <w:gridCol w:w="2900"/>
        <w:gridCol w:w="2950"/>
      </w:tblGrid>
      <w:tr>
        <w:trPr>
          <w:tblHeader/>
        </w:trPr>
        <w:tc>
          <w:tcPr>
            <w:tcW w:type="dxa" w:w="22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195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Visitor</w:t>
            </w:r>
          </w:p>
        </w:tc>
        <w:tc>
          <w:tcPr>
            <w:tcW w:type="dxa" w:w="29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(student)</w:t>
            </w:r>
          </w:p>
        </w:tc>
        <w:tc>
          <w:tcPr>
            <w:tcW w:type="dxa" w:w="295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 (read)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Yes, if visibility allows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Yes, if visibility allows</w:t>
            </w:r>
          </w:p>
        </w:tc>
        <w:tc>
          <w:tcPr>
            <w:tcW w:type="dxa" w:w="2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Always</w:t>
            </w:r>
          </w:p>
        </w:tc>
      </w:tr>
      <w:tr>
        <w:tc>
          <w:tcPr>
            <w:tcW w:type="dxa" w:w="2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 (create/edit)</w:t>
            </w:r>
          </w:p>
        </w:tc>
        <w:tc>
          <w:tcPr>
            <w:tcW w:type="dxa" w:w="19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9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 (close/delete)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Vote (cast)</w:t>
            </w:r>
          </w:p>
        </w:tc>
        <w:tc>
          <w:tcPr>
            <w:tcW w:type="dxa" w:w="19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2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Yes, once per poll</w:t>
            </w:r>
          </w:p>
        </w:tc>
        <w:tc>
          <w:tcPr>
            <w:tcW w:type="dxa" w:w="29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Yes, once per poll (as a student, if desired)</w:t>
            </w:r>
          </w:p>
        </w:tc>
      </w:tr>
      <w:tr>
        <w:tc>
          <w:tcPr>
            <w:tcW w:type="dxa" w:w="22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Vote (read own)</w:t>
            </w:r>
          </w:p>
        </w:tc>
        <w:tc>
          <w:tcPr>
            <w:tcW w:type="dxa" w:w="1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 only — to show "you voted" state</w:t>
            </w:r>
          </w:p>
        </w:tc>
        <w:tc>
          <w:tcPr>
            <w:tcW w:type="dxa" w:w="2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(aggregate only, never per-voter identity via public API)</w:t>
            </w:r>
          </w:p>
        </w:tc>
      </w:tr>
      <w:tr>
        <w:tc>
          <w:tcPr>
            <w:tcW w:type="dxa" w:w="22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 counts</w:t>
            </w:r>
          </w:p>
        </w:tc>
        <w:tc>
          <w:tcPr>
            <w:tcW w:type="dxa" w:w="19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 visibility setting</w:t>
            </w:r>
          </w:p>
        </w:tc>
        <w:tc>
          <w:tcPr>
            <w:tcW w:type="dxa" w:w="29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 visibility setting</w:t>
            </w:r>
          </w:p>
        </w:tc>
        <w:tc>
          <w:tcPr>
            <w:tcW w:type="dxa" w:w="295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Always visible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3. Threat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960"/>
        <w:gridCol w:w="5560"/>
      </w:tblGrid>
      <w:tr>
        <w:trPr>
          <w:tblHeader/>
        </w:trPr>
        <w:tc>
          <w:tcPr>
            <w:tcW w:type="dxa" w:w="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556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T1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 votes twice on the same poll (resubmit, multiple tabs, retry)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 constraint on (poll_id, voter_id) at the database level; server re-checks before insert regardless of client state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T2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 submits a fabricated vote count or a vote for an option that doesn’t belong to the poll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validates option_id belongs to poll_id before insert; counts are never accepted from the client — only a single (poll_id, option_id) vote intent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T3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 tampering by directly updating an option’s vote_count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vote_count is mutated only by a DB trigger on poll_votes insert; the application role has no direct UPDATE grant on that column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T4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edits option text after voting has started, changing what earlier votes meant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 text is locked once a poll has ≥1 vote or is published; changes require closing the poll and creating a new one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T5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Voter identity exposed, undermining the anonymous-to-peers positioning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poll_votes.voter_id exists only to enforce the uniqueness constraint; no read policy ever exposes it outside the voter’s own row (needed only for their own "you voted" state)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T6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Scripted / bot mass-voting to skew a result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Arcjet rate limit on the vote-submission action per user and per IP</w:t>
            </w:r>
          </w:p>
        </w:tc>
      </w:tr>
      <w:tr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T7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Premature result exposure biasing later voters on an "after voting" poll</w:t>
            </w:r>
          </w:p>
        </w:tc>
        <w:tc>
          <w:tcPr>
            <w:tcW w:type="dxa" w:w="5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Visibility rule enforced server-side on the read query itself, not hidden client-side — a visitor’s or not-yet-voted student’s request simply omits the counts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T8</w:t>
            </w:r>
          </w:p>
        </w:tc>
        <w:tc>
          <w:tcPr>
            <w:tcW w:type="dxa" w:w="39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 creation spam</w:t>
            </w:r>
          </w:p>
        </w:tc>
        <w:tc>
          <w:tcPr>
            <w:tcW w:type="dxa" w:w="556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Creation restricted to Admin in Phase 1; Arcjet rate limit kept as defense in depth for when Phase 2 opens creation to students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4. API Surface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88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8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getPolls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category, status (active/closed), cursor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read; result counts included only where visibility allows for the requesting user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getPoll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poll_id</w:t>
            </w:r>
          </w:p>
        </w:tc>
        <w:tc>
          <w:tcPr>
            <w:tcW w:type="dxa" w:w="3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Includes the caller’s own vote state if signed in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castVote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poll_id, option_id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validates: poll is open, option belongs to poll, no prior vote from this voter_id (T1, T2)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createPoll (Admin)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question, options[], category, expires_at, results_visibility</w:t>
            </w:r>
          </w:p>
        </w:tc>
        <w:tc>
          <w:tcPr>
            <w:tcW w:type="dxa" w:w="3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Options array length 2–6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closePoll (Admin)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poll_id</w:t>
            </w:r>
          </w:p>
        </w:tc>
        <w:tc>
          <w:tcPr>
            <w:tcW w:type="dxa" w:w="38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Sets status = closed; also auto-applied by a scheduled check against expires_at</w:t>
            </w:r>
          </w:p>
        </w:tc>
      </w:tr>
      <w:tr>
        <w:tc>
          <w:tcPr>
            <w:tcW w:type="dxa" w:w="2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deletePoll (Admin)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poll_id</w:t>
            </w:r>
          </w:p>
        </w:tc>
        <w:tc>
          <w:tcPr>
            <w:tcW w:type="dxa" w:w="38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 delete only — vote history preserved</w:t>
            </w:r>
          </w:p>
        </w:tc>
      </w:tr>
    </w:tbl>
    <w:p>
      <w:pPr>
        <w:pStyle w:val="Heading1"/>
      </w:pPr>
      <w:r>
        <w:t xml:space="preserve">5. Data Integrity</w:t>
      </w:r>
    </w:p>
    <w:p>
      <w:pPr>
        <w:pStyle w:val="Heading3"/>
      </w:pPr>
      <w:r>
        <w:t xml:space="preserve">5.1 Vote uniqueness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Enforced by a unique constraint on (poll_id, voter_id) — the database rejects a second vote even if two requests race each other, not just the application logic.</w:t>
      </w:r>
    </w:p>
    <w:p>
      <w:pPr>
        <w:pStyle w:val="Heading3"/>
      </w:pPr>
      <w:r>
        <w:t xml:space="preserve">5.2 Derived, trigger-maintained counts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poll_options.vote_count is incremented by an AFTER INSERT trigger on poll_votes. No code path outside that trigger writes to vote_count.</w:t>
      </w:r>
    </w:p>
    <w:p>
      <w:pPr>
        <w:pStyle w:val="Heading3"/>
      </w:pPr>
      <w:r>
        <w:t xml:space="preserve">5.3 Poll status</w:t>
      </w:r>
    </w:p>
    <w:p>
      <w:pPr>
        <w:shd w:fill="F4F6F8" w:val="clear"/>
        <w:spacing w:after="0" w:before="80"/>
      </w:pPr>
      <w:r>
        <w:rPr>
          <w:rFonts w:ascii="Consolas" w:cs="Consolas" w:eastAsia="Consolas" w:hAnsi="Consolas"/>
          <w:sz w:val="18"/>
          <w:szCs w:val="18"/>
        </w:rPr>
        <w:t xml:space="preserve">allowed edges: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draft -&gt; published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published -&gt; closed        (manual, by Admin)</w:t>
      </w:r>
    </w:p>
    <w:p>
      <w:pPr>
        <w:shd w:fill="F4F6F8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published -&gt; closed        (automatic, when now() &gt; expires_at)</w:t>
      </w:r>
    </w:p>
    <w:p>
      <w:pPr>
        <w:shd w:fill="F4F6F8" w:val="clear"/>
        <w:spacing w:after="200" w:before="0"/>
      </w:pPr>
      <w:r>
        <w:rPr>
          <w:rFonts w:ascii="Consolas" w:cs="Consolas" w:eastAsia="Consolas" w:hAnsi="Consolas"/>
          <w:sz w:val="18"/>
          <w:szCs w:val="18"/>
        </w:rPr>
        <w:t xml:space="preserve">closed is terminal — no reopening in Phase 1</w:t>
      </w:r>
    </w:p>
    <w:p>
      <w:pPr>
        <w:pStyle w:val="Heading1"/>
      </w:pPr>
      <w:r>
        <w:t xml:space="preserve">6. Performance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Result rendering reads pre-aggregated vote_count columns — never a COUNT(*) over poll_votes at request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Poll listing cached briefly (same Redis pattern as Campus Mart categories), invalidated on publish/close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Optional Supabase Realtime subscription only on the single poll page currently open, not a global listener</w:t>
      </w:r>
    </w:p>
    <w:sectPr>
      <w:headerReference w:type="default" r:id="rId13"/>
      <w:footerReference w:type="default" r:id="rId14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Polls</w:t>
    </w:r>
    <w:r>
      <w:rPr>
        <w:color w:val="5B6572"/>
        <w:sz w:val="16"/>
        <w:szCs w:val="16"/>
      </w:rPr>
      <w:t xml:space="preserve">	Technical Design Document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Polls</w:t>
    </w:r>
    <w:r>
      <w:rPr>
        <w:color w:val="5B6572"/>
        <w:sz w:val="16"/>
        <w:szCs w:val="16"/>
      </w:rPr>
      <w:t xml:space="preserve">	Technical Design Document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Polls</w:t>
    </w:r>
    <w:r>
      <w:rPr>
        <w:color w:val="5B6572"/>
        <w:sz w:val="16"/>
        <w:szCs w:val="16"/>
      </w:rPr>
      <w:t xml:space="preserve">	Technical Design Document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Polls</w:t>
    </w:r>
    <w:r>
      <w:rPr>
        <w:color w:val="5B6572"/>
        <w:sz w:val="16"/>
        <w:szCs w:val="16"/>
      </w:rPr>
      <w:t xml:space="preserve">	Technical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2026-09-24T06:53:58.950Z</dcterms:created>
  <dcterms:modified xsi:type="dcterms:W3CDTF">2026-09-24T06:53:58.950Z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