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Student Services Directory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directory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Writes into the newly shared public.audit_logs table (promoted from Campus Mart’s mart schema — see TDD §5.2)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directory schema, separate from mart and polls, referencing the same shared public.profiles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created_at/updated_at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 delete via deleted_at on services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service_categories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Slugs kept stable — Job Board and future Campus Map are expected to reference them (App Flow §3.4)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true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2.2 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name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service_categories.id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description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location_label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"Student Centre, Ground Floor" — kept structured, not buried in description, for future map-pin use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contact_phone, contact_email, contact_whatsapp, website_url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all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by design — no reveal-gating needed, unlike Campus Mart seller contacts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jsonb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Per-day open/close, or a flag for 24/7 or "by appointment"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logo_url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active, inactive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active is publicly listed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last_verified_at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on create; refreshed by the "verify today" action or any edit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verified_by, created_by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tsvector, generated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GIN-indexed; from name + description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1"/>
      </w:pPr>
      <w:r>
        <w:t xml:space="preserve">3. Shared Platform Table (referenced, not owned here)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public.audit_logs   (promoted from mart-scoped — TDD §5.2)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id, actor_id, action, resource_type, resource_id, metadata jsonb, created_at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Directory writes: "service.created", "service.updated",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"service.verified", "service.deactivated",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"category.created", "category.updated"</w:t>
      </w:r>
    </w:p>
    <w:p>
      <w:pPr>
        <w:pStyle w:val="Heading1"/>
      </w:pPr>
      <w:r>
        <w:t xml:space="preserve">4.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service_categories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is_active = true; Admin sees all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active and deleted_at is null; Admin sees all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public.audit_logs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 (SELECT)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INSERT-only, from any feature’s server actions; no UPDATE/DELETE grant</w:t>
            </w:r>
          </w:p>
        </w:tc>
      </w:tr>
    </w:tbl>
    <w:p>
      <w:pPr>
        <w:pStyle w:val="Heading1"/>
      </w:pPr>
      <w:r>
        <w:t xml:space="preserve">5.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service_categories 1─└1 services ─┄1 profiles (created_by, verified_by)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services ──┄1 public.audit_logs   (every write recorded, not a FK — metadata carries resource_id)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2026-09-24T19:37:37.436Z</dcterms:created>
  <dcterms:modified xsi:type="dcterms:W3CDTF">2026-09-24T19:37:37.436Z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