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BACKEND SCHEMA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Anonymous Confessions/Opinions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Database design — Phase 1 tables, relationships, and RLS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Engine:  </w:t>
      </w:r>
      <w:r>
        <w:rPr>
          <w:color w:val="222831"/>
          <w:sz w:val="19"/>
          <w:szCs w:val="19"/>
        </w:rPr>
        <w:t xml:space="preserve">PostgreSQL (Supabase), schema: confessions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Note:  </w:t>
      </w:r>
      <w:r>
        <w:rPr>
          <w:color w:val="222831"/>
          <w:sz w:val="19"/>
          <w:szCs w:val="19"/>
        </w:rPr>
        <w:t xml:space="preserve">First feature to add a column to the shared public.profiles table (Section 3) rather than only referencing it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Tables live in a dedicated confessions schema, referencing the same shared public.profiles table for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id uuid PK default gen_random_uuid(), created_at/updated_at on every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 hard delete anywhere in this schema — removed and archived are both status values, never a DELETE, since the audit trail depends on the row surviving</w:t>
      </w:r>
    </w:p>
    <w:p>
      <w:pPr>
        <w:pStyle w:val="Heading1"/>
      </w:pPr>
      <w:r>
        <w:t xml:space="preserve">2. Tables</w:t>
      </w:r>
    </w:p>
    <w:p>
      <w:pPr>
        <w:pStyle w:val="Heading2"/>
      </w:pPr>
      <w:r>
        <w:t xml:space="preserve">2.1 posts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Never selected by any public or standard-Admin query — only the unmask query path reads it (TDD §5.2)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confession, opinion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academics, campus_life, relationships, humor, serious_support, other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body_text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max 500 chars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Enforced at both Zod and database check-constraint level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acknowledgment_confirmed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 be true at insert (TDD T2)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screening_flag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none, hate_speech, threat, self_harm, contact_info, name_pattern,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by the automated screening step at submission time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pending_review, published, rejected, hidden_pending_review, removed, archived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 TDD §5.1 for the transition graph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reviewed_by, reviewed_at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 FK → profiles.id, timestamptz,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published_at, archived_at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archived_at set automatically 14 days after published_at</w:t>
            </w:r>
          </w:p>
        </w:tc>
      </w:tr>
    </w:tbl>
    <w:p>
      <w:pPr>
        <w:pStyle w:val="Heading2"/>
      </w:pPr>
      <w:r>
        <w:t xml:space="preserve">2.2 reactions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posts.id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reaction_type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relate, support, funny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(post_id, user_id)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reaction per user per post (TDD T7)</w:t>
            </w:r>
          </w:p>
        </w:tc>
      </w:tr>
    </w:tbl>
    <w:p>
      <w:pPr>
        <w:pStyle w:val="Heading1"/>
      </w:pPr>
      <w:r>
        <w:t xml:space="preserve">3. Shared Platform Additions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ALTER TABLE public.profiles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ADD COLUMN can_unmask_anonymous_posts boolean NOT NULL DEFAULT false;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— granted only via direct database action, never an Admin UI toggle (TDD T5)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public.audit_logs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Confessions writes: "post.approved", "post.rejected", "post.removed",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"report.resolved",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"post.unmasked"   — requires metadata.reason, always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public.reports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entity_type for this feature: "confession_post"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reason enum extended with: self_harm, threat_of_violence,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identifies_person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self_harm / threat_of_violence: the only reasons on the platform that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trigger an automatic status change (-&gt; hidden_pending_review) rather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than only queuing for review (TDD §5.3)</w:t>
      </w:r>
    </w:p>
    <w:p>
      <w:pPr>
        <w:pStyle w:val="Heading1"/>
      </w:pPr>
      <w:r>
        <w:t xml:space="preserve">4. Row Level Security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68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36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posts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Public: status = published; own row: caller reads all fields except this changes nothing since author_id is never surfaced to the client regardless of ownership — the app layer, not RLS alone, withholds it; Admin/Trust &amp; Safety: status ≠ archived-only restriction lifted, author_id still withheld from Admin’s ordinary query path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Insert: any signed-in user. Status changes to published/rejected: Admin only. Status change to removed: Admin only. Automatic archive: system, on schedule</w:t>
            </w:r>
          </w:p>
        </w:tc>
      </w:tr>
      <w:tr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reactions</w:t>
            </w:r>
          </w:p>
        </w:tc>
        <w:tc>
          <w:tcPr>
            <w:tcW w:type="dxa" w:w="4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Public, aggregated counts only; own reaction visible to the user who made it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Insert: any signed-in user, one per post. No update/delete in Phase 1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public.profiles.can_unmask_anonymous_posts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Admin/Trust &amp; Safety only (to confirm their own status); never publicly readable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application write path at all — database-console only</w:t>
            </w:r>
          </w:p>
        </w:tc>
      </w:tr>
    </w:tbl>
    <w:p>
      <w:pPr>
        <w:spacing w:after="200"/>
      </w:pPr>
      <w:r>
        <w:rPr>
          <w:b w:val="false"/>
          <w:bCs w:val="false"/>
          <w:i/>
          <w:iCs/>
          <w:color w:val="222831"/>
          <w:sz w:val="21"/>
          <w:szCs w:val="21"/>
        </w:rPr>
        <w:t xml:space="preserve">The author_id column deserves an explicit note beyond a standard RLS policy: because even a well-written RLS policy is one bug away from a leak, the application’s standard read queries are written to omit the column entirely at the query level for every path except the single, separately-reviewed unmaskPost function — defense in depth, not reliance on RLS alone for the platform’s single most sensitive field.</w:t>
      </w:r>
    </w:p>
    <w:p>
      <w:pPr>
        <w:pStyle w:val="Heading1"/>
      </w:pPr>
      <w:r>
        <w:t xml:space="preserve">5. Core Relationships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posts ─┄1 profiles (author_id — access restricted per Section 4)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posts 1─└1 reactions ─┄1 profiles (user_id)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posts ──┄1 public.reports    (entity_type = confession_post)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posts ──┄1 public.audit_logs (moderation + unmask events)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Anonymous Confessions/Opinions</w:t>
    </w:r>
    <w:r>
      <w:rPr>
        <w:color w:val="5B6572"/>
        <w:sz w:val="16"/>
        <w:szCs w:val="16"/>
      </w:rPr>
      <w:t xml:space="preserve">	Backend Schema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Anonymous Confessions/Opinions</w:t>
    </w:r>
    <w:r>
      <w:rPr>
        <w:color w:val="5B6572"/>
        <w:sz w:val="16"/>
        <w:szCs w:val="16"/>
      </w:rPr>
      <w:t xml:space="preserve">	Backend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2026-09-26T21:27:16.964Z</dcterms:created>
  <dcterms:modified xsi:type="dcterms:W3CDTF">2026-09-26T21:27:16.964Z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