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BACKEND SCHEMA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Gallery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Database design — Phase 1 tables, relationships, and RLS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Engine:  </w:t>
      </w:r>
      <w:r>
        <w:rPr>
          <w:color w:val="222831"/>
          <w:sz w:val="19"/>
          <w:szCs w:val="19"/>
        </w:rPr>
        <w:t xml:space="preserve">PostgreSQL (Supabase), schema: gallery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Note:  </w:t>
      </w:r>
      <w:r>
        <w:rPr>
          <w:color w:val="222831"/>
          <w:sz w:val="19"/>
          <w:szCs w:val="19"/>
        </w:rPr>
        <w:t xml:space="preserve">Introduces public.reports — the new shared platform table for all report-a-thing flows (see TDD §5.3)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Tables live in a dedicated gallery schema, referencing the same shared public.profiles table for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id uuid PK default gen_random_uuid(), created_at/updated_at on every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Soft delete via deleted_at on albums and photos</w:t>
      </w:r>
    </w:p>
    <w:p>
      <w:pPr>
        <w:pStyle w:val="Heading1"/>
      </w:pPr>
      <w:r>
        <w:t xml:space="preserve">2. Tables</w:t>
      </w:r>
    </w:p>
    <w:p>
      <w:pPr>
        <w:pStyle w:val="Heading2"/>
      </w:pPr>
      <w:r>
        <w:t xml:space="preserve">2.1 albums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Server-generated from title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title, description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events, sports, academics, campus_life, clubs_societies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event_date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cover_photo_id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photos.id,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submissions_open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false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toggles per album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draft, published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false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created_by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</w:t>
            </w:r>
          </w:p>
        </w:tc>
      </w:tr>
    </w:tbl>
    <w:p>
      <w:pPr>
        <w:pStyle w:val="Heading2"/>
      </w:pPr>
      <w:r>
        <w:t xml:space="preserve">2.2 photos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album_id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albums.id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image_url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URL, EXIF/location stripped at upload (TDD §5.1)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caption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admin, submission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submitted_by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 for admin-sourced photos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consent_confirmed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false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true for any submission (T4); irrelevant/true for admin uploads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pending_review, approved, rejected, withdrawn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uploads are created directly as approved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delete, used for Admin removal of a published photo</w:t>
            </w:r>
          </w:p>
        </w:tc>
      </w:tr>
    </w:tbl>
    <w:p>
      <w:pPr>
        <w:pStyle w:val="Heading1"/>
      </w:pPr>
      <w:r>
        <w:t xml:space="preserve">3. Shared Platform Tables (referenced, not owned here)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public.audit_logs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Gallery writes: "photo.approved", "photo.rejected",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"photo.removed", "album.created", "report.resolved"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public.reports          (new — promoted from per-feature report tables)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id, entity_type, entity_id, reporter_id, reason, details,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status, resolution_note, resolved_by, resolved_at, created_at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Gallery entity_type: "gallery_photo"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reason enum includes: inappropriate, no_consent, copyright, other</w:t>
      </w:r>
    </w:p>
    <w:p>
      <w:pPr>
        <w:pStyle w:val="Heading1"/>
      </w:pPr>
      <w:r>
        <w:t xml:space="preserve">4. Row Level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88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38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albums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where status = published; Admin sees all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photos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where status = approved; submitter reads own regardless of status; Admin sees all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Insert: any signed-in user, only when the parent album has submissions_open = true, and only into pending_review. Approve/reject/remove: Admin only. Withdraw: submitter, own row, pending_review only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public.reports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Reporter reads own; Admin reads all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Insert: any signed-in user (rate-limited). Resolve: Admin only</w:t>
            </w:r>
          </w:p>
        </w:tc>
      </w:tr>
    </w:tbl>
    <w:p>
      <w:pPr>
        <w:pStyle w:val="Heading1"/>
      </w:pPr>
      <w:r>
        <w:t xml:space="preserve">5. Core Relationships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albums 1─└1 photos ─┄1 profiles (submitted_by, nullable)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albums ─┄1 profiles (created_by, Admin)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photos ──┄1 public.reports    (entity_type = gallery_photo)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photos, albums ──┄1 public.audit_logs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Gallery</w:t>
    </w:r>
    <w:r>
      <w:rPr>
        <w:color w:val="5B6572"/>
        <w:sz w:val="16"/>
        <w:szCs w:val="16"/>
      </w:rPr>
      <w:t xml:space="preserve">	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Gallery</w:t>
    </w:r>
    <w:r>
      <w:rPr>
        <w:color w:val="5B6572"/>
        <w:sz w:val="16"/>
        <w:szCs w:val="16"/>
      </w:rPr>
      <w:t xml:space="preserve">	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2026-09-25T12:28:42.700Z</dcterms:created>
  <dcterms:modified xsi:type="dcterms:W3CDTF">2026-09-25T12:28:42.710Z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