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TECHNICAL DESIGN DOCUMENT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Job/Internship Board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Architecture, security, and API design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Repo structure:  </w:t>
      </w:r>
      <w:r>
        <w:rPr>
          <w:color w:val="222831"/>
          <w:sz w:val="19"/>
          <w:szCs w:val="19"/>
        </w:rPr>
        <w:t xml:space="preserve">Feature module inside the existing Voice of UPSA repo; reuses Campus Mart’s moderation pattern and the shared audit log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Architecture Overview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Structurally closest to Campus Mart’s product moderation flow of anything in Wave 1 — a submit-then-review lifecycle with a re-review-on-edit rule — but without inventory, pricing, or fulfillment. No new infrastructure beyond what Campus Mart, Polls, and the Directory already established.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3780"/>
      </w:tblGrid>
      <w:tr>
        <w:trPr>
          <w:tblHeader/>
        </w:trPr>
        <w:tc>
          <w:tcPr>
            <w:tcW w:type="dxa" w:w="21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7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(App Router) + TypeScript + Tailwind + shadcn/ui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design system across all four features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fetching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Listing and filter caching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Server Actions + Supabase (Postgres, Auth)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Realtime needed — moderation state changes don’t need to push live to a viewer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Validation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Zod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Shared client/server schema for posting submission and edits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Caching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Listing page cached with a shorter TTL than the Directory — postings churn faster (Section 6)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Abuse protection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Arcjet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limit on posting submission and reporting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Shared public.audit_logs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moderation decision and re-review trigger writes here (Section 5.2)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Vercel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project as the rest of Voice of UPSA</w:t>
            </w:r>
          </w:p>
        </w:tc>
      </w:tr>
    </w:tbl>
    <w:p>
      <w:pPr>
        <w:pStyle w:val="Heading1"/>
      </w:pPr>
      <w:r>
        <w:t xml:space="preserve">2. Roles &amp; Permission Matrix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900"/>
        <w:gridCol w:w="21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1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Visitor</w:t>
            </w:r>
          </w:p>
        </w:tc>
        <w:tc>
          <w:tcPr>
            <w:tcW w:type="dxa" w:w="29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(poster)</w:t>
            </w:r>
          </w:p>
        </w:tc>
        <w:tc>
          <w:tcPr>
            <w:tcW w:type="dxa" w:w="21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Posting (read, approved + active)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1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Yes, plus pending/rejected/expired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Posting (create)</w:t>
            </w:r>
          </w:p>
        </w:tc>
        <w:tc>
          <w:tcPr>
            <w:tcW w:type="dxa" w:w="1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9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1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Posting (edit)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 only — resets to pending_review</w:t>
            </w:r>
          </w:p>
        </w:tc>
        <w:tc>
          <w:tcPr>
            <w:tcW w:type="dxa" w:w="21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Posting (close/remove)</w:t>
            </w:r>
          </w:p>
        </w:tc>
        <w:tc>
          <w:tcPr>
            <w:tcW w:type="dxa" w:w="1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9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 only</w:t>
            </w:r>
          </w:p>
        </w:tc>
        <w:tc>
          <w:tcPr>
            <w:tcW w:type="dxa" w:w="21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Posting (approve/reject)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 (create)</w:t>
            </w:r>
          </w:p>
        </w:tc>
        <w:tc>
          <w:tcPr>
            <w:tcW w:type="dxa" w:w="1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9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1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 (resolve)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Categories</w:t>
            </w:r>
          </w:p>
        </w:tc>
        <w:tc>
          <w:tcPr>
            <w:tcW w:type="dxa" w:w="1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</w:t>
            </w:r>
          </w:p>
        </w:tc>
        <w:tc>
          <w:tcPr>
            <w:tcW w:type="dxa" w:w="29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</w:t>
            </w:r>
          </w:p>
        </w:tc>
        <w:tc>
          <w:tcPr>
            <w:tcW w:type="dxa" w:w="21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CRUD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3. Threat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960"/>
        <w:gridCol w:w="5560"/>
      </w:tblGrid>
      <w:tr>
        <w:trPr>
          <w:tblHeader/>
        </w:trPr>
        <w:tc>
          <w:tcPr>
            <w:tcW w:type="dxa" w:w="5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55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T1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Fake or scam posting reaches students (advance-fee scam, phishing dressed as a job application)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Mandatory Admin approval before any posting is publicly visible — no auto-publish path exists in the code at all, not just disabled by config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T2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Bait-and-switch: a poster edits an already-approved listing to slip in scam content after review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UPDATE to an approved posting’s content fields sets status back to pending_review server-side, unconditionally — the poster cannot opt out of re-review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T3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Non-owner edits or closes another user’s posting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RLS keyed to poster_id = auth.uid() for all poster-level writes; Admin bypass is explicit, not a default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T4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Posting spam / scripted flooding of submissions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Arcjet rate limit on the submit-posting action per user/IP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T5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Fraudulent report abuse (mass-reporting a legitimate posting to get it pulled)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 are logged with reporter_id and reviewed by Admin before any action is taken — reporting alone never auto-hides a posting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T6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Expired posting stays visible and misleads a student about an open deadline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read query excludes postings where expires_at has passed, evaluated at query time — no reliance on a background job to hide stale content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T7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Contact/how-to-apply info scraped at scale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by design (students need it to apply) — Arcjet rate limiting applied for load protection, not information disclosure, same stance as the Directory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T8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SQL injection via search input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Parameterized queries; Postgres tsquery built server-side, never string-concatenated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4. API Surface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8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8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8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getPostings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query, type, category, location, cursor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Public; only status = approved and not expired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getPosting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slug</w:t>
            </w:r>
          </w:p>
        </w:tc>
        <w:tc>
          <w:tcPr>
            <w:tcW w:type="dxa" w:w="38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column set; includes poster’s own edit state if the caller is the owner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createPosting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posting fields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Enters pending_review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updatePosting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posting fields</w:t>
            </w:r>
          </w:p>
        </w:tc>
        <w:tc>
          <w:tcPr>
            <w:tcW w:type="dxa" w:w="38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 only; forces status back to pending_review (T2)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closePosting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posting_id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 or Admin; sets status = closed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reportPosting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posting_id, reason, details</w:t>
            </w:r>
          </w:p>
        </w:tc>
        <w:tc>
          <w:tcPr>
            <w:tcW w:type="dxa" w:w="38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limited (T4)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reviewPosting (Admin)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posting_id, decision, note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 / reject / request changes; writes audit log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resolveReport (Admin)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report_id, resolution, note</w:t>
            </w:r>
          </w:p>
        </w:tc>
        <w:tc>
          <w:tcPr>
            <w:tcW w:type="dxa" w:w="38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Writes audit log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manageCategory (Admin)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 fields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Writes audit log</w:t>
            </w:r>
          </w:p>
        </w:tc>
      </w:tr>
    </w:tbl>
    <w:p>
      <w:pPr>
        <w:pStyle w:val="Heading1"/>
      </w:pPr>
      <w:r>
        <w:t xml:space="preserve">5. Data Integrity</w:t>
      </w:r>
    </w:p>
    <w:p>
      <w:pPr>
        <w:pStyle w:val="Heading3"/>
      </w:pPr>
      <w:r>
        <w:t xml:space="preserve">5.1 Posting status transitions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allowed edges: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pending_review -&gt; approved, rejected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approved       -&gt; pending_review   (on any content edit — T2)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approved       -&gt; closed           (owner or Admin, manual)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approved       -&gt; expired          (computed at read time from expires_at)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  rejected       -&gt; pending_review   (owner resubmits after addressing feedback)</w:t>
      </w:r>
    </w:p>
    <w:p>
      <w:pPr>
        <w:pStyle w:val="Heading3"/>
      </w:pPr>
      <w:r>
        <w:t xml:space="preserve">5.2 Shared audit log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Every moderation decision, re-review trigger, and report resolution writes into the same public.audit_logs table promoted during the Student Services Directory build — no new audit infrastructure introduced here.</w:t>
      </w:r>
    </w:p>
    <w:p>
      <w:pPr>
        <w:pStyle w:val="Heading3"/>
      </w:pPr>
      <w:r>
        <w:t xml:space="preserve">5.3 Soft delete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Admin "remove" is a soft delete (deleted_at); a rejected or closed posting is never hard-deleted, preserving a record for repeat-offender detection later.</w:t>
      </w:r>
    </w:p>
    <w:p>
      <w:pPr>
        <w:pStyle w:val="Heading1"/>
      </w:pPr>
      <w:r>
        <w:t xml:space="preserve">6. Performance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Cursor-based pagination on the listing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Postgres full-text search (tsvector + GIN) plus filters on type/category/location as plain indexed 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Listing cached in Redis with a shorter TTL than the Directory’s — postings are added, closed, and expire more frequently than service listings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Expiry handled as a query-time filter (expires_at &gt; now()), not a scheduled sweep — avoids adding a background job for something a plain indexed comparison already handles cheaply</w:t>
      </w:r>
    </w:p>
    <w:sectPr>
      <w:headerReference w:type="default" r:id="rId13"/>
      <w:footerReference w:type="default" r:id="rId14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Job/Internship Board</w:t>
    </w:r>
    <w:r>
      <w:rPr>
        <w:color w:val="5B6572"/>
        <w:sz w:val="16"/>
        <w:szCs w:val="16"/>
      </w:rPr>
      <w:t xml:space="preserve">	Technical Design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Job/Internship Board</w:t>
    </w:r>
    <w:r>
      <w:rPr>
        <w:color w:val="5B6572"/>
        <w:sz w:val="16"/>
        <w:szCs w:val="16"/>
      </w:rPr>
      <w:t xml:space="preserve">	Technical Design Document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Job/Internship Board</w:t>
    </w:r>
    <w:r>
      <w:rPr>
        <w:color w:val="5B6572"/>
        <w:sz w:val="16"/>
        <w:szCs w:val="16"/>
      </w:rPr>
      <w:t xml:space="preserve">	Technical Design Document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Job/Internship Board</w:t>
    </w:r>
    <w:r>
      <w:rPr>
        <w:color w:val="5B6572"/>
        <w:sz w:val="16"/>
        <w:szCs w:val="16"/>
      </w:rPr>
      <w:t xml:space="preserve">	Technical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2026-09-24T19:41:55.384Z</dcterms:created>
  <dcterms:modified xsi:type="dcterms:W3CDTF">2026-09-24T19:41:55.384Z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