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Push Notifications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Component states and messaging — as-built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Never show a button that cannot work — the single biggest lesson from the prior failed attempts; the iOS-not-installed state gets its own real message, not a generic error after the 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Explain, don’t apologize — "notifications are blocked" and "add to Home Screen first" are factual, calm instructions, not error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One component, every context — the same prompt works for an anonymous visitor and a signed-in editor; only the topics passed to it differ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the subscribe action and the "you’re subscribed" confirmation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Muted grey — explanatory states (unsupported browser, blocked, iOS install instructions) — informational, not styled as errors</w:t>
      </w:r>
    </w:p>
    <w:p>
      <w:pPr>
        <w:pStyle w:val="Heading1"/>
      </w:pPr>
      <w:r>
        <w:t xml:space="preserve">3. Component States (PushPermissionPrompt)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What’s shown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checking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render, before support/permission is known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Nothing — avoids a flash of a button that may immediately change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lacks the Push API entirely</w:t>
            </w:r>
          </w:p>
        </w:tc>
        <w:tc>
          <w:tcPr>
            <w:tcW w:type="dxa" w:w="4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 text explanation; no action offered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ios-needs-install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iOS device, not running from the Home Screen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Specific, numbered instructions (Share → Add to Home Screen → reopen) — the direct fix for the originally reported bug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denied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Browser-level permission already blocked</w:t>
            </w:r>
          </w:p>
        </w:tc>
        <w:tc>
          <w:tcPr>
            <w:tcW w:type="dxa" w:w="4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Explains the user needs to re-enable it in browser settings; no button, since clicking again cannot help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can-subscribe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checks out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"Turn on notifications" button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 confirmed and saved</w:t>
            </w:r>
          </w:p>
        </w:tc>
        <w:tc>
          <w:tcPr>
            <w:tcW w:type="dxa" w:w="4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confirmation line, teal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unexpected failure (missing VAPID key, network error)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fallback message; logged to the console for debugging, not shown to the user as a stack trace</w:t>
            </w:r>
          </w:p>
        </w:tc>
      </w:tr>
    </w:tbl>
    <w:p>
      <w:pPr>
        <w:pStyle w:val="Heading1"/>
      </w:pPr>
      <w:r>
        <w:t xml:space="preserve">4.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 "new article" opt-in: a compact version of the prompt near the top of the homepage or article pages, easy to dismiss and not blocking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Editor topic selection: inside an existing settings/account area, one toggle per available topic rather than a single all-or-nothing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Admin: subscribed by default on first login after this feature ships, with the same prompt available if they’ve previously dismissed or blocked it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2026-10-06T08:02:47.544Z</dcterms:created>
  <dcterms:modified xsi:type="dcterms:W3CDTF">2026-10-06T08:02:47.545Z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