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Push Notifications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Subscribe, send, and click-through flows — as-built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Subscribe Flow — Android / Desktop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Visitor sees the prompt component; browser supports Push and is not iOS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Taps "Turn on notifications"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Service worker registers, browser shows its native permission dialog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Granted → PushManager.subscribe() returns a subscription object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Subscription + chosen topics POSTed to /api/push/subscribe → saved to Supabase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Component shows the "subscribed" confirmation state</w:t>
      </w:r>
    </w:p>
    <w:p>
      <w:pPr>
        <w:pStyle w:val="Heading1"/>
      </w:pPr>
      <w:r>
        <w:t xml:space="preserve">2. Subscribe Flow — iOS (the previously broken path)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Visitor opens the site in Safari — component detects iOS + not standalone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Shows install instructions instead of a button — no permission is requested yet, because it would silently fail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Visitor taps Share → Add to Home Screen, then opens the app from the Home Screen icon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Now running in standalone mode — component re-checks and shows the normal subscribe button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From here, the flow matches Section 1</w:t>
      </w:r>
    </w:p>
    <w:p>
      <w:pPr>
        <w:pStyle w:val="Heading1"/>
      </w:pPr>
      <w:r>
        <w:t xml:space="preserve">3. Send Flow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An event already happening in the codebase fires (article published, item enters an Admin queue, someone comments)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That event handler calls sendPushToTopic() or sendPushToUser() directly — no separate trigger system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Helper fetches matching subscriptions from Supabase and sends via web-push to each one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Any 404/410 response deletes that subscription row inline</w:t>
      </w:r>
    </w:p>
    <w:p>
      <w:pPr>
        <w:pStyle w:val="Heading1"/>
      </w:pPr>
      <w:r>
        <w:t xml:space="preserve">4. Click-Through Flow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OS displays the notification (service worker’s push handler)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Visitor taps it → notificationclick focuses an already-open tab at that URL, or opens a new one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5. Platform Cross-Feature Notes</w:t>
      </w:r>
    </w:p>
    <w:p>
      <w:pPr>
        <w:pStyle w:val="Heading2"/>
      </w:pPr>
      <w:r>
        <w:t xml:space="preserve">5.1 Integrates with, rather than replaces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in-app Notification Centre (public.notifications, notify()) remains the system of record for what a user sees inside the site; this feature is an additional delivery channel for the same underlying events, not a competing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cleanest integration is calling sendPushToTopic()/sendPushToUser() from inside the same server-side code that already calls notify() for each event listed in the PRD</w:t>
      </w:r>
    </w:p>
    <w:p>
      <w:pPr>
        <w:pStyle w:val="Heading2"/>
      </w:pPr>
      <w:r>
        <w:t xml:space="preserve">5.2 Shared, unchanged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Supabase project, public.profiles for identity, the same RLS-everywhere approach used by every other feature on the platform</w:t>
      </w:r>
    </w:p>
    <w:p>
      <w:pPr>
        <w:pStyle w:val="Heading2"/>
      </w:pPr>
      <w:r>
        <w:t xml:space="preserve">5.3 Still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 dedicated editor-facing topic-picker screen — the data model supports any number of topics per subscription today; only the UI to browse and choose among them is not yet built (PRD §7)</w:t>
      </w:r>
    </w:p>
    <w:p>
      <w:pPr>
        <w:pStyle w:val="Heading1"/>
      </w:pPr>
      <w:r>
        <w:t xml:space="preserve">6. Operational Checklist Before Going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VAPID keys generated and present in both .env.local and Vercel’s environment variables for every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public/manifest.json linked from the root layout, with real icon-192.png and icon-512.png in 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Tested in this order: desktop Chrome, Android Chrome, then iPhone via Add to Home Screen — do not consider iOS "broken" again without confirming the Home Screen install step was actually followed</w:t>
      </w:r>
    </w:p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Push Notifications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Push Notifications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Push Notifications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2026-10-06T08:03:08.444Z</dcterms:created>
  <dcterms:modified xsi:type="dcterms:W3CDTF">2026-10-06T08:03:08.444Z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