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Melanoma Detection Project</w:t>
      </w:r>
    </w:p>
    <w:p>
      <w:pPr>
        <w:pStyle w:val="Heading1"/>
        <w:jc w:val="center"/>
      </w:pPr>
      <w:r>
        <w:t>Models - Performance Metrics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2026-03-25 17:39:07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Ensemble CNN Melanoma Detection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t>Models folder (pickle files)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Total Models Processed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sz w:val="22"/>
        </w:rPr>
        <w:t xml:space="preserve">This report contains performance metrics for </w:t>
      </w:r>
      <w:r>
        <w:rPr>
          <w:b/>
        </w:rPr>
        <w:t>12</w:t>
      </w:r>
      <w:r>
        <w:rPr>
          <w:sz w:val="22"/>
        </w:rPr>
        <w:t xml:space="preserve"> machine learning models trained for melanoma detection.</w:t>
      </w:r>
    </w:p>
    <w:p>
      <w:pPr>
        <w:pStyle w:val="ListBullet"/>
      </w:pPr>
      <w:r>
        <w:rPr>
          <w:b/>
        </w:rPr>
        <w:t xml:space="preserve">Best Accuracy: </w:t>
      </w:r>
      <w:r>
        <w:t>EfficientNetV2B2 (91.70%)</w:t>
      </w:r>
    </w:p>
    <w:p>
      <w:pPr>
        <w:pStyle w:val="ListBullet"/>
      </w:pPr>
      <w:r>
        <w:rPr>
          <w:b/>
        </w:rPr>
        <w:t xml:space="preserve">Best AUC-ROC: </w:t>
      </w:r>
      <w:r>
        <w:t>EfficientNetV2B2 (97.50%)</w:t>
      </w:r>
    </w:p>
    <w:p>
      <w:pPr>
        <w:pStyle w:val="ListBullet"/>
      </w:pPr>
      <w:r>
        <w:rPr>
          <w:b/>
        </w:rPr>
        <w:t xml:space="preserve">Models Processed: </w:t>
      </w:r>
      <w:r>
        <w:t>12</w:t>
      </w:r>
    </w:p>
    <w:p/>
    <w:p>
      <w:pPr>
        <w:pStyle w:val="Heading1"/>
      </w:pPr>
      <w:r>
        <w:t>Detailed Model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AUC-ROC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80.30%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73.60%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84.99%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80.64%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78.89%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ConvNeXtSmall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86.40%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94.53%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97.17%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90.28%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86.00%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95.98%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97.13%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90.72%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86.20%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97.14%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90.54%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86.00%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96.63%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91.01%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86.20%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91.22%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86.40%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95.36%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90.66%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95.81%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97.39%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91.19%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MobileNetV2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nan%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nan%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ResNet50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66.67%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96.19%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96.57%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90.70%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91.30%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96.83%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97.18%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90.76%</w:t>
            </w:r>
          </w:p>
        </w:tc>
      </w:tr>
    </w:tbl>
    <w:p/>
    <w:p>
      <w:r>
        <w:br w:type="page"/>
      </w:r>
    </w:p>
    <w:p>
      <w:pPr>
        <w:pStyle w:val="Heading1"/>
      </w:pPr>
      <w:r>
        <w:t>Performance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Average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Best Model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91.70%</w:t>
            </w:r>
          </w:p>
        </w:tc>
        <w:tc>
          <w:tcPr>
            <w:tcW w:type="dxa" w:w="1728"/>
          </w:tcPr>
          <w:p>
            <w:r>
              <w:t>83.47%</w:t>
            </w:r>
          </w:p>
        </w:tc>
        <w:tc>
          <w:tcPr>
            <w:tcW w:type="dxa" w:w="1728"/>
          </w:tcPr>
          <w:p>
            <w:r>
              <w:t>EfficientNetV2B2</w:t>
            </w:r>
          </w:p>
        </w:tc>
      </w:tr>
      <w:tr>
        <w:tc>
          <w:tcPr>
            <w:tcW w:type="dxa" w:w="1728"/>
          </w:tcPr>
          <w:p>
            <w:r>
              <w:t>SENSITIVITY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79.08%</w:t>
            </w:r>
          </w:p>
        </w:tc>
        <w:tc>
          <w:tcPr>
            <w:tcW w:type="dxa" w:w="1728"/>
          </w:tcPr>
          <w:p>
            <w:r>
              <w:t>ResNet50</w:t>
            </w:r>
          </w:p>
        </w:tc>
      </w:tr>
      <w:tr>
        <w:tc>
          <w:tcPr>
            <w:tcW w:type="dxa" w:w="1728"/>
          </w:tcPr>
          <w:p>
            <w:r>
              <w:t>SPECIFICITY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87.85%</w:t>
            </w:r>
          </w:p>
        </w:tc>
        <w:tc>
          <w:tcPr>
            <w:tcW w:type="dxa" w:w="1728"/>
          </w:tcPr>
          <w:p>
            <w:r>
              <w:t>MobileNetV2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nan%</w:t>
            </w:r>
          </w:p>
        </w:tc>
        <w:tc>
          <w:tcPr>
            <w:tcW w:type="dxa" w:w="1728"/>
          </w:tcPr>
          <w:p>
            <w:r>
              <w:t>nan%</w:t>
            </w:r>
          </w:p>
        </w:tc>
        <w:tc>
          <w:tcPr>
            <w:tcW w:type="dxa" w:w="1728"/>
          </w:tcPr>
          <w:p>
            <w:r>
              <w:t>nan%</w:t>
            </w:r>
          </w:p>
        </w:tc>
        <w:tc>
          <w:tcPr>
            <w:tcW w:type="dxa" w:w="1728"/>
          </w:tcPr>
          <w:p>
            <w:r>
              <w:t>MobileNetV2</w:t>
            </w:r>
          </w:p>
        </w:tc>
      </w:tr>
      <w:tr>
        <w:tc>
          <w:tcPr>
            <w:tcW w:type="dxa" w:w="1728"/>
          </w:tcPr>
          <w:p>
            <w:r>
              <w:t>AUC-ROC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97.50%</w:t>
            </w:r>
          </w:p>
        </w:tc>
        <w:tc>
          <w:tcPr>
            <w:tcW w:type="dxa" w:w="1728"/>
          </w:tcPr>
          <w:p>
            <w:r>
              <w:t>87.94%</w:t>
            </w:r>
          </w:p>
        </w:tc>
        <w:tc>
          <w:tcPr>
            <w:tcW w:type="dxa" w:w="1728"/>
          </w:tcPr>
          <w:p>
            <w:r>
              <w:t>EfficientNetV2B2</w:t>
            </w:r>
          </w:p>
        </w:tc>
      </w:tr>
      <w:tr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nan%</w:t>
            </w:r>
          </w:p>
        </w:tc>
        <w:tc>
          <w:tcPr>
            <w:tcW w:type="dxa" w:w="1728"/>
          </w:tcPr>
          <w:p>
            <w:r>
              <w:t>nan%</w:t>
            </w:r>
          </w:p>
        </w:tc>
        <w:tc>
          <w:tcPr>
            <w:tcW w:type="dxa" w:w="1728"/>
          </w:tcPr>
          <w:p>
            <w:r>
              <w:t>nan%</w:t>
            </w:r>
          </w:p>
        </w:tc>
        <w:tc>
          <w:tcPr>
            <w:tcW w:type="dxa" w:w="1728"/>
          </w:tcPr>
          <w:p>
            <w:r>
              <w:t>MobileNetV2</w:t>
            </w:r>
          </w:p>
        </w:tc>
      </w:tr>
    </w:tbl>
    <w:p/>
    <w:p>
      <w:r>
        <w:br w:type="page"/>
      </w:r>
    </w:p>
    <w:p>
      <w:pPr>
        <w:pStyle w:val="Heading1"/>
      </w:pPr>
      <w:r>
        <w:t>Report Information</w:t>
      </w:r>
    </w:p>
    <w:p>
      <w:r>
        <w:rPr>
          <w:b/>
        </w:rPr>
        <w:t xml:space="preserve">Generated by: </w:t>
      </w:r>
      <w:r>
        <w:t>PKL Metrics Extraction Script</w:t>
        <w:br/>
      </w:r>
    </w:p>
    <w:p>
      <w:r>
        <w:rPr>
          <w:b/>
        </w:rPr>
        <w:t xml:space="preserve">Date: </w:t>
      </w:r>
      <w:r>
        <w:t>2026-03-25 17:39:07</w:t>
        <w:br/>
      </w:r>
    </w:p>
    <w:p>
      <w:r>
        <w:rPr>
          <w:b/>
        </w:rPr>
        <w:t xml:space="preserve">Source: </w:t>
      </w:r>
      <w:r>
        <w:t>/home/akachat/tf_env/Ensemble_CNN_Melanoma/Models/</w:t>
        <w:br/>
      </w:r>
    </w:p>
    <w:p>
      <w:r>
        <w:rPr>
          <w:b/>
        </w:rPr>
        <w:t xml:space="preserve">Format: </w:t>
      </w:r>
      <w:r>
        <w:t>Microsoft Word 2007+ (.docx)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