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Melanoma Detection Project</w:t>
      </w:r>
    </w:p>
    <w:p>
      <w:pPr>
        <w:pStyle w:val="Heading1"/>
        <w:jc w:val="center"/>
      </w:pPr>
      <w:r>
        <w:t>Models - Performance Metrics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2026-03-25 17:40:00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Ensemble CNN Melanoma Detection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Models folder (pickle files)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Total Models Processed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This report contains performance metrics for </w:t>
      </w:r>
      <w:r>
        <w:rPr>
          <w:b/>
        </w:rPr>
        <w:t>12</w:t>
      </w:r>
      <w:r>
        <w:rPr>
          <w:sz w:val="22"/>
        </w:rPr>
        <w:t xml:space="preserve"> machine learning models trained for melanoma detection.</w:t>
      </w:r>
    </w:p>
    <w:p>
      <w:pPr>
        <w:pStyle w:val="ListBullet"/>
      </w:pPr>
      <w:r>
        <w:rPr>
          <w:b/>
        </w:rPr>
        <w:t xml:space="preserve">Best Accuracy: </w:t>
      </w:r>
      <w:r>
        <w:t>ResNet50 (92.40%)</w:t>
      </w:r>
    </w:p>
    <w:p>
      <w:pPr>
        <w:pStyle w:val="ListBullet"/>
      </w:pPr>
      <w:r>
        <w:rPr>
          <w:b/>
        </w:rPr>
        <w:t xml:space="preserve">Best AUC-ROC: </w:t>
      </w:r>
      <w:r>
        <w:t>EfficientNetV2B3 (97.71%)</w:t>
      </w:r>
    </w:p>
    <w:p>
      <w:pPr>
        <w:pStyle w:val="ListBullet"/>
      </w:pPr>
      <w:r>
        <w:rPr>
          <w:b/>
        </w:rPr>
        <w:t xml:space="preserve">Models Processed: </w:t>
      </w:r>
      <w:r>
        <w:t>12</w:t>
      </w:r>
    </w:p>
    <w:p/>
    <w:p>
      <w:pPr>
        <w:pStyle w:val="Heading1"/>
      </w:pPr>
      <w:r>
        <w:t>Detailed Model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91.36%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ConvNeXtSmall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94.23%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91.12%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94.07%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91.36%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91.10%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95.04%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97.61%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95.44%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97.71%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MobileNetV2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95.49%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97.65%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92.13%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97.01%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91.32%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96.99%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91.55%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Best Model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91.20%</w:t>
            </w:r>
          </w:p>
        </w:tc>
        <w:tc>
          <w:tcPr>
            <w:tcW w:type="dxa" w:w="1728"/>
          </w:tcPr>
          <w:p>
            <w:r>
              <w:t>92.40%</w:t>
            </w:r>
          </w:p>
        </w:tc>
        <w:tc>
          <w:tcPr>
            <w:tcW w:type="dxa" w:w="1728"/>
          </w:tcPr>
          <w:p>
            <w:r>
              <w:t>91.68%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  <w:tr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87.40%</w:t>
            </w:r>
          </w:p>
        </w:tc>
        <w:tc>
          <w:tcPr>
            <w:tcW w:type="dxa" w:w="1728"/>
          </w:tcPr>
          <w:p>
            <w:r>
              <w:t>89.40%</w:t>
            </w:r>
          </w:p>
        </w:tc>
        <w:tc>
          <w:tcPr>
            <w:tcW w:type="dxa" w:w="1728"/>
          </w:tcPr>
          <w:p>
            <w:r>
              <w:t>88.40%</w:t>
            </w:r>
          </w:p>
        </w:tc>
        <w:tc>
          <w:tcPr>
            <w:tcW w:type="dxa" w:w="1728"/>
          </w:tcPr>
          <w:p>
            <w:r>
              <w:t>EfficientNetV2B2</w:t>
            </w:r>
          </w:p>
        </w:tc>
      </w:tr>
      <w:tr>
        <w:tc>
          <w:tcPr>
            <w:tcW w:type="dxa" w:w="1728"/>
          </w:tcPr>
          <w:p>
            <w:r>
              <w:t>SPECIFICITY</w:t>
            </w:r>
          </w:p>
        </w:tc>
        <w:tc>
          <w:tcPr>
            <w:tcW w:type="dxa" w:w="1728"/>
          </w:tcPr>
          <w:p>
            <w:r>
              <w:t>93.60%</w:t>
            </w:r>
          </w:p>
        </w:tc>
        <w:tc>
          <w:tcPr>
            <w:tcW w:type="dxa" w:w="1728"/>
          </w:tcPr>
          <w:p>
            <w:r>
              <w:t>95.80%</w:t>
            </w:r>
          </w:p>
        </w:tc>
        <w:tc>
          <w:tcPr>
            <w:tcW w:type="dxa" w:w="1728"/>
          </w:tcPr>
          <w:p>
            <w:r>
              <w:t>94.97%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93.28%</w:t>
            </w:r>
          </w:p>
        </w:tc>
        <w:tc>
          <w:tcPr>
            <w:tcW w:type="dxa" w:w="1728"/>
          </w:tcPr>
          <w:p>
            <w:r>
              <w:t>95.49%</w:t>
            </w:r>
          </w:p>
        </w:tc>
        <w:tc>
          <w:tcPr>
            <w:tcW w:type="dxa" w:w="1728"/>
          </w:tcPr>
          <w:p>
            <w:r>
              <w:t>94.62%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  <w:tr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96.99%</w:t>
            </w:r>
          </w:p>
        </w:tc>
        <w:tc>
          <w:tcPr>
            <w:tcW w:type="dxa" w:w="1728"/>
          </w:tcPr>
          <w:p>
            <w:r>
              <w:t>97.71%</w:t>
            </w:r>
          </w:p>
        </w:tc>
        <w:tc>
          <w:tcPr>
            <w:tcW w:type="dxa" w:w="1728"/>
          </w:tcPr>
          <w:p>
            <w:r>
              <w:t>97.39%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  <w:tr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90.98%</w:t>
            </w:r>
          </w:p>
        </w:tc>
        <w:tc>
          <w:tcPr>
            <w:tcW w:type="dxa" w:w="1728"/>
          </w:tcPr>
          <w:p>
            <w:r>
              <w:t>92.13%</w:t>
            </w:r>
          </w:p>
        </w:tc>
        <w:tc>
          <w:tcPr>
            <w:tcW w:type="dxa" w:w="1728"/>
          </w:tcPr>
          <w:p>
            <w:r>
              <w:t>91.40%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 Information</w:t>
      </w:r>
    </w:p>
    <w:p>
      <w:r>
        <w:rPr>
          <w:b/>
        </w:rPr>
        <w:t xml:space="preserve">Generated by: </w:t>
      </w:r>
      <w:r>
        <w:t>PKL Metrics Extraction Script</w:t>
        <w:br/>
      </w:r>
    </w:p>
    <w:p>
      <w:r>
        <w:rPr>
          <w:b/>
        </w:rPr>
        <w:t xml:space="preserve">Date: </w:t>
      </w:r>
      <w:r>
        <w:t>2026-03-25 17:40:00</w:t>
        <w:br/>
      </w:r>
    </w:p>
    <w:p>
      <w:r>
        <w:rPr>
          <w:b/>
        </w:rPr>
        <w:t xml:space="preserve">Source: </w:t>
      </w:r>
      <w:r>
        <w:t>/home/akachat/tf_env/Ensemble_CNN_Melanoma/Models/</w:t>
        <w:br/>
      </w:r>
    </w:p>
    <w:p>
      <w:r>
        <w:rPr>
          <w:b/>
        </w:rPr>
        <w:t xml:space="preserve">Format: </w:t>
      </w:r>
      <w:r>
        <w:t>Microsoft Word 2007+ (.docx)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