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Ekodz — Calculation Engine Specification</w:t>
      </w:r>
    </w:p>
    <w:p>
      <w:pPr>
        <w:spacing w:after="40"/>
      </w:pPr>
      <w:r>
        <w:rPr>
          <w:rFonts w:ascii="Arial" w:cs="Arial" w:eastAsia="Arial" w:hAnsi="Arial"/>
          <w:color w:val="555555"/>
          <w:sz w:val="18"/>
          <w:szCs w:val="18"/>
        </w:rPr>
        <w:t xml:space="preserve">All 34 Standalone, Reusable Field Calculations  ·  v1.0  ·  July 22, 2026</w:t>
      </w:r>
    </w:p>
    <w:p>
      <w:pPr>
        <w:spacing w:after="180"/>
      </w:pPr>
      <w:r>
        <w:rPr>
          <w:rFonts w:ascii="Arial" w:cs="Arial" w:eastAsia="Arial" w:hAnsi="Arial"/>
          <w:color w:val="555555"/>
          <w:sz w:val="18"/>
          <w:szCs w:val="18"/>
        </w:rPr>
        <w:t xml:space="preserve">Prepared for Abed Kadaan  ·  Engineering Reference  ·  Confidential</w:t>
      </w:r>
    </w:p>
    <w:p>
      <w:pPr>
        <w:pBdr>
          <w:bottom w:val="single" w:color="CCCCCC" w:sz="1"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FF8E1" w:val="clear"/>
            <w:tcMar>
              <w:top w:type="dxa" w:w="130"/>
              <w:left w:type="dxa" w:w="160"/>
              <w:bottom w:type="dxa" w:w="130"/>
              <w:right w:type="dxa" w:w="160"/>
            </w:tcMar>
          </w:tcPr>
          <w:p>
            <w:r>
              <w:rPr>
                <w:rFonts w:ascii="Arial" w:cs="Arial" w:eastAsia="Arial" w:hAnsi="Arial"/>
                <w:b/>
                <w:bCs/>
                <w:sz w:val="18"/>
                <w:szCs w:val="18"/>
              </w:rPr>
              <w:t xml:space="preserve">NON-DIAGNOSTIC LANGUAGE RULE — LOCKED ACROSS ALL PRODUCTS: Never say "You are..." or "You have..." as a diagnosis. Always use: "Based on your blueprint data, you may have a tendency to..." / "Your numbers suggest patterns consistent with..." / "You may find yourself..." / "Your blueprint indicates..." — Applies to ALL layers in ALL products without exception.</w:t>
            </w:r>
          </w:p>
        </w:tc>
      </w:tr>
    </w:tbl>
    <w:p>
      <w:pPr>
        <w:spacing w:after="10"/>
      </w:pPr>
      <w:r>
        <w:t xml:space="preserve"/>
      </w:r>
    </w:p>
    <w:p>
      <w:pPr>
        <w:spacing w:after="120" w:before="300"/>
      </w:pPr>
      <w:r>
        <w:rPr>
          <w:rFonts w:ascii="Arial" w:cs="Arial" w:eastAsia="Arial" w:hAnsi="Arial"/>
          <w:b/>
          <w:bCs/>
          <w:sz w:val="26"/>
          <w:szCs w:val="26"/>
        </w:rPr>
        <w:t xml:space="preserve">1. Engineering Approach</w:t>
      </w:r>
    </w:p>
    <w:p>
      <w:pPr>
        <w:spacing w:after="80"/>
      </w:pPr>
      <w:r>
        <w:rPr>
          <w:rFonts w:ascii="Arial" w:cs="Arial" w:eastAsia="Arial" w:hAnsi="Arial"/>
          <w:sz w:val="19"/>
          <w:szCs w:val="19"/>
        </w:rPr>
        <w:t xml:space="preserve">Build all 34 fields as standalone, reusable calculation functions. Each function receives the 5 raw client inputs (or the relevant subset) and returns its result independently.</w:t>
      </w:r>
    </w:p>
    <w:p>
      <w:pPr>
        <w:spacing w:after="4"/>
      </w:pPr>
      <w:r>
        <w:t xml:space="preserve"/>
      </w:r>
    </w:p>
    <w:p>
      <w:pPr>
        <w:pStyle w:val="ListParagraph"/>
        <w:numPr>
          <w:ilvl w:val="0"/>
          <w:numId w:val="2"/>
        </w:numPr>
        <w:spacing w:after="50"/>
      </w:pPr>
      <w:r>
        <w:rPr>
          <w:rFonts w:ascii="Arial" w:cs="Arial" w:eastAsia="Arial" w:hAnsi="Arial"/>
          <w:sz w:val="18"/>
          <w:szCs w:val="18"/>
        </w:rPr>
        <w:t xml:space="preserve">All 34 fields are calculated for every client on every order — regardless of which product they purchased. Report templates then select which fields to display. The engine has no product-level conditional logic.</w:t>
      </w:r>
    </w:p>
    <w:p>
      <w:pPr>
        <w:pStyle w:val="ListParagraph"/>
        <w:numPr>
          <w:ilvl w:val="0"/>
          <w:numId w:val="2"/>
        </w:numPr>
        <w:spacing w:after="50"/>
      </w:pPr>
      <w:r>
        <w:rPr>
          <w:rFonts w:ascii="Arial" w:cs="Arial" w:eastAsia="Arial" w:hAnsi="Arial"/>
          <w:sz w:val="18"/>
          <w:szCs w:val="18"/>
        </w:rPr>
        <w:t xml:space="preserve">Compatibility products (Compatibility Read, Compatibility Blueprint) call the same functions twice — once per person — and results are compared or blended at the template level. No special-case engine logic is needed for two-person products.</w:t>
      </w:r>
    </w:p>
    <w:p>
      <w:pPr>
        <w:pStyle w:val="ListParagraph"/>
        <w:numPr>
          <w:ilvl w:val="0"/>
          <w:numId w:val="2"/>
        </w:numPr>
        <w:spacing w:after="50"/>
      </w:pPr>
      <w:r>
        <w:rPr>
          <w:rFonts w:ascii="Arial" w:cs="Arial" w:eastAsia="Arial" w:hAnsi="Arial"/>
          <w:sz w:val="18"/>
          <w:szCs w:val="18"/>
        </w:rPr>
        <w:t xml:space="preserve">Master numbers 11, 22, and 33 must never be reduced to a single digit. These must be preserved throughout all calculations wherever they appear as intermediate or final values.</w:t>
      </w:r>
    </w:p>
    <w:p>
      <w:pPr>
        <w:pStyle w:val="ListParagraph"/>
        <w:numPr>
          <w:ilvl w:val="0"/>
          <w:numId w:val="2"/>
        </w:numPr>
        <w:spacing w:after="50"/>
      </w:pPr>
      <w:r>
        <w:rPr>
          <w:rFonts w:ascii="Arial" w:cs="Arial" w:eastAsia="Arial" w:hAnsi="Arial"/>
          <w:sz w:val="18"/>
          <w:szCs w:val="18"/>
        </w:rPr>
        <w:t xml:space="preserve">The Pythagorean system is used for all letter-to-number conversions: A=1, B=2, C=3, D=4, E=5, F=6, G=7, H=8, I=9, J=1, K=2, L=3, M=4, N=5, O=6, P=7, Q=8, R=9, S=1, T=2, U=3, V=4, W=5, X=6, Y=7, Z=8.</w:t>
      </w:r>
    </w:p>
    <w:p>
      <w:pPr>
        <w:pStyle w:val="ListParagraph"/>
        <w:numPr>
          <w:ilvl w:val="0"/>
          <w:numId w:val="2"/>
        </w:numPr>
        <w:spacing w:after="50"/>
      </w:pPr>
      <w:r>
        <w:rPr>
          <w:rFonts w:ascii="Arial" w:cs="Arial" w:eastAsia="Arial" w:hAnsi="Arial"/>
          <w:sz w:val="18"/>
          <w:szCs w:val="18"/>
        </w:rPr>
        <w:t xml:space="preserve">Vowels for Soul Urge calculations: A, E, I, O, U. Y is treated as a vowel when it acts as the only vowel sound in a syllable; otherwise as a consonant. The practitioner rule applies: if in doubt, Y is a consonant.</w:t>
      </w:r>
    </w:p>
    <w:p>
      <w:pPr>
        <w:spacing w:after="8"/>
      </w:pPr>
      <w:r>
        <w:t xml:space="preserve"/>
      </w:r>
    </w:p>
    <w:p>
      <w:pPr>
        <w:spacing w:after="120" w:before="300"/>
      </w:pPr>
      <w:r>
        <w:rPr>
          <w:rFonts w:ascii="Arial" w:cs="Arial" w:eastAsia="Arial" w:hAnsi="Arial"/>
          <w:b/>
          <w:bCs/>
          <w:sz w:val="26"/>
          <w:szCs w:val="26"/>
        </w:rPr>
        <w:t xml:space="preserve">2. Raw Client Inputs — 5 Fields</w:t>
      </w:r>
    </w:p>
    <w:p>
      <w:pPr>
        <w:spacing w:after="80"/>
      </w:pPr>
      <w:r>
        <w:rPr>
          <w:rFonts w:ascii="Arial" w:cs="Arial" w:eastAsia="Arial" w:hAnsi="Arial"/>
          <w:sz w:val="19"/>
          <w:szCs w:val="19"/>
        </w:rPr>
        <w:t xml:space="preserve">All 34 calculated fields derive from exactly these 5 inputs:</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Input</w:t>
            </w:r>
          </w:p>
        </w:tc>
        <w:tc>
          <w:tcPr>
            <w:tcW w:type="dxa" w:w="576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Birth Name — First, Middle, Last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Legal birth name as it appears on birth certificate. Use full middle name if present. If no middle name, calculate without it.</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of Birth</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date — day, month, year. Used in multiple calculations.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Place of Birth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City and country of birth.</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Country</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Country of birth — used for location-based field calculations.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 of Birth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Exact birth time where known. If unknown, client selects 'I don't know my birth time' — see handling rule below.</w:t>
            </w:r>
          </w:p>
        </w:tc>
      </w:tr>
    </w:tbl>
    <w:p>
      <w:pPr>
        <w:spacing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3"/>
              <w:left w:val="single" w:color="CC7700" w:sz="3"/>
              <w:bottom w:val="single" w:color="CC7700" w:sz="3"/>
              <w:right w:val="single" w:color="CC7700" w:sz="3"/>
            </w:tcBorders>
            <w:shd w:fill="FFF3E0" w:val="clear"/>
            <w:tcMar>
              <w:top w:type="dxa" w:w="100"/>
              <w:left w:type="dxa" w:w="160"/>
              <w:bottom w:type="dxa" w:w="100"/>
              <w:right w:type="dxa" w:w="160"/>
            </w:tcMar>
          </w:tcPr>
          <w:p>
            <w:r>
              <w:rPr>
                <w:rFonts w:ascii="Arial" w:cs="Arial" w:eastAsia="Arial" w:hAnsi="Arial"/>
                <w:color w:val="7A3500"/>
                <w:sz w:val="18"/>
                <w:szCs w:val="18"/>
              </w:rPr>
              <w:t xml:space="preserve">⚠ MISSING BIRTH TIME HANDLING: Only 3 of the 34 fields require birth time: Time (#9), Time Sum (#10), and the time-dependent portion of Mindplane (#11). If birth time is not provided, the engine must gracefully return null for these 3 fields only — do not default to noon or any assumed time. All remaining 31 fields calculate normally without birth time.</w:t>
            </w:r>
          </w:p>
        </w:tc>
      </w:tr>
    </w:tbl>
    <w:p>
      <w:pPr>
        <w:spacing w:after="10"/>
      </w:pPr>
      <w:r>
        <w:t xml:space="preserve"/>
      </w:r>
    </w:p>
    <w:p>
      <w:r>
        <w:br w:type="page"/>
      </w:r>
    </w:p>
    <w:p>
      <w:pPr>
        <w:spacing w:after="120" w:before="300"/>
      </w:pPr>
      <w:r>
        <w:rPr>
          <w:rFonts w:ascii="Arial" w:cs="Arial" w:eastAsia="Arial" w:hAnsi="Arial"/>
          <w:b/>
          <w:bCs/>
          <w:sz w:val="26"/>
          <w:szCs w:val="26"/>
        </w:rPr>
        <w:t xml:space="preserve">3. The Original 24 Fields — Full Specification</w:t>
      </w:r>
    </w:p>
    <w:p>
      <w:pPr>
        <w:spacing w:after="80"/>
      </w:pPr>
      <w:r>
        <w:rPr>
          <w:rFonts w:ascii="Arial" w:cs="Arial" w:eastAsia="Arial" w:hAnsi="Arial"/>
          <w:sz w:val="19"/>
          <w:szCs w:val="19"/>
        </w:rPr>
        <w:t xml:space="preserve">These 24 fields form the foundation of the calculation engine. Field assignments by product (which fields power which READS and BLUEPRINTS sections) are documented in the Master Field &amp; Derivation Reference v1.0 sent previously.</w:t>
      </w:r>
    </w:p>
    <w:p>
      <w:pPr>
        <w:spacing w:after="8"/>
      </w:pPr>
      <w:r>
        <w:t xml:space="preserve"/>
      </w:r>
    </w:p>
    <w:p>
      <w:pPr>
        <w:spacing w:after="80" w:before="200"/>
      </w:pPr>
      <w:r>
        <w:rPr>
          <w:rFonts w:ascii="Arial" w:cs="Arial" w:eastAsia="Arial" w:hAnsi="Arial"/>
          <w:b/>
          <w:bCs/>
          <w:sz w:val="22"/>
          <w:szCs w:val="22"/>
        </w:rPr>
        <w:t xml:space="preserve">Category: Identity (Fields 1–5)</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Lifepath</w:t>
            </w:r>
            <w:r>
              <w:rPr>
                <w:rFonts w:ascii="Arial" w:cs="Arial" w:eastAsia="Arial" w:hAnsi="Arial"/>
                <w:color w:val="666666"/>
                <w:sz w:val="17"/>
                <w:szCs w:val="17"/>
              </w:rPr>
              <w:t xml:space="preserve">   Identity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core life mission — the foundational path this person is designed to walk. Everything else is read in relation to it.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 all digits of the full date of birth (day + month + year separately reduced then combined) and reduce to a single digit or master number. Example: DOB 15/06/1990 → 1+5=6, 0+6=6, 1+9+9+0=19→1+9=10→1 → 6+6+1=13→1+3=4. Master numbers 11, 22, 33 are not reduced.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standard date reduction.</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Expression</w:t>
            </w:r>
            <w:r>
              <w:rPr>
                <w:rFonts w:ascii="Arial" w:cs="Arial" w:eastAsia="Arial" w:hAnsi="Arial"/>
                <w:color w:val="666666"/>
                <w:sz w:val="17"/>
                <w:szCs w:val="17"/>
              </w:rPr>
              <w:t xml:space="preserve">   Identity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this person shows up in the world — their outward personality, natural talents, and how others perceive them.</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birth name (all letters)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every letter of the full birth name to its Pythagorean number value. Sum all values. Reduce to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standard letter conversion and reduction.</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Soul Urge</w:t>
            </w:r>
            <w:r>
              <w:rPr>
                <w:rFonts w:ascii="Arial" w:cs="Arial" w:eastAsia="Arial" w:hAnsi="Arial"/>
                <w:color w:val="666666"/>
                <w:sz w:val="17"/>
                <w:szCs w:val="17"/>
              </w:rPr>
              <w:t xml:space="preserve">   Identity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inner motivation — what truly drives someone at a deep, often unconscious level. What they want beneath what they show.</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Vowels only of the full birth name (A, E, I, O, U — Y by rule)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Extract all vowels from the full birth name. Convert each to its Pythagorean number value. Sum and reduce to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same as Expression but vowel-filtered.</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Inner Dreams</w:t>
            </w:r>
            <w:r>
              <w:rPr>
                <w:rFonts w:ascii="Arial" w:cs="Arial" w:eastAsia="Arial" w:hAnsi="Arial"/>
                <w:color w:val="666666"/>
                <w:sz w:val="17"/>
                <w:szCs w:val="17"/>
              </w:rPr>
              <w:t xml:space="preserve">   Identity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Hidden desires the person may not openly admit, even to themselves. The gap between what someone shows and what they actually long for.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Consonants only of the full birth name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Extract all consonants from the full birth name. Convert to Pythagorean values. Sum and reduce to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same as Expression but consonant-filtered.</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Balance</w:t>
            </w:r>
            <w:r>
              <w:rPr>
                <w:rFonts w:ascii="Arial" w:cs="Arial" w:eastAsia="Arial" w:hAnsi="Arial"/>
                <w:color w:val="666666"/>
                <w:sz w:val="17"/>
                <w:szCs w:val="17"/>
              </w:rPr>
              <w:t xml:space="preserve">   Identity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someone regulates emotionally under stress — their go-to response when overwhelmed. The 'what happens when things get hard' field.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Initials only (first letter of each name part)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 the first letter of first name, middle name (if present), and last name. Convert each to Pythagorean value. Sum and reduce.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2 or 3 letter values only.</w:t>
            </w:r>
          </w:p>
        </w:tc>
      </w:tr>
    </w:tbl>
    <w:p>
      <w:pPr>
        <w:spacing w:after="12"/>
      </w:pPr>
      <w:r>
        <w:t xml:space="preserve"/>
      </w:r>
    </w:p>
    <w:p>
      <w:pPr>
        <w:spacing w:after="4"/>
      </w:pPr>
      <w:r>
        <w:t xml:space="preserve"/>
      </w:r>
    </w:p>
    <w:p>
      <w:pPr>
        <w:spacing w:after="80" w:before="200"/>
      </w:pPr>
      <w:r>
        <w:rPr>
          <w:rFonts w:ascii="Arial" w:cs="Arial" w:eastAsia="Arial" w:hAnsi="Arial"/>
          <w:b/>
          <w:bCs/>
          <w:sz w:val="22"/>
          <w:szCs w:val="22"/>
        </w:rPr>
        <w:t xml:space="preserve">Category: Name (Fields 6–8)</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First Name Number</w:t>
            </w:r>
            <w:r>
              <w:rPr>
                <w:rFonts w:ascii="Arial" w:cs="Arial" w:eastAsia="Arial" w:hAnsi="Arial"/>
                <w:color w:val="666666"/>
                <w:sz w:val="17"/>
                <w:szCs w:val="17"/>
              </w:rPr>
              <w:t xml:space="preserve">   Name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immediate personality someone projects day-to-day — how people experience them on first impression.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 only (all letters)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all letters of the first name to Pythagorean values. Sum and reduce to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Middle Name Number</w:t>
            </w:r>
            <w:r>
              <w:rPr>
                <w:rFonts w:ascii="Arial" w:cs="Arial" w:eastAsia="Arial" w:hAnsi="Arial"/>
                <w:color w:val="666666"/>
                <w:sz w:val="17"/>
                <w:szCs w:val="17"/>
              </w:rPr>
              <w:t xml:space="preserve">   Name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supporting personality layer — often a private or less-visible side of the person.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Middle name only (all letters, if present)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all letters of the middle name to Pythagorean values. Sum and reduce. Return null if no middle name.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Last Name Number</w:t>
            </w:r>
            <w:r>
              <w:rPr>
                <w:rFonts w:ascii="Arial" w:cs="Arial" w:eastAsia="Arial" w:hAnsi="Arial"/>
                <w:color w:val="666666"/>
                <w:sz w:val="17"/>
                <w:szCs w:val="17"/>
              </w:rPr>
              <w:t xml:space="preserve">   Name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Tied to inherited identity, family patterns, and lineage influence.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 only (all letters)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all letters of the last name to Pythagorean values. Sum and reduce to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w:t>
            </w:r>
          </w:p>
        </w:tc>
      </w:tr>
    </w:tbl>
    <w:p>
      <w:pPr>
        <w:spacing w:after="12"/>
      </w:pPr>
      <w:r>
        <w:t xml:space="preserve"/>
      </w:r>
    </w:p>
    <w:p>
      <w:pPr>
        <w:spacing w:after="4"/>
      </w:pPr>
      <w:r>
        <w:t xml:space="preserve"/>
      </w:r>
    </w:p>
    <w:p>
      <w:pPr>
        <w:spacing w:after="80" w:before="200"/>
      </w:pPr>
      <w:r>
        <w:rPr>
          <w:rFonts w:ascii="Arial" w:cs="Arial" w:eastAsia="Arial" w:hAnsi="Arial"/>
          <w:b/>
          <w:bCs/>
          <w:sz w:val="22"/>
          <w:szCs w:val="22"/>
        </w:rPr>
        <w:t xml:space="preserve">Category: Time (Fields 9–11)</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#9</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Time</w:t>
            </w:r>
            <w:r>
              <w:rPr>
                <w:rFonts w:ascii="Arial" w:cs="Arial" w:eastAsia="Arial" w:hAnsi="Arial"/>
                <w:color w:val="666666"/>
                <w:sz w:val="17"/>
                <w:szCs w:val="17"/>
              </w:rPr>
              <w:t xml:space="preserve">   Time  ·  Birth time required: YES — return null if birth time 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birth time itself — raw input used as a precision timing reference.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Return the raw birth time value as provided. This is an input field, not a calculated field — it is stored as-is for use in time-dependent calculations.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store as-is.</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#10</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Time Sum</w:t>
            </w:r>
            <w:r>
              <w:rPr>
                <w:rFonts w:ascii="Arial" w:cs="Arial" w:eastAsia="Arial" w:hAnsi="Arial"/>
                <w:color w:val="666666"/>
                <w:sz w:val="17"/>
                <w:szCs w:val="17"/>
              </w:rPr>
              <w:t xml:space="preserve">   Time  ·  Birth time required: YES — return null if birth time 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calculated numeric value derived from the birth time digits.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 all digits of the birth time (hour and minute). Sum and reduce to a single digit or master number.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#11</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Mindplane</w:t>
            </w:r>
            <w:r>
              <w:rPr>
                <w:rFonts w:ascii="Arial" w:cs="Arial" w:eastAsia="Arial" w:hAnsi="Arial"/>
                <w:color w:val="666666"/>
                <w:sz w:val="17"/>
                <w:szCs w:val="17"/>
              </w:rPr>
              <w:t xml:space="preserve">   Time  ·  Birth time required: Partial — time-dependent modifier only. Core Mindplane (name-based) calculates fully without birth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someone thinks and processes the world — mental, physical, emotional, or intuitive orientation. Identifies the dominant processing mode.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letter distribution + optionally birth time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every letter of the full birth name to one of 4 planes using the Pythagorean plane grid: Mental plane (1, 8), Physical plane (4, 5), Emotional plane (2, 3, 6), Intuitive plane (7, 9). Count total letters in each plane. The plane with the highest count is dominant. Ties are noted. The time-dependent portion (birth time as additional Mindplane modifier) is omitted when birth time is unknown.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requires plane mapping logic.</w:t>
            </w:r>
          </w:p>
        </w:tc>
      </w:tr>
    </w:tbl>
    <w:p>
      <w:pPr>
        <w:spacing w:after="12"/>
      </w:pPr>
      <w:r>
        <w:t xml:space="preserve"/>
      </w:r>
    </w:p>
    <w:p>
      <w:pPr>
        <w:spacing w:after="4"/>
      </w:pPr>
      <w:r>
        <w:t xml:space="preserve"/>
      </w:r>
    </w:p>
    <w:p>
      <w:pPr>
        <w:spacing w:after="80" w:before="200"/>
      </w:pPr>
      <w:r>
        <w:rPr>
          <w:rFonts w:ascii="Arial" w:cs="Arial" w:eastAsia="Arial" w:hAnsi="Arial"/>
          <w:b/>
          <w:bCs/>
          <w:sz w:val="22"/>
          <w:szCs w:val="22"/>
        </w:rPr>
        <w:t xml:space="preserve">Category: Location (Fields 12–14)</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#12</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Compass</w:t>
            </w:r>
            <w:r>
              <w:rPr>
                <w:rFonts w:ascii="Arial" w:cs="Arial" w:eastAsia="Arial" w:hAnsi="Arial"/>
                <w:color w:val="666666"/>
                <w:sz w:val="17"/>
                <w:szCs w:val="17"/>
              </w:rPr>
              <w:t xml:space="preserve">   Location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directional pull of someone's life and career — where they are naturally headed.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 Date of Birth combination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Combined calculation using reduced name values and DOB values. Derives a directional number representing career and life compass heading.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combined formula.</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#13</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Destination</w:t>
            </w:r>
            <w:r>
              <w:rPr>
                <w:rFonts w:ascii="Arial" w:cs="Arial" w:eastAsia="Arial" w:hAnsi="Arial"/>
                <w:color w:val="666666"/>
                <w:sz w:val="17"/>
                <w:szCs w:val="17"/>
              </w:rPr>
              <w:t xml:space="preserve">   Location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long-term arc — where the life is ultimately heading over time, beyond immediate compass direction.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Long-term derivation from DOB</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from date of birth using a long-term destination formula. Represents ultimate life destination.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#14</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Point</w:t>
            </w:r>
            <w:r>
              <w:rPr>
                <w:rFonts w:ascii="Arial" w:cs="Arial" w:eastAsia="Arial" w:hAnsi="Arial"/>
                <w:color w:val="666666"/>
                <w:sz w:val="17"/>
                <w:szCs w:val="17"/>
              </w:rPr>
              <w:t xml:space="preserve">   Location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location-based reference point tied to place of birth — anchors the reading geographically.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 of Birth / Country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 from place and country of birth. Geographic anchor for life-cycle and directional readings.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requires geographic lookup table.</w:t>
            </w:r>
          </w:p>
        </w:tc>
      </w:tr>
    </w:tbl>
    <w:p>
      <w:pPr>
        <w:spacing w:after="12"/>
      </w:pPr>
      <w:r>
        <w:t xml:space="preserve"/>
      </w:r>
    </w:p>
    <w:p>
      <w:pPr>
        <w:spacing w:after="4"/>
      </w:pPr>
      <w:r>
        <w:t xml:space="preserve"/>
      </w:r>
    </w:p>
    <w:p>
      <w:pPr>
        <w:spacing w:after="80" w:before="200"/>
      </w:pPr>
      <w:r>
        <w:rPr>
          <w:rFonts w:ascii="Arial" w:cs="Arial" w:eastAsia="Arial" w:hAnsi="Arial"/>
          <w:b/>
          <w:bCs/>
          <w:sz w:val="22"/>
          <w:szCs w:val="22"/>
        </w:rPr>
        <w:t xml:space="preserve">Category: Calendar (Fields 15–16)</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#15</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DOY — Day of Year</w:t>
            </w:r>
            <w:r>
              <w:rPr>
                <w:rFonts w:ascii="Arial" w:cs="Arial" w:eastAsia="Arial" w:hAnsi="Arial"/>
                <w:color w:val="666666"/>
                <w:sz w:val="17"/>
                <w:szCs w:val="17"/>
              </w:rPr>
              <w:t xml:space="preserve">   Calendar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numeric day-of-year of the birth date — feeds into life-cycle and timing calculations.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 which day of the year the birth date falls on (1–366). Example: February 15 = day 46. Account for leap years.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date arithmetic.</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#16</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DLIY — Days Left in Year</w:t>
            </w:r>
            <w:r>
              <w:rPr>
                <w:rFonts w:ascii="Arial" w:cs="Arial" w:eastAsia="Arial" w:hAnsi="Arial"/>
                <w:color w:val="666666"/>
                <w:sz w:val="17"/>
                <w:szCs w:val="17"/>
              </w:rPr>
              <w:t xml:space="preserve">   Calendar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inverse of DOY — days remaining in the year from the birth date.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365 (or 366 in leap year) minus DOY. Used together with DOY for cycle and timing calculations.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one subtraction from DOY.</w:t>
            </w:r>
          </w:p>
        </w:tc>
      </w:tr>
    </w:tbl>
    <w:p>
      <w:pPr>
        <w:spacing w:after="12"/>
      </w:pPr>
      <w:r>
        <w:t xml:space="preserve"/>
      </w:r>
    </w:p>
    <w:p>
      <w:r>
        <w:br w:type="page"/>
      </w:r>
    </w:p>
    <w:p>
      <w:pPr>
        <w:spacing w:after="80" w:before="200"/>
      </w:pPr>
      <w:r>
        <w:rPr>
          <w:rFonts w:ascii="Arial" w:cs="Arial" w:eastAsia="Arial" w:hAnsi="Arial"/>
          <w:b/>
          <w:bCs/>
          <w:sz w:val="22"/>
          <w:szCs w:val="22"/>
        </w:rPr>
        <w:t xml:space="preserve">Category: Life Cycles / Pinnacles (Fields 17–20)</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#17</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1st Pinnacle</w:t>
            </w:r>
            <w:r>
              <w:rPr>
                <w:rFonts w:ascii="Arial" w:cs="Arial" w:eastAsia="Arial" w:hAnsi="Arial"/>
                <w:color w:val="666666"/>
                <w:sz w:val="17"/>
                <w:szCs w:val="17"/>
              </w:rPr>
              <w:t xml:space="preserve">   Life Cycles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major life phase — foundational growth period. Theme of early life.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reduced month value + reduced day value. Reduce result. Age range: Birth to (36 minus Lifepath number). Example: Lifepath 7 = 1st Pinnacle covers age 0–29.</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requires age-range calculation per Lifepath.</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#18</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2nd Pinnacle</w:t>
            </w:r>
            <w:r>
              <w:rPr>
                <w:rFonts w:ascii="Arial" w:cs="Arial" w:eastAsia="Arial" w:hAnsi="Arial"/>
                <w:color w:val="666666"/>
                <w:sz w:val="17"/>
                <w:szCs w:val="17"/>
              </w:rPr>
              <w:t xml:space="preserve">   Life Cycles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major life phase — expansion and development.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reduced day value + reduced year value. Reduce result. Age range: 9 years after 1st Pinnacle ends.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#19</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3rd Pinnacle</w:t>
            </w:r>
            <w:r>
              <w:rPr>
                <w:rFonts w:ascii="Arial" w:cs="Arial" w:eastAsia="Arial" w:hAnsi="Arial"/>
                <w:color w:val="666666"/>
                <w:sz w:val="17"/>
                <w:szCs w:val="17"/>
              </w:rPr>
              <w:t xml:space="preserve">   Life Cycles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Third major life phase — consolidation and maturity.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1st Pinnacle value + 2nd Pinnacle value. Reduce result. Age range: 9 years after 2nd Pinnacle ends.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#20</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4th Pinnacle</w:t>
            </w:r>
            <w:r>
              <w:rPr>
                <w:rFonts w:ascii="Arial" w:cs="Arial" w:eastAsia="Arial" w:hAnsi="Arial"/>
                <w:color w:val="666666"/>
                <w:sz w:val="17"/>
                <w:szCs w:val="17"/>
              </w:rPr>
              <w:t xml:space="preserve">   Life Cycles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Fourth major life phase — harvest, legacy, wisdom sharing. Covers remainder of life.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reduced month value + reduced year value. Reduce result. Age range: Remainder of life after 3rd Pinnacle ends.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p>
      <w:pPr>
        <w:spacing w:after="4"/>
      </w:pPr>
      <w:r>
        <w:t xml:space="preserve"/>
      </w:r>
    </w:p>
    <w:p>
      <w:pPr>
        <w:spacing w:after="80" w:before="200"/>
      </w:pPr>
      <w:r>
        <w:rPr>
          <w:rFonts w:ascii="Arial" w:cs="Arial" w:eastAsia="Arial" w:hAnsi="Arial"/>
          <w:b/>
          <w:bCs/>
          <w:sz w:val="22"/>
          <w:szCs w:val="22"/>
        </w:rPr>
        <w:t xml:space="preserve">Category: Challenges (Fields 21–24)</w:t>
      </w:r>
    </w:p>
    <w:p>
      <w:pPr>
        <w:spacing w:after="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#21</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1st Challenge</w:t>
            </w:r>
            <w:r>
              <w:rPr>
                <w:rFonts w:ascii="Arial" w:cs="Arial" w:eastAsia="Arial" w:hAnsi="Arial"/>
                <w:color w:val="666666"/>
                <w:sz w:val="17"/>
                <w:szCs w:val="17"/>
              </w:rPr>
              <w:t xml:space="preserve">   Challenges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life challenge — the core recurring pattern holding the person back.</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 difference between reduced month value and reduced day value. Never reduce the challenge number further unless it results in a master number scenario.</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subtraction not addition.</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#22</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2nd Challenge</w:t>
            </w:r>
            <w:r>
              <w:rPr>
                <w:rFonts w:ascii="Arial" w:cs="Arial" w:eastAsia="Arial" w:hAnsi="Arial"/>
                <w:color w:val="666666"/>
                <w:sz w:val="17"/>
                <w:szCs w:val="17"/>
              </w:rPr>
              <w:t xml:space="preserve">   Challenges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Secondary challenge — compounding or recurring block.</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 difference between reduced day value and reduced year value.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#23</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3rd Challenge</w:t>
            </w:r>
            <w:r>
              <w:rPr>
                <w:rFonts w:ascii="Arial" w:cs="Arial" w:eastAsia="Arial" w:hAnsi="Arial"/>
                <w:color w:val="666666"/>
                <w:sz w:val="17"/>
                <w:szCs w:val="17"/>
              </w:rPr>
              <w:t xml:space="preserve">   Challenges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Combined/major challenge — the overarching life challenge.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 difference between 1st Challenge value and 2nd Challenge value.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derived from fields 21 and 22.</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#24</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4th Challenge</w:t>
            </w:r>
            <w:r>
              <w:rPr>
                <w:rFonts w:ascii="Arial" w:cs="Arial" w:eastAsia="Arial" w:hAnsi="Arial"/>
                <w:color w:val="666666"/>
                <w:sz w:val="17"/>
                <w:szCs w:val="17"/>
              </w:rPr>
              <w:t xml:space="preserve">   Challenges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Later-life challenge — surfaces more prominently in the second half of life.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of Birth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 difference between reduced month value and reduced year value.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bl>
    <w:p>
      <w:pPr>
        <w:spacing w:after="12"/>
      </w:pPr>
      <w:r>
        <w:t xml:space="preserve"/>
      </w:r>
    </w:p>
    <w:p>
      <w:r>
        <w:br w:type="page"/>
      </w:r>
    </w:p>
    <w:p>
      <w:pPr>
        <w:spacing w:after="120" w:before="300"/>
      </w:pPr>
      <w:r>
        <w:rPr>
          <w:rFonts w:ascii="Arial" w:cs="Arial" w:eastAsia="Arial" w:hAnsi="Arial"/>
          <w:b/>
          <w:bCs/>
          <w:sz w:val="26"/>
          <w:szCs w:val="26"/>
        </w:rPr>
        <w:t xml:space="preserve">4. The 10 New Fields — Full Specification (Fields 25–34)</w:t>
      </w:r>
    </w:p>
    <w:p>
      <w:pPr>
        <w:spacing w:after="80"/>
      </w:pPr>
      <w:r>
        <w:rPr>
          <w:rFonts w:ascii="Arial" w:cs="Arial" w:eastAsia="Arial" w:hAnsi="Arial"/>
          <w:sz w:val="19"/>
          <w:szCs w:val="19"/>
        </w:rPr>
        <w:t xml:space="preserve">These fields extend the same calculation patterns already used in the original 24 — primarily letter-to-number lookups and date-reduction arithmetic. No new client inputs are required. All 10 are unaffected by missing birth time.</w:t>
      </w:r>
    </w:p>
    <w:p>
      <w:pPr>
        <w:spacing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#25</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Personal Year</w:t>
            </w:r>
            <w:r>
              <w:rPr>
                <w:rFonts w:ascii="Arial" w:cs="Arial" w:eastAsia="Arial" w:hAnsi="Arial"/>
                <w:color w:val="666666"/>
                <w:sz w:val="17"/>
                <w:szCs w:val="17"/>
              </w:rPr>
              <w:t xml:space="preserve">   New · Timing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Tells the client what year-long energetic chapter they are currently in. Changes annually. Makes the report feel specific to right now.</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Birth month + birth day + current calendar year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birth month to single digit. Reduce birth day to single digit. Reduce current calendar year to single digit (e.g., 2026 → 2+0+2+6=10→1). Sum the three reduced values and reduce to a single digit (1–9). Master numbers 11 and 22 preserved if result.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same add-and-reduce pattern as Lifepath, with current year as additional input.</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#26</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Personal Month</w:t>
            </w:r>
            <w:r>
              <w:rPr>
                <w:rFonts w:ascii="Arial" w:cs="Arial" w:eastAsia="Arial" w:hAnsi="Arial"/>
                <w:color w:val="666666"/>
                <w:sz w:val="17"/>
                <w:szCs w:val="17"/>
              </w:rPr>
              <w:t xml:space="preserve">   New · Timing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Narrows Personal Year down to a specific month's focus. A finer timing layer within the year's broader theme.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 Year + current calendar month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current calendar month to single digit. Add to Personal Year value. Reduce to single digit. Master numbers preserved.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builds directly on Personal Year once calculated.</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#27</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Maturity Number</w:t>
            </w:r>
            <w:r>
              <w:rPr>
                <w:rFonts w:ascii="Arial" w:cs="Arial" w:eastAsia="Arial" w:hAnsi="Arial"/>
                <w:color w:val="666666"/>
                <w:sz w:val="17"/>
                <w:szCs w:val="17"/>
              </w:rPr>
              <w:t xml:space="preserve">   New · Forward-looking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this person is growing toward in the second half of life. Fills the current gap — nothing in the original 24 answers 'who you are becoming.'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Lifepath (Field 1) + Expression (Field 2)</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the Lifepath number and Expression number together. Reduce to single digit or master number. Both source values already exist as calculated outputs — this is one additional step.</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 both source fields already calculated.</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#28</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Birth Day Number</w:t>
            </w:r>
            <w:r>
              <w:rPr>
                <w:rFonts w:ascii="Arial" w:cs="Arial" w:eastAsia="Arial" w:hAnsi="Arial"/>
                <w:color w:val="666666"/>
                <w:sz w:val="17"/>
                <w:szCs w:val="17"/>
              </w:rPr>
              <w:t xml:space="preserve">   New · Talent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specific, narrow natural-talent indicator tied to the exact day of birth. More targeted than Lifepath. Surfaces a 'bonus skill' insight.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 of birth only (1–31)</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 the day-of-month value from the date of birth. If single digit (1–9), use as-is. If two digits (10–31), sum the two digits and reduce. Master numbers 11 and 22 preserved (born on 11th or 22nd). Note: this is calculated standalone — separate from its embedded role inside the Lifepath calculation.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day value already in hand from DOB.</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#29</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Hidden Passion Number</w:t>
            </w:r>
            <w:r>
              <w:rPr>
                <w:rFonts w:ascii="Arial" w:cs="Arial" w:eastAsia="Arial" w:hAnsi="Arial"/>
                <w:color w:val="666666"/>
                <w:sz w:val="17"/>
                <w:szCs w:val="17"/>
              </w:rPr>
              <w:t xml:space="preserve">   New · Talent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Reveals a natural ability the person uses constantly but likely does not consciously recognize as a strength. Strong personal-recognition reaction in readers.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letters of the full birth name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every letter of the full birth name to its Pythagorean number value (same lookup table used for Expression and Soul Urge). Count how many times each number value (1–9) appears across all letters. Return the number that appears most frequently. If two numbers tie for most frequent, return both.</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Easy-moderate — frequency count rather than sum. Standard counting operation.</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#30</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Cornerstone</w:t>
            </w:r>
            <w:r>
              <w:rPr>
                <w:rFonts w:ascii="Arial" w:cs="Arial" w:eastAsia="Arial" w:hAnsi="Arial"/>
                <w:color w:val="666666"/>
                <w:sz w:val="17"/>
                <w:szCs w:val="17"/>
              </w:rPr>
              <w:t xml:space="preserve">   New · Style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person's natural instinct for how they begin things — projects, relationships, chapters. 'How you start.'</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letter of the first name only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 the first letter of the first name. Convert to its Pythagorean number value using the standard lookup table. Return that single value unreduced.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single letter lookup.</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#31</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Capstone</w:t>
            </w:r>
            <w:r>
              <w:rPr>
                <w:rFonts w:ascii="Arial" w:cs="Arial" w:eastAsia="Arial" w:hAnsi="Arial"/>
                <w:color w:val="666666"/>
                <w:sz w:val="17"/>
                <w:szCs w:val="17"/>
              </w:rPr>
              <w:t xml:space="preserve">   New · Style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person's natural instinct for how they finish things and follow through. 'How you finish.' Paired with Cornerstone — the two are always read together.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letter of the first name only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 the last letter of the first name. Convert to its Pythagorean number value. Return that single value unreduced.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 single letter lookup.</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#32</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Karmic Debt Numbers</w:t>
            </w:r>
            <w:r>
              <w:rPr>
                <w:rFonts w:ascii="Arial" w:cs="Arial" w:eastAsia="Arial" w:hAnsi="Arial"/>
                <w:color w:val="666666"/>
                <w:sz w:val="17"/>
                <w:szCs w:val="17"/>
              </w:rPr>
              <w:t xml:space="preserve">   New · Patterns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Flags a specific repeating life lesson: 13 = self-discipline/work ethic, 14 = freedom/excess, 16 = ego/isolation, 19 = self-reliance/independence. Reveals why certain patterns keep recurring.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Intermediate values during reduction of fields 1, 2, 3, and 28</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During the reduction of Lifepath (#1), Expression (#2), Soul Urge (#3), and Birth Day Number (#28), preserve and check each intermediate pre-final-reduction value. If any intermediate value equals 13, 14, 16, or 19 before its final single-digit reduction, flag it as a Karmic Debt number. Return: which karmic debt number(s) are present and which source field they came from. Scope: limited to these 4 primary fields only — not extended to composite fields — to avoid double-counting.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requires engine to preserve and check intermediate reduction values, not just final outputs. Different in kind from other fields.</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#33</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Rational Thought Number</w:t>
            </w:r>
            <w:r>
              <w:rPr>
                <w:rFonts w:ascii="Arial" w:cs="Arial" w:eastAsia="Arial" w:hAnsi="Arial"/>
                <w:color w:val="666666"/>
                <w:sz w:val="17"/>
                <w:szCs w:val="17"/>
              </w:rPr>
              <w:t xml:space="preserve">   New · Cognition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clearly and analytically someone reasons through decisions. Distinct from Mindplane (which identifies which processing mode dominates) — this adds how organized that thinking tends to be.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birth name + Date of Birth combined</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Combined formula using full name letter values and date-of-birth digits together. Verify exact formula implementation against a recognized standard numerology reference before coding.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draws from two data categories combined. Formula verification required.</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7A3500"/>
                <w:sz w:val="17"/>
                <w:szCs w:val="17"/>
              </w:rPr>
              <w:t xml:space="preserve">⚠ Note</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3500"/>
                <w:sz w:val="18"/>
                <w:szCs w:val="18"/>
              </w:rPr>
              <w:t xml:space="preserve">FORMULA VERIFICATION REQUIRED: The standard Rational Thought Number formula combines name and DOB values in a specific sequence. Verify exact implementation against a recognized numerology reference (e.g., Hans Decoz, Matthew Oliver Goodwin) before coding to ensure accuracy.</w:t>
            </w:r>
          </w:p>
        </w:tc>
      </w:tr>
    </w:tbl>
    <w:p>
      <w:pPr>
        <w:spacing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3"/>
              <w:left w:val="single" w:color="000000" w:sz="3"/>
              <w:bottom w:val="single" w:color="000000" w:sz="3"/>
              <w:right w:val="single" w:color="000000" w:sz="3"/>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#34</w:t>
            </w:r>
          </w:p>
        </w:tc>
        <w:tc>
          <w:tcPr>
            <w:tcW w:type="dxa" w:w="8160"/>
            <w:tcBorders>
              <w:top w:val="single" w:color="000000" w:sz="3"/>
              <w:left w:val="single" w:color="000000" w:sz="3"/>
              <w:bottom w:val="single" w:color="000000" w:sz="3"/>
              <w:right w:val="single" w:color="000000" w:sz="3"/>
            </w:tcBorders>
            <w:shd w:fill="F0F0F0" w:val="clear"/>
            <w:tcMar>
              <w:top w:type="dxa" w:w="100"/>
              <w:left w:type="dxa" w:w="160"/>
              <w:bottom w:type="dxa" w:w="100"/>
              <w:right w:type="dxa" w:w="120"/>
            </w:tcMar>
          </w:tcPr>
          <w:p>
            <w:r>
              <w:rPr>
                <w:rFonts w:ascii="Arial" w:cs="Arial" w:eastAsia="Arial" w:hAnsi="Arial"/>
                <w:b/>
                <w:bCs/>
                <w:sz w:val="22"/>
                <w:szCs w:val="22"/>
              </w:rPr>
              <w:t xml:space="preserve">Essence Number</w:t>
            </w:r>
            <w:r>
              <w:rPr>
                <w:rFonts w:ascii="Arial" w:cs="Arial" w:eastAsia="Arial" w:hAnsi="Arial"/>
                <w:color w:val="666666"/>
                <w:sz w:val="17"/>
                <w:szCs w:val="17"/>
              </w:rPr>
              <w:t xml:space="preserve">   New · Cycles  ·  Birth time required: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Plain meaning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Finer year-by-year sub-cycles within each multi-year Pinnacle phase. Allows the report to reflect smaller shifts happening within a broader life chapter.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Calculated 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birth name + current age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How to calculate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Essence Number requires generating a year-by-year table for each person by advancing through their name letters cyclically (each letter's number value = number of years it is active). Match the client's current age against this table to return the active Essence value for this year.</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33333"/>
                <w:sz w:val="17"/>
                <w:szCs w:val="17"/>
              </w:rPr>
              <w:t xml:space="preserve">Engineering 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Most involved of the 10 — requires generating a small year-indexed table per person rather than a single formula. Still contained arithmetic.</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7A3500"/>
                <w:sz w:val="17"/>
                <w:szCs w:val="17"/>
              </w:rPr>
              <w:t xml:space="preserve">⚠ Note</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7A3500"/>
                <w:sz w:val="18"/>
                <w:szCs w:val="18"/>
              </w:rPr>
              <w:t xml:space="preserve">FORMULA VERIFICATION REQUIRED: The Essence Number calculation uses a cycling letter-advancement method. Verify exact implementation against a recognized numerology reference before coding to ensure the cycling and age-matching logic is correct.</w:t>
            </w:r>
          </w:p>
        </w:tc>
      </w:tr>
    </w:tbl>
    <w:p>
      <w:pPr>
        <w:spacing w:after="12"/>
      </w:pPr>
      <w:r>
        <w:t xml:space="preserve"/>
      </w:r>
    </w:p>
    <w:p>
      <w:r>
        <w:br w:type="page"/>
      </w:r>
    </w:p>
    <w:p>
      <w:pPr>
        <w:spacing w:after="120" w:before="300"/>
      </w:pPr>
      <w:r>
        <w:rPr>
          <w:rFonts w:ascii="Arial" w:cs="Arial" w:eastAsia="Arial" w:hAnsi="Arial"/>
          <w:b/>
          <w:bCs/>
          <w:sz w:val="26"/>
          <w:szCs w:val="26"/>
        </w:rPr>
        <w:t xml:space="preserve">5. Master Summary — All 34 Fields</w:t>
      </w:r>
    </w:p>
    <w:p>
      <w:pPr>
        <w:spacing w:after="80"/>
      </w:pPr>
      <w:r>
        <w:rPr>
          <w:rFonts w:ascii="Arial" w:cs="Arial" w:eastAsia="Arial" w:hAnsi="Arial"/>
          <w:sz w:val="19"/>
          <w:szCs w:val="19"/>
        </w:rPr>
        <w:t xml:space="preserve">Every field individually listed with category, birth time requirement, and engineering difficulty.</w:t>
      </w:r>
    </w:p>
    <w:p>
      <w:pPr>
        <w:spacing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160"/>
        <w:gridCol w:w="1200"/>
        <w:gridCol w:w="2800"/>
      </w:tblGrid>
      <w:tr>
        <w:tc>
          <w:tcPr>
            <w:tcW w:type="dxa" w:w="4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Field Name</w:t>
            </w:r>
          </w:p>
        </w:tc>
        <w:tc>
          <w:tcPr>
            <w:tcW w:type="dxa" w:w="216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Birth Time?</w:t>
            </w:r>
          </w:p>
        </w:tc>
        <w:tc>
          <w:tcPr>
            <w:tcW w:type="dxa" w:w="2800"/>
            <w:tcBorders>
              <w:top w:val="single" w:color="CCCCCC" w:sz="1"/>
              <w:left w:val="single" w:color="CCCCCC" w:sz="1"/>
              <w:bottom w:val="single" w:color="CCCCCC" w:sz="1"/>
              <w:right w:val="single" w:color="CCCCCC" w:sz="1"/>
            </w:tcBorders>
            <w:shd w:fill="000000" w:val="clear"/>
            <w:tcMar>
              <w:top w:type="dxa" w:w="90"/>
              <w:left w:type="dxa" w:w="120"/>
              <w:bottom w:type="dxa" w:w="90"/>
              <w:right w:type="dxa" w:w="120"/>
            </w:tcMar>
          </w:tcPr>
          <w:p>
            <w:r>
              <w:rPr>
                <w:rFonts w:ascii="Arial" w:cs="Arial" w:eastAsia="Arial" w:hAnsi="Arial"/>
                <w:b/>
                <w:bCs/>
                <w:color w:val="FFFFFF"/>
                <w:sz w:val="18"/>
                <w:szCs w:val="18"/>
              </w:rPr>
              <w:t xml:space="preserve">Difficulty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Lifepath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Expression</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Soul Urge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Inner Dreams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Balance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Trivial</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 Name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Middle Name Number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 Name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Trivial — store as-is</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 Sum</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Mindplane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Compass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Destination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Point</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DOY — Day of Year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Calendar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DLIY — Days Left in Year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Trivial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1st Pinnacle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Life Cycles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2nd Pinnacle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 Cycles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3rd Pinnacle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Life Cycles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4th Pinnacle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 Cycles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1st Challenge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Challenges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2nd Challenge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Challenges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3rd Challenge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Challenges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4th Challenge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Challenges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 Year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 Timing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Personal Month</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Timing</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Maturity Number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 Forward-looking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Birth Day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Talent</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Trivial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Hidden Passion Number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 Talent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Easy-moderate</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Cornerstone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Style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Trivial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Capstone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 Style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Trivial</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32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Karmic Debt Numbers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Patterns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Rational Thought Number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 Cognition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Moderate ⚠ verify formula</w:t>
            </w:r>
          </w:p>
        </w:tc>
      </w:tr>
      <w:tr>
        <w:tc>
          <w:tcPr>
            <w:tcW w:type="dxa" w:w="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34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Essence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Cycles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involved ⚠ verify formula</w:t>
            </w:r>
          </w:p>
        </w:tc>
      </w:tr>
    </w:tbl>
    <w:p>
      <w:pPr>
        <w:spacing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FF8E1" w:val="clear"/>
            <w:tcMar>
              <w:top w:type="dxa" w:w="130"/>
              <w:left w:type="dxa" w:w="160"/>
              <w:bottom w:type="dxa" w:w="130"/>
              <w:right w:type="dxa" w:w="160"/>
            </w:tcMar>
          </w:tcPr>
          <w:p>
            <w:r>
              <w:rPr>
                <w:rFonts w:ascii="Arial" w:cs="Arial" w:eastAsia="Arial" w:hAnsi="Arial"/>
                <w:b/>
                <w:bCs/>
                <w:sz w:val="18"/>
                <w:szCs w:val="18"/>
              </w:rPr>
              <w:t xml:space="preserve">Engineering reminder: All 34 fields are calculated for every client on every order. Report templates select which fields to display — the engine applies no product-level conditional logic. Compatibility products call the same functions twice (once per person).</w:t>
            </w:r>
          </w:p>
        </w:tc>
      </w:tr>
    </w:tbl>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Ekodz · Confidential · Calculation Engine Specification — All 34 Fields · v1.0 · July 22, 2026 · Session 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2026-06-30T22:42:30.242Z</dcterms:created>
  <dcterms:modified xsi:type="dcterms:W3CDTF">2026-06-30T22:42:30.254Z</dcterms:modified>
</cp:coreProperties>
</file>

<file path=docProps/custom.xml><?xml version="1.0" encoding="utf-8"?>
<Properties xmlns="http://schemas.openxmlformats.org/officeDocument/2006/custom-properties" xmlns:vt="http://schemas.openxmlformats.org/officeDocument/2006/docPropsVTypes"/>
</file>