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84" w:rsidRPr="008737E8" w:rsidRDefault="00070D84" w:rsidP="008737E8">
      <w:pPr>
        <w:jc w:val="center"/>
        <w:rPr>
          <w:b/>
          <w:sz w:val="28"/>
        </w:rPr>
      </w:pPr>
      <w:r w:rsidRPr="008737E8">
        <w:rPr>
          <w:b/>
          <w:sz w:val="28"/>
        </w:rPr>
        <w:t>Загрузка идентификаторов ГИС ЖКХ мест абонентов и приборов учета из реестров ГИС ЖКХ</w:t>
      </w:r>
    </w:p>
    <w:p w:rsidR="00070D84" w:rsidRPr="008737E8" w:rsidRDefault="00070D84" w:rsidP="008737E8">
      <w:pPr>
        <w:jc w:val="center"/>
        <w:rPr>
          <w:sz w:val="28"/>
        </w:rPr>
      </w:pPr>
      <w:r w:rsidRPr="008737E8">
        <w:rPr>
          <w:sz w:val="28"/>
        </w:rPr>
        <w:t xml:space="preserve">Загрузка идентификаторов </w:t>
      </w:r>
      <w:r w:rsidR="008737E8" w:rsidRPr="008737E8">
        <w:rPr>
          <w:sz w:val="28"/>
        </w:rPr>
        <w:t xml:space="preserve">помещений </w:t>
      </w:r>
      <w:r w:rsidR="008737E8" w:rsidRPr="008737E8">
        <w:rPr>
          <w:sz w:val="28"/>
        </w:rPr>
        <w:t>абонентов</w:t>
      </w:r>
      <w:r w:rsidR="008737E8" w:rsidRPr="008737E8">
        <w:rPr>
          <w:sz w:val="28"/>
        </w:rPr>
        <w:t xml:space="preserve"> ГИС ЖКХ</w:t>
      </w:r>
    </w:p>
    <w:p w:rsidR="008737E8" w:rsidRDefault="008737E8">
      <w:r>
        <w:t>Реестр идентификаторов помещений ГИС ЖКХ необходимо загрузить после загрузки лицевых счетов, либо перед загрузкой приборов учета (иначе при загрузке приборов учета могут возникнуть ошибки, т.к. АИС РНГ не будет иметь необходимых данных для подготовки файлов выгрузки).</w:t>
      </w:r>
    </w:p>
    <w:p w:rsidR="00070D84" w:rsidRDefault="00070D84">
      <w:r>
        <w:t>1. Сохранить на диск файл реестра абонентов ГИС ЖКХ, для этого</w:t>
      </w:r>
    </w:p>
    <w:p w:rsidR="00070D84" w:rsidRDefault="00070D84">
      <w:r>
        <w:t>на сайте ГИС ЖКХ выбрать раздел меню «Объекты управления» и пункт меню «Лицевые счета».</w:t>
      </w:r>
    </w:p>
    <w:p w:rsidR="00070D84" w:rsidRDefault="00070D84">
      <w:r>
        <w:rPr>
          <w:noProof/>
          <w:lang w:eastAsia="ru-RU"/>
        </w:rPr>
        <w:drawing>
          <wp:inline distT="0" distB="0" distL="0" distR="0">
            <wp:extent cx="5943600" cy="429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070D84" w:rsidRDefault="00070D84">
      <w:r>
        <w:lastRenderedPageBreak/>
        <w:t xml:space="preserve">Нажать кнопку «Выгрузить информацию» и дождаться сообщения о </w:t>
      </w:r>
      <w:r w:rsidR="00AF436C">
        <w:t>добавлении файла в очередь обработки.</w:t>
      </w:r>
      <w:r>
        <w:rPr>
          <w:noProof/>
          <w:lang w:eastAsia="ru-RU"/>
        </w:rPr>
        <w:drawing>
          <wp:inline distT="0" distB="0" distL="0" distR="0">
            <wp:extent cx="5934075" cy="3552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AF436C" w:rsidRDefault="00AF436C">
      <w:r>
        <w:t>В меню выбрать раздел «Результат импорта/экспорта файлов» и загрузить последний файл («Помещения и ЕЛС…»)</w:t>
      </w:r>
    </w:p>
    <w:p w:rsidR="00AF436C" w:rsidRDefault="00AF436C">
      <w:r>
        <w:rPr>
          <w:noProof/>
          <w:lang w:eastAsia="ru-RU"/>
        </w:rPr>
        <w:drawing>
          <wp:inline distT="0" distB="0" distL="0" distR="0">
            <wp:extent cx="5934710" cy="212217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122170"/>
                    </a:xfrm>
                    <a:prstGeom prst="rect">
                      <a:avLst/>
                    </a:prstGeom>
                    <a:noFill/>
                    <a:ln>
                      <a:noFill/>
                    </a:ln>
                  </pic:spPr>
                </pic:pic>
              </a:graphicData>
            </a:graphic>
          </wp:inline>
        </w:drawing>
      </w:r>
    </w:p>
    <w:p w:rsidR="00AF436C" w:rsidRDefault="008737E8">
      <w:r>
        <w:t xml:space="preserve">2. </w:t>
      </w:r>
      <w:r w:rsidR="00AF436C">
        <w:t>В 1С АИС РНГ открыть внешнюю обработку «Загрузка реестров ГИС ЖКХ» и выбрать загруженный файл реестра лицевых счетов и нажать кнопку «Загрузить реестры»</w:t>
      </w:r>
    </w:p>
    <w:p w:rsidR="00AF436C" w:rsidRDefault="00AF436C">
      <w:r>
        <w:rPr>
          <w:noProof/>
          <w:lang w:eastAsia="ru-RU"/>
        </w:rPr>
        <w:lastRenderedPageBreak/>
        <w:drawing>
          <wp:inline distT="0" distB="0" distL="0" distR="0">
            <wp:extent cx="5934710" cy="305371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053715"/>
                    </a:xfrm>
                    <a:prstGeom prst="rect">
                      <a:avLst/>
                    </a:prstGeom>
                    <a:noFill/>
                    <a:ln>
                      <a:noFill/>
                    </a:ln>
                  </pic:spPr>
                </pic:pic>
              </a:graphicData>
            </a:graphic>
          </wp:inline>
        </w:drawing>
      </w:r>
    </w:p>
    <w:p w:rsidR="00AF436C" w:rsidRDefault="00AF436C">
      <w:r>
        <w:t>После окончания процесса загрузки вы увидите сообщение о количестве сделанных записей и таблицу «ошибок», т.е. записей, которые программ</w:t>
      </w:r>
      <w:bookmarkStart w:id="0" w:name="_GoBack"/>
      <w:bookmarkEnd w:id="0"/>
      <w:r>
        <w:t xml:space="preserve">а не смогла самостоятельно сделать. </w:t>
      </w:r>
      <w:r w:rsidR="008737E8">
        <w:t>Ее необходимо разобрать вручную и, либо внести изменения в данные и снова выгрузить-загрузить реестр, либо внести данные из реестра вручную.</w:t>
      </w:r>
    </w:p>
    <w:p w:rsidR="00AF436C" w:rsidRDefault="00AF436C"/>
    <w:p w:rsidR="008737E8" w:rsidRPr="00523442" w:rsidRDefault="008737E8" w:rsidP="00523442">
      <w:pPr>
        <w:jc w:val="center"/>
        <w:rPr>
          <w:sz w:val="28"/>
        </w:rPr>
      </w:pPr>
      <w:r w:rsidRPr="00523442">
        <w:rPr>
          <w:sz w:val="28"/>
        </w:rPr>
        <w:t>Загрузка реестра идентификаторов приборов учета ГИС ЖКХ</w:t>
      </w:r>
    </w:p>
    <w:p w:rsidR="00523442" w:rsidRDefault="00523442">
      <w:r>
        <w:t>Загрузку реестра идентификаторов приборов учета ГИС ЖКХ необходимо выполнять после загрузки приборов учета, либо перед выгрузкой показаний приборов учета.</w:t>
      </w:r>
    </w:p>
    <w:p w:rsidR="008737E8" w:rsidRDefault="008737E8">
      <w:r>
        <w:t>1. Загрузить реестр идентификаторов прибора учета с сайта ГИС ЖКХ,</w:t>
      </w:r>
    </w:p>
    <w:p w:rsidR="008737E8" w:rsidRDefault="008737E8">
      <w:r>
        <w:t>для этого на сайте в меню выбрать раздел «Объекты управления» и выбрать пункт меню «Приборы учета».</w:t>
      </w:r>
    </w:p>
    <w:p w:rsidR="008737E8" w:rsidRDefault="008737E8">
      <w:r>
        <w:rPr>
          <w:noProof/>
          <w:lang w:eastAsia="ru-RU"/>
        </w:rPr>
        <w:lastRenderedPageBreak/>
        <w:drawing>
          <wp:inline distT="0" distB="0" distL="0" distR="0">
            <wp:extent cx="5934710" cy="419227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192270"/>
                    </a:xfrm>
                    <a:prstGeom prst="rect">
                      <a:avLst/>
                    </a:prstGeom>
                    <a:noFill/>
                    <a:ln>
                      <a:noFill/>
                    </a:ln>
                  </pic:spPr>
                </pic:pic>
              </a:graphicData>
            </a:graphic>
          </wp:inline>
        </w:drawing>
      </w:r>
    </w:p>
    <w:p w:rsidR="008737E8" w:rsidRDefault="008737E8">
      <w:r>
        <w:t>На открывшейся страничке выбрать кнопку «Действия» и пункт меню «Экспортировать ПУ».</w:t>
      </w:r>
    </w:p>
    <w:p w:rsidR="008737E8" w:rsidRDefault="008737E8">
      <w:r>
        <w:rPr>
          <w:noProof/>
          <w:lang w:eastAsia="ru-RU"/>
        </w:rPr>
        <w:drawing>
          <wp:inline distT="0" distB="0" distL="0" distR="0">
            <wp:extent cx="5900420" cy="308800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420" cy="3088005"/>
                    </a:xfrm>
                    <a:prstGeom prst="rect">
                      <a:avLst/>
                    </a:prstGeom>
                    <a:noFill/>
                    <a:ln>
                      <a:noFill/>
                    </a:ln>
                  </pic:spPr>
                </pic:pic>
              </a:graphicData>
            </a:graphic>
          </wp:inline>
        </w:drawing>
      </w:r>
    </w:p>
    <w:p w:rsidR="008737E8" w:rsidRDefault="008737E8" w:rsidP="008737E8">
      <w:r>
        <w:t>Далее в</w:t>
      </w:r>
      <w:r>
        <w:t xml:space="preserve"> меню выбрать раздел «Результат импорта/экспорта файлов» и загрузить последний файл («</w:t>
      </w:r>
      <w:r w:rsidR="00523442" w:rsidRPr="00523442">
        <w:t>Экспорт сведений о приборах учета</w:t>
      </w:r>
      <w:r w:rsidR="00523442" w:rsidRPr="00523442">
        <w:t>…</w:t>
      </w:r>
      <w:r>
        <w:t>»)</w:t>
      </w:r>
    </w:p>
    <w:p w:rsidR="008737E8" w:rsidRDefault="00523442">
      <w:r>
        <w:rPr>
          <w:noProof/>
          <w:lang w:eastAsia="ru-RU"/>
        </w:rPr>
        <w:lastRenderedPageBreak/>
        <w:drawing>
          <wp:inline distT="0" distB="0" distL="0" distR="0">
            <wp:extent cx="5934710" cy="931545"/>
            <wp:effectExtent l="0" t="0" r="889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931545"/>
                    </a:xfrm>
                    <a:prstGeom prst="rect">
                      <a:avLst/>
                    </a:prstGeom>
                    <a:noFill/>
                    <a:ln>
                      <a:noFill/>
                    </a:ln>
                  </pic:spPr>
                </pic:pic>
              </a:graphicData>
            </a:graphic>
          </wp:inline>
        </w:drawing>
      </w:r>
    </w:p>
    <w:p w:rsidR="00523442" w:rsidRDefault="00523442">
      <w:r>
        <w:t>2. Загрузить полученный файл реестра в АИС РНГ с помощью обработки «</w:t>
      </w:r>
      <w:r>
        <w:t>Загрузка реестров ГИС ЖКХ</w:t>
      </w:r>
      <w:r>
        <w:t>», для этого ее необходимо открыть и выбрать полученный файл как «Файл реестра приборов учета» и нажать кнопку «Загрузить реестры».</w:t>
      </w:r>
    </w:p>
    <w:p w:rsidR="00523442" w:rsidRDefault="00523442">
      <w:r>
        <w:rPr>
          <w:noProof/>
          <w:lang w:eastAsia="ru-RU"/>
        </w:rPr>
        <w:drawing>
          <wp:inline distT="0" distB="0" distL="0" distR="0">
            <wp:extent cx="5417185" cy="3562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185" cy="3562985"/>
                    </a:xfrm>
                    <a:prstGeom prst="rect">
                      <a:avLst/>
                    </a:prstGeom>
                    <a:noFill/>
                    <a:ln>
                      <a:noFill/>
                    </a:ln>
                  </pic:spPr>
                </pic:pic>
              </a:graphicData>
            </a:graphic>
          </wp:inline>
        </w:drawing>
      </w:r>
    </w:p>
    <w:p w:rsidR="00523442" w:rsidRDefault="00523442" w:rsidP="00523442">
      <w:r>
        <w:t>После окончания процесса загрузки вы увидите сообщение о количестве сделанных записей и таблицу «ошибок», т.е. записей, которые программа не смогла самостоятельно сделать. Ее необходимо разобрать вручную и, либо внести изменения в данные и снова выгрузить-загрузить реестр, либо внести данные из реестра вручную.</w:t>
      </w:r>
    </w:p>
    <w:p w:rsidR="00523442" w:rsidRDefault="00523442"/>
    <w:sectPr w:rsidR="00523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D84"/>
    <w:rsid w:val="00070D84"/>
    <w:rsid w:val="00523442"/>
    <w:rsid w:val="008737E8"/>
    <w:rsid w:val="00AF436C"/>
    <w:rsid w:val="00C8440F"/>
    <w:rsid w:val="00F42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D84"/>
    <w:pPr>
      <w:ind w:left="720"/>
      <w:contextualSpacing/>
    </w:pPr>
  </w:style>
  <w:style w:type="paragraph" w:styleId="a4">
    <w:name w:val="Balloon Text"/>
    <w:basedOn w:val="a"/>
    <w:link w:val="a5"/>
    <w:uiPriority w:val="99"/>
    <w:semiHidden/>
    <w:unhideWhenUsed/>
    <w:rsid w:val="00070D8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0D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D84"/>
    <w:pPr>
      <w:ind w:left="720"/>
      <w:contextualSpacing/>
    </w:pPr>
  </w:style>
  <w:style w:type="paragraph" w:styleId="a4">
    <w:name w:val="Balloon Text"/>
    <w:basedOn w:val="a"/>
    <w:link w:val="a5"/>
    <w:uiPriority w:val="99"/>
    <w:semiHidden/>
    <w:unhideWhenUsed/>
    <w:rsid w:val="00070D8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0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355</Words>
  <Characters>2025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Гаврилов Олег Леонидович</dc:creator>
  <cp:lastModifiedBy>Гаврилов Олег Леонидович</cp:lastModifiedBy>
  <cp:revision>1</cp:revision>
  <dcterms:created xsi:type="dcterms:W3CDTF">2016-06-28T09:57:00Z</dcterms:created>
  <dcterms:modified xsi:type="dcterms:W3CDTF">2016-06-28T11:18:00Z</dcterms:modified>
</cp:coreProperties>
</file>