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2026-08-05</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Server actions for add/remove, real quotes from DB + factor scores (4-factor breakdown) — 2026-08-04</w:t>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price history, fundamentals fetched from DB, factor percentiles displayed — 2026-08-04</w:t>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indices (SPY/QQQ/IWM), FRED yield curve (2Y/5Y/10Y/30Y), crypto (BTC/ETH/USDT) — 2026-08-04</w:t>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headlines with EST timestamps via NewsAPI integration — 2026-08-04</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metrics.ts with winsorization bounds, percentile ranking, confidence assessment — 2026-08-04</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composer.ts with PRESET_WEIGHTS, automatic preset suggestion based on factor profile — 2026-08-04</w:t>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screener from watchlist, ranked by composite score, sort by any factor — 2026-08-04</w:t>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regime calculation from FRED data, displayed on Markets page — 2026-08-04</w:t>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NewsAPI integration in refresh pipeline, fetchNewsForWatchlist() — 2026-08-04</w:t>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EventsWidget on Markets page; 18 events (12 CPI + 6 FOMC) initialized via admin panel — 2026-08-04</w:t>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Implemented as G5 (event-overlay assessments with Claude Opus) — 2026-08-04</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Data model in schema; server actions for portfolio overview — 2026-08-04</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scoring-actions.ts: scoreFundsBySlot, findBetterAlternatives, scoreFundComparative (60% cost + 40% performance) — 2026-08-04</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Portfolio page with account-level data, combined allocation, expense drag — 2026-08-04</w:t>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optimization-actions.ts: generateSuggestionsForAccount, getSuggestionsForAccount, refreshSuggestionsForAccount; admin panel wired — 2026-08-04</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event-assessment-actions.ts: assessEventImpactForAccount, getLatestAssessmentForAccount; Claude Opus integration complete — 2026-08-04</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at https://investment-research-weld.vercel.app; 8/8 env vars configured; cron active (3 AM UTC daily) — 2026-08-04</w:t>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41/43 tests passing (2 skipped); schema, providers, scoring, screener, symbol-search logic covered — 2026-08-05</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Watchlist, Portfolio, Fund Scoring, Optimization, Events, Assessments all unit-tested — 2026-08-04</w:t>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In-app click-through found no crashes 2026-08-04, but did not catch that prices/factor scores were silently never persisted, DB env misconfiguration, or two pages permanently broken by a Next.js 16 API change — see Q4. Superseded by Q4 as the real pre-ship gate.</w:t>
            </w:r>
          </w:p>
        </w:tc>
      </w:tr>
      <w:tr>
        <w:tc>
          <w:tcPr>
            <w:tcW w:type="dxa" w:w="562"/>
            <w:tcMar>
              <w:top w:type="dxa" w:w="60"/>
              <w:left w:type="dxa" w:w="100"/>
              <w:bottom w:type="dxa" w:w="60"/>
              <w:right w:type="dxa" w:w="100"/>
            </w:tcMar>
          </w:tcPr>
          <w:p>
            <w:r>
              <w:rPr>
                <w:b w:val="false"/>
                <w:bCs w:val="false"/>
                <w:sz w:val="20"/>
                <w:szCs w:val="20"/>
              </w:rPr>
              <w:t xml:space="preserve">Q4</w:t>
            </w:r>
          </w:p>
        </w:tc>
        <w:tc>
          <w:tcPr>
            <w:tcW w:type="dxa" w:w="5054"/>
            <w:tcMar>
              <w:top w:type="dxa" w:w="60"/>
              <w:left w:type="dxa" w:w="100"/>
              <w:bottom w:type="dxa" w:w="60"/>
              <w:right w:type="dxa" w:w="100"/>
            </w:tcMar>
          </w:tcPr>
          <w:p>
            <w:r>
              <w:rPr>
                <w:b w:val="false"/>
                <w:bCs w:val="false"/>
                <w:sz w:val="20"/>
                <w:szCs w:val="20"/>
              </w:rPr>
              <w:t xml:space="preserve">Full production audit: every page/feature exercised against the live deployment, not local/dev, with real evidence (curl status codes, runtime logs, DB reads) — not screenshots alone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Found and fixed 3 production-breaking infra bugs (wrong DB env var name → every query silently failing; Turso had zero applied migrations; 2 migration files used non-portable multi-statement SQL) plus 11 further issues on re-audit: prices/factorScores computed but never written (Screener/Watchlist could never show real data); deprecated Claude model (EOL the next day); G5 narrative assessments generated via a real paid API call but never displayed; /instrument/[symbol] and /portfolio/[accountId] permanently broken (Next.js 16 requires unwrapping params as a Promise); Portfolio page hardcoded to accounts[0] with no way to reach the second account; Dashboard was a static stub ignoring real data; asset allocation was hardcoded regardless of actual holdings. All fixed and re-verified in production — 2026-08-05. CLAUDE.md updated: production verification is now a required step for any bug fix, not local/dev alone.</w:t>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C (C2-C5): Watchlist page with real quote data + factor scores; Instrument detail with price history/fundamentals; Markets page with live indices/yields/crypto; News with EST timestamps.</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D (D1-D4): Factor scoring library (metrics.ts: winsorization, percentile rank, confidence); Composite scorer (composer.ts: tunable weights, presets). Screener UI ranked by composite score. Macro regime dial from FRED data.</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B (continued): EST timezone formatting on all timestamps (formatTimeEST utility). TTL-based provider caching (15min quotes, 24h fundamentals, 1h macro, 4h technicals). Admin Analytics page shows cache stats. Seed Mag 7 automatic on first load.</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F (partial): Vercel deployment complete with Turso database, all env vars configured, migrations run, 9 production pages verified. Cron job scheduled daily at 3:00 AM UTC.</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G (G1-G5) COMPLETE: Portfolio data model (schema); Fund scoring (60% cost + 40% performance); Optimization suggestions engine with 5 suggestions totaling $108,767 annual savings; Portfolio overview, holdings table, optimization summary UI; Event impact assessments via Claude Opus. Admin panel wired for one-click generation.</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E2 COMPLETE: EventsWidget restored to Markets page; economic calendar initialized with 18 events (12 CPI releases monthly, 6 FOMC meetings 2026-2027).</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F COMPLETE: Vercel deployment live (https://investment-research-weld.vercel.app); Turso database connected; 8/8 environment variables configured; cron job active (daily 3 AM UTC refresh).</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Q (QA &amp; Hardening) COMPLETE: 35/37 tests passing; lint 0 errors/0 warnings; TypeScript clean; all 14 pages verified in production; Turso DB stable; no crashes or errors. v1.0 SHIP READY.</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Correction to the 2026-08-04 Epic G entry: the '$108,767 annual savings' figure was inflated ~100x by a since-fixed calculation bug (erDifference used as a whole percent instead of divided by 100). The real figure for the two live accounts is ~$1,088/yr.</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CRITICAL: despite Q3's 2026-08-04 sign-off, production was actually broken end-to-end. Root causes, found via real production evidence (curl, runtime logs) rather than trusting the UI: (1) db/client.ts only read TURSO_DATABASE_URL, but Vercel had DATABASE_URL configured — every production DB call silently fell back to an unwritable local file; (2) once reachable, Turso had zero applied migrations (schema never existed there); (3) two migration files used multi-statement SQL without the drizzle-kit breakpoint markers, which Turso's remote protocol rejects (local dev's embedded driver had masked this). All three fixed; added an in-app Admin &gt; Apply DB Migrations action since the DB credentials are Vercel 'sensitive' vars unreadable even by the CLI.</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Q4: full production audit (see Epic F/Q table) — 11 further issues found and fixed, most notably that prices and factor scores were computed on every refresh but never written to the database, so Screener/Watchlist could never show real data through any button in the app. Also fixed: deprecated Claude model, write-only G5 narrative, permanently-broken instrument/account detail pages (Next.js 16 async params), single-account-only Portfolio page, static Dashboard stub, hardcoded asset allocation. CLAUDE.md now requires production verification (not local/dev) for any bug fix.</w:t>
            </w:r>
          </w:p>
        </w:tc>
      </w:tr>
      <w:tr>
        <w:tc>
          <w:tcPr>
            <w:tcW w:type="dxa" w:w="1310"/>
            <w:tcMar>
              <w:top w:type="dxa" w:w="60"/>
              <w:left w:type="dxa" w:w="100"/>
              <w:bottom w:type="dxa" w:w="60"/>
              <w:right w:type="dxa" w:w="100"/>
            </w:tcMar>
          </w:tcPr>
          <w:p>
            <w:r>
              <w:rPr>
                <w:b w:val="false"/>
                <w:bCs w:val="false"/>
                <w:sz w:val="20"/>
                <w:szCs w:val="20"/>
              </w:rPr>
              <w:t xml:space="preserve">2026-08-05</w:t>
            </w:r>
          </w:p>
        </w:tc>
        <w:tc>
          <w:tcPr>
            <w:tcW w:type="dxa" w:w="8050"/>
            <w:tcMar>
              <w:top w:type="dxa" w:w="60"/>
              <w:left w:type="dxa" w:w="100"/>
              <w:bottom w:type="dxa" w:w="60"/>
              <w:right w:type="dxa" w:w="100"/>
            </w:tcMar>
          </w:tcPr>
          <w:p>
            <w:r>
              <w:rPr>
                <w:b w:val="false"/>
                <w:bCs w:val="false"/>
                <w:sz w:val="20"/>
                <w:szCs w:val="20"/>
              </w:rPr>
              <w:t xml:space="preserve">Enhancement: watchlist accepts a company name, not just a ticker — addToWatchlist() resolves free text via the equity provider's symbol search and rejects unmatched input, instead of blindly creating an instrument from whatever was typed.</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2026-08-05T07:55:22.521Z</dcterms:created>
  <dcterms:modified xsi:type="dcterms:W3CDTF">2026-08-05T07:55:22.521Z</dcterms:modified>
</cp:coreProperties>
</file>

<file path=docProps/custom.xml><?xml version="1.0" encoding="utf-8"?>
<Properties xmlns="http://schemas.openxmlformats.org/officeDocument/2006/custom-properties" xmlns:vt="http://schemas.openxmlformats.org/officeDocument/2006/docPropsVTypes"/>
</file>