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ENHANCEMENTS</w:t>
      </w:r>
    </w:p>
    <w:p>
      <w:r>
        <w:t>Last updated: 2026-07-30</w:t>
      </w:r>
    </w:p>
    <w:p>
      <w:r>
        <w:t>[Running list of enhancement ideas, proposals, and status]</w:t>
      </w:r>
    </w:p>
    <w:p>
      <w:pPr>
        <w:pStyle w:val="Heading2"/>
      </w:pPr>
      <w:r>
        <w:t>Implemented</w:t>
      </w:r>
    </w:p>
    <w:p>
      <w:r>
        <w:t>(None yet)</w:t>
      </w:r>
    </w:p>
    <w:p>
      <w:pPr>
        <w:pStyle w:val="Heading2"/>
      </w:pPr>
      <w:r>
        <w:t>Not Yet Implemented</w:t>
      </w:r>
    </w:p>
    <w:p>
      <w:r>
        <w:t>(None yet)</w:t>
      </w:r>
    </w:p>
    <w:p>
      <w:pPr>
        <w:pStyle w:val="Heading2"/>
      </w:pPr>
      <w:r>
        <w:t>Rejected / Deferred</w:t>
      </w:r>
    </w:p>
    <w:p>
      <w:r>
        <w:t>(None yet)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