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USER_GUIDE</w:t>
      </w:r>
    </w:p>
    <w:p>
      <w:r>
        <w:t>Last updated: 2026-07-30</w:t>
      </w:r>
    </w:p>
    <w:p>
      <w:pPr>
        <w:pStyle w:val="Heading2"/>
      </w:pPr>
      <w:r>
        <w:t>What This Does</w:t>
      </w:r>
    </w:p>
    <w:p>
      <w:r>
        <w:t>[To be filled: plain-language explanation of what the app does, who should use it]</w:t>
      </w:r>
    </w:p>
    <w:p>
      <w:pPr>
        <w:pStyle w:val="Heading2"/>
      </w:pPr>
      <w:r>
        <w:t>Getting Started</w:t>
      </w:r>
    </w:p>
    <w:p>
      <w:r>
        <w:t>[To be filled: installation, first-time setup, basic workflow]</w:t>
      </w:r>
    </w:p>
    <w:p>
      <w:pPr>
        <w:pStyle w:val="Heading2"/>
      </w:pPr>
      <w:r>
        <w:t>Core Tasks</w:t>
      </w:r>
    </w:p>
    <w:p>
      <w:r>
        <w:t>[To be filled: step-by-step guides for each major feature (no jargon)]</w:t>
      </w:r>
    </w:p>
    <w:p>
      <w:pPr>
        <w:pStyle w:val="Heading2"/>
      </w:pPr>
      <w:r>
        <w:t>Troubleshooting</w:t>
      </w:r>
    </w:p>
    <w:p>
      <w:r>
        <w:t>[To be filled: common issues and solutions]</w:t>
      </w:r>
    </w:p>
    <w:p>
      <w:pPr>
        <w:pStyle w:val="Heading2"/>
      </w:pPr>
      <w:r>
        <w:t>FAQ</w:t>
      </w:r>
    </w:p>
    <w:p>
      <w:r>
        <w:t>[To be filled: frequently asked questions]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