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34734" w14:textId="77777777" w:rsidR="003F3210" w:rsidRDefault="00E36E78">
      <w:pPr>
        <w:jc w:val="center"/>
        <w:rPr>
          <w:rFonts w:ascii="Times New Roman" w:eastAsia="Times New Roman" w:hAnsi="Times New Roman" w:cs="Times New Roman"/>
          <w:sz w:val="24"/>
          <w:szCs w:val="24"/>
        </w:rPr>
      </w:pPr>
      <w:r>
        <w:rPr>
          <w:rFonts w:ascii="Times New Roman" w:eastAsia="Times New Roman" w:hAnsi="Times New Roman" w:cs="Times New Roman"/>
          <w:noProof/>
        </w:rPr>
        <w:drawing>
          <wp:inline distT="0" distB="0" distL="0" distR="0" wp14:anchorId="0858CF58" wp14:editId="521709B5">
            <wp:extent cx="5334002" cy="16954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334002" cy="1695450"/>
                    </a:xfrm>
                    <a:prstGeom prst="rect">
                      <a:avLst/>
                    </a:prstGeom>
                    <a:ln/>
                  </pic:spPr>
                </pic:pic>
              </a:graphicData>
            </a:graphic>
          </wp:inline>
        </w:drawing>
      </w:r>
    </w:p>
    <w:p w14:paraId="02CF8816" w14:textId="77777777" w:rsidR="003F3210" w:rsidRDefault="00E36E7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Title/Subject: Regional Lithium Cooperation</w:t>
      </w:r>
    </w:p>
    <w:p w14:paraId="6EA46092" w14:textId="77777777" w:rsidR="003F3210" w:rsidRDefault="00E36E7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Type: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Regional Project</w:t>
      </w:r>
    </w:p>
    <w:p w14:paraId="3319C42B" w14:textId="1613EF9C" w:rsidR="003F3210" w:rsidRDefault="00E36E78">
      <w:pPr>
        <w:ind w:left="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NPA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Meridian</w:t>
      </w:r>
    </w:p>
    <w:p w14:paraId="7E876B3A" w14:textId="77777777" w:rsidR="003F3210" w:rsidRDefault="00E36E7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Dates: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02/10/2024 - 02/24/2024</w:t>
      </w:r>
    </w:p>
    <w:p w14:paraId="2C298675" w14:textId="77777777" w:rsidR="003F3210" w:rsidRDefault="00E36E7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Point of Contact: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Lulu Bonning, Program &amp; Communications Manager</w:t>
      </w:r>
    </w:p>
    <w:p w14:paraId="5018100B" w14:textId="77777777" w:rsidR="003F3210" w:rsidRDefault="00E36E78">
      <w:pPr>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San Diego Diplomacy Council</w:t>
      </w:r>
    </w:p>
    <w:p w14:paraId="462C5228" w14:textId="77777777" w:rsidR="003F3210" w:rsidRDefault="00E36E78">
      <w:pPr>
        <w:ind w:left="2880"/>
        <w:rPr>
          <w:rFonts w:ascii="Times New Roman" w:eastAsia="Times New Roman" w:hAnsi="Times New Roman" w:cs="Times New Roman"/>
          <w:sz w:val="24"/>
          <w:szCs w:val="24"/>
        </w:rPr>
      </w:pPr>
      <w:hyperlink r:id="rId5">
        <w:r>
          <w:rPr>
            <w:rFonts w:ascii="Times New Roman" w:eastAsia="Times New Roman" w:hAnsi="Times New Roman" w:cs="Times New Roman"/>
            <w:color w:val="1155CC"/>
            <w:sz w:val="24"/>
            <w:szCs w:val="24"/>
            <w:u w:val="single"/>
          </w:rPr>
          <w:t>lulu@sandiegodiplomacy.org</w:t>
        </w:r>
      </w:hyperlink>
      <w:r>
        <w:rPr>
          <w:rFonts w:ascii="Times New Roman" w:eastAsia="Times New Roman" w:hAnsi="Times New Roman" w:cs="Times New Roman"/>
          <w:sz w:val="24"/>
          <w:szCs w:val="24"/>
        </w:rPr>
        <w:t xml:space="preserve"> </w:t>
      </w:r>
    </w:p>
    <w:p w14:paraId="2D58B268" w14:textId="77777777" w:rsidR="003F3210" w:rsidRDefault="00E36E78">
      <w:pPr>
        <w:rPr>
          <w:rFonts w:ascii="Times New Roman" w:eastAsia="Times New Roman" w:hAnsi="Times New Roman" w:cs="Times New Roman"/>
          <w:sz w:val="24"/>
          <w:szCs w:val="24"/>
        </w:rPr>
      </w:pPr>
      <w:r>
        <w:pict w14:anchorId="58DC3B12">
          <v:rect id="_x0000_i1025" style="width:0;height:1.5pt" o:hralign="center" o:hrstd="t" o:hr="t" fillcolor="#a0a0a0" stroked="f"/>
        </w:pict>
      </w:r>
    </w:p>
    <w:p w14:paraId="3EC10C82" w14:textId="77777777" w:rsidR="003F3210" w:rsidRDefault="00E36E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Why San Diego:</w:t>
      </w:r>
    </w:p>
    <w:p w14:paraId="0F09B112" w14:textId="77777777" w:rsidR="003F3210" w:rsidRDefault="00E36E78">
      <w:pPr>
        <w:ind w:left="27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San Diego, a dynamic binational megaregion situated in the most populous U.S. state, stands as a prime hub for civic engagement and international cooperation. In collaboration with Tijuana, Mexico, San Diego recently secured the coveted title of "World Design Capital'' for 2024, reflecting its commitment to innovative problem-solving. Located a few hours from Imperial Valley, San Diego is in a prime location for showcasing some leading national organizations working with lithium. Imperial Valley is home to </w:t>
      </w:r>
      <w:r>
        <w:rPr>
          <w:rFonts w:ascii="Times New Roman" w:eastAsia="Times New Roman" w:hAnsi="Times New Roman" w:cs="Times New Roman"/>
          <w:sz w:val="24"/>
          <w:szCs w:val="24"/>
        </w:rPr>
        <w:t>one of the largest lithium deposits in the world (worth $500 billion by some estimates), earning it the nickname “Lithium Valley”. Lithium Valley is on track to become one of the world’s largest sources of lithium, positioning California to be the global hub for battery production and a leader in securing a clean energy future.</w:t>
      </w:r>
    </w:p>
    <w:p w14:paraId="01DAAADA" w14:textId="77777777" w:rsidR="003F3210" w:rsidRDefault="003F3210">
      <w:pPr>
        <w:rPr>
          <w:rFonts w:ascii="Times New Roman" w:eastAsia="Times New Roman" w:hAnsi="Times New Roman" w:cs="Times New Roman"/>
          <w:sz w:val="24"/>
          <w:szCs w:val="24"/>
        </w:rPr>
      </w:pPr>
    </w:p>
    <w:p w14:paraId="3CD92039" w14:textId="77777777" w:rsidR="003F3210" w:rsidRDefault="00E36E78">
      <w:pPr>
        <w:rPr>
          <w:rFonts w:ascii="Times New Roman" w:eastAsia="Times New Roman" w:hAnsi="Times New Roman" w:cs="Times New Roman"/>
          <w:sz w:val="24"/>
          <w:szCs w:val="24"/>
        </w:rPr>
      </w:pPr>
      <w:r>
        <w:pict w14:anchorId="13D304F9">
          <v:rect id="_x0000_i1026" style="width:0;height:1.5pt" o:hralign="center" o:hrstd="t" o:hr="t" fillcolor="#a0a0a0" stroked="f"/>
        </w:pict>
      </w:r>
    </w:p>
    <w:p w14:paraId="70B5F8EF" w14:textId="77777777" w:rsidR="003F3210" w:rsidRDefault="003F3210">
      <w:pPr>
        <w:rPr>
          <w:rFonts w:ascii="Times New Roman" w:eastAsia="Times New Roman" w:hAnsi="Times New Roman" w:cs="Times New Roman"/>
          <w:sz w:val="24"/>
          <w:szCs w:val="24"/>
        </w:rPr>
      </w:pPr>
    </w:p>
    <w:p w14:paraId="101BCB95" w14:textId="77777777" w:rsidR="003F3210" w:rsidRDefault="00E36E78">
      <w:pPr>
        <w:rPr>
          <w:rFonts w:ascii="Times New Roman" w:eastAsia="Times New Roman" w:hAnsi="Times New Roman" w:cs="Times New Roman"/>
          <w:b/>
          <w:i/>
          <w:color w:val="FF0000"/>
          <w:sz w:val="24"/>
          <w:szCs w:val="24"/>
          <w:u w:val="single"/>
        </w:rPr>
      </w:pPr>
      <w:r>
        <w:rPr>
          <w:rFonts w:ascii="Times New Roman" w:eastAsia="Times New Roman" w:hAnsi="Times New Roman" w:cs="Times New Roman"/>
          <w:b/>
          <w:i/>
          <w:color w:val="FF0000"/>
          <w:sz w:val="24"/>
          <w:szCs w:val="24"/>
          <w:u w:val="single"/>
        </w:rPr>
        <w:t>Government Agencies</w:t>
      </w:r>
    </w:p>
    <w:p w14:paraId="3078EBE4" w14:textId="77777777" w:rsidR="00E36E78" w:rsidRDefault="00E36E78">
      <w:pPr>
        <w:rPr>
          <w:rFonts w:ascii="Times New Roman" w:eastAsia="Times New Roman" w:hAnsi="Times New Roman" w:cs="Times New Roman"/>
          <w:i/>
          <w:sz w:val="24"/>
          <w:szCs w:val="24"/>
        </w:rPr>
      </w:pPr>
    </w:p>
    <w:p w14:paraId="155DD631" w14:textId="77777777" w:rsidR="003F3210" w:rsidRDefault="00E36E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San Diego Gas &amp; Electric (</w:t>
      </w:r>
      <w:proofErr w:type="spellStart"/>
      <w:r>
        <w:rPr>
          <w:rFonts w:ascii="Times New Roman" w:eastAsia="Times New Roman" w:hAnsi="Times New Roman" w:cs="Times New Roman"/>
          <w:b/>
          <w:sz w:val="24"/>
          <w:szCs w:val="24"/>
        </w:rPr>
        <w:t>SDG&amp;E</w:t>
      </w:r>
      <w:proofErr w:type="spellEnd"/>
      <w:r>
        <w:rPr>
          <w:rFonts w:ascii="Times New Roman" w:eastAsia="Times New Roman" w:hAnsi="Times New Roman" w:cs="Times New Roman"/>
          <w:b/>
          <w:sz w:val="24"/>
          <w:szCs w:val="24"/>
        </w:rPr>
        <w:t>)</w:t>
      </w:r>
    </w:p>
    <w:p w14:paraId="4BEEDF15" w14:textId="77777777" w:rsidR="003F3210" w:rsidRDefault="00E36E78">
      <w:pPr>
        <w:rPr>
          <w:rFonts w:ascii="Times New Roman" w:eastAsia="Times New Roman" w:hAnsi="Times New Roman" w:cs="Times New Roman"/>
          <w:sz w:val="24"/>
          <w:szCs w:val="24"/>
        </w:rPr>
      </w:pPr>
      <w:hyperlink r:id="rId6">
        <w:r>
          <w:rPr>
            <w:rFonts w:ascii="Times New Roman" w:eastAsia="Times New Roman" w:hAnsi="Times New Roman" w:cs="Times New Roman"/>
            <w:color w:val="1155CC"/>
            <w:sz w:val="24"/>
            <w:szCs w:val="24"/>
            <w:u w:val="single"/>
          </w:rPr>
          <w:t>https://www.sdge.com/</w:t>
        </w:r>
      </w:hyperlink>
      <w:r>
        <w:rPr>
          <w:rFonts w:ascii="Times New Roman" w:eastAsia="Times New Roman" w:hAnsi="Times New Roman" w:cs="Times New Roman"/>
          <w:sz w:val="24"/>
          <w:szCs w:val="24"/>
        </w:rPr>
        <w:t xml:space="preserve"> </w:t>
      </w:r>
    </w:p>
    <w:p w14:paraId="25F0F4D5" w14:textId="77777777" w:rsidR="003F3210" w:rsidRDefault="00E36E78">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SDG&amp;E</w:t>
      </w:r>
      <w:proofErr w:type="spellEnd"/>
      <w:r>
        <w:rPr>
          <w:rFonts w:ascii="Times New Roman" w:eastAsia="Times New Roman" w:hAnsi="Times New Roman" w:cs="Times New Roman"/>
          <w:sz w:val="24"/>
          <w:szCs w:val="24"/>
        </w:rPr>
        <w:t xml:space="preserve"> is a regulated public utility that provides energy service to 3.6 million people through 1.4 million electric meters and 873,000 natural gas meters in San Diego and southern Orange counties. Their service area spans 4,100 square miles. In 2013, </w:t>
      </w:r>
      <w:proofErr w:type="spellStart"/>
      <w:r>
        <w:rPr>
          <w:rFonts w:ascii="Times New Roman" w:eastAsia="Times New Roman" w:hAnsi="Times New Roman" w:cs="Times New Roman"/>
          <w:sz w:val="24"/>
          <w:szCs w:val="24"/>
        </w:rPr>
        <w:t>SDG&amp;E</w:t>
      </w:r>
      <w:proofErr w:type="spellEnd"/>
      <w:r>
        <w:rPr>
          <w:rFonts w:ascii="Times New Roman" w:eastAsia="Times New Roman" w:hAnsi="Times New Roman" w:cs="Times New Roman"/>
          <w:sz w:val="24"/>
          <w:szCs w:val="24"/>
        </w:rPr>
        <w:t xml:space="preserve"> began operating the first </w:t>
      </w:r>
      <w:r>
        <w:rPr>
          <w:rFonts w:ascii="Times New Roman" w:eastAsia="Times New Roman" w:hAnsi="Times New Roman" w:cs="Times New Roman"/>
          <w:sz w:val="24"/>
          <w:szCs w:val="24"/>
        </w:rPr>
        <w:lastRenderedPageBreak/>
        <w:t xml:space="preserve">utility-scale microgrid in America – the Borrego Springs Microgrid. Last year, it received a federal grant to upgrade the Borrego system to run on 100% renewable energy. In 2017, </w:t>
      </w:r>
      <w:proofErr w:type="spellStart"/>
      <w:r>
        <w:rPr>
          <w:rFonts w:ascii="Times New Roman" w:eastAsia="Times New Roman" w:hAnsi="Times New Roman" w:cs="Times New Roman"/>
          <w:sz w:val="24"/>
          <w:szCs w:val="24"/>
        </w:rPr>
        <w:t>SDG&amp;E</w:t>
      </w:r>
      <w:proofErr w:type="spellEnd"/>
      <w:r>
        <w:rPr>
          <w:rFonts w:ascii="Times New Roman" w:eastAsia="Times New Roman" w:hAnsi="Times New Roman" w:cs="Times New Roman"/>
          <w:sz w:val="24"/>
          <w:szCs w:val="24"/>
        </w:rPr>
        <w:t xml:space="preserve"> unveiled what was then the world's largest lithiu</w:t>
      </w:r>
      <w:r>
        <w:rPr>
          <w:rFonts w:ascii="Times New Roman" w:eastAsia="Times New Roman" w:hAnsi="Times New Roman" w:cs="Times New Roman"/>
          <w:sz w:val="24"/>
          <w:szCs w:val="24"/>
        </w:rPr>
        <w:t xml:space="preserve">m-ion battery storage facility. In 2021, </w:t>
      </w:r>
      <w:proofErr w:type="spellStart"/>
      <w:r>
        <w:rPr>
          <w:rFonts w:ascii="Times New Roman" w:eastAsia="Times New Roman" w:hAnsi="Times New Roman" w:cs="Times New Roman"/>
          <w:sz w:val="24"/>
          <w:szCs w:val="24"/>
        </w:rPr>
        <w:t>SDG&amp;E</w:t>
      </w:r>
      <w:proofErr w:type="spellEnd"/>
      <w:r>
        <w:rPr>
          <w:rFonts w:ascii="Times New Roman" w:eastAsia="Times New Roman" w:hAnsi="Times New Roman" w:cs="Times New Roman"/>
          <w:sz w:val="24"/>
          <w:szCs w:val="24"/>
        </w:rPr>
        <w:t xml:space="preserve"> launched a vanadium redox flow (</w:t>
      </w:r>
      <w:proofErr w:type="spellStart"/>
      <w:r>
        <w:rPr>
          <w:rFonts w:ascii="Times New Roman" w:eastAsia="Times New Roman" w:hAnsi="Times New Roman" w:cs="Times New Roman"/>
          <w:sz w:val="24"/>
          <w:szCs w:val="24"/>
        </w:rPr>
        <w:t>VDF</w:t>
      </w:r>
      <w:proofErr w:type="spellEnd"/>
      <w:r>
        <w:rPr>
          <w:rFonts w:ascii="Times New Roman" w:eastAsia="Times New Roman" w:hAnsi="Times New Roman" w:cs="Times New Roman"/>
          <w:sz w:val="24"/>
          <w:szCs w:val="24"/>
        </w:rPr>
        <w:t>) battery to maximize clean energy - the first of its kind connected to the California grid. Since then, the technology used in this battery has been tested for its uses to support zero-emission microgrids.</w:t>
      </w:r>
    </w:p>
    <w:p w14:paraId="27ED5ECE" w14:textId="77777777" w:rsidR="003F3210" w:rsidRDefault="00E36E7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Meeting Focus: Learn about </w:t>
      </w:r>
      <w:proofErr w:type="spellStart"/>
      <w:r>
        <w:rPr>
          <w:rFonts w:ascii="Times New Roman" w:eastAsia="Times New Roman" w:hAnsi="Times New Roman" w:cs="Times New Roman"/>
          <w:i/>
          <w:sz w:val="24"/>
          <w:szCs w:val="24"/>
        </w:rPr>
        <w:t>SDG&amp;E’s</w:t>
      </w:r>
      <w:proofErr w:type="spellEnd"/>
      <w:r>
        <w:rPr>
          <w:rFonts w:ascii="Times New Roman" w:eastAsia="Times New Roman" w:hAnsi="Times New Roman" w:cs="Times New Roman"/>
          <w:i/>
          <w:sz w:val="24"/>
          <w:szCs w:val="24"/>
        </w:rPr>
        <w:t xml:space="preserve"> role in using lithium batteries to ensure Californians receive reliable, sustainable energy. This meeting may take place at </w:t>
      </w:r>
      <w:proofErr w:type="spellStart"/>
      <w:r>
        <w:rPr>
          <w:rFonts w:ascii="Times New Roman" w:eastAsia="Times New Roman" w:hAnsi="Times New Roman" w:cs="Times New Roman"/>
          <w:i/>
          <w:sz w:val="24"/>
          <w:szCs w:val="24"/>
        </w:rPr>
        <w:t>SDG&amp;E</w:t>
      </w:r>
      <w:proofErr w:type="spellEnd"/>
      <w:r>
        <w:rPr>
          <w:rFonts w:ascii="Times New Roman" w:eastAsia="Times New Roman" w:hAnsi="Times New Roman" w:cs="Times New Roman"/>
          <w:i/>
          <w:sz w:val="24"/>
          <w:szCs w:val="24"/>
        </w:rPr>
        <w:t>’’s interactive Energy Innovation Center.</w:t>
      </w:r>
    </w:p>
    <w:p w14:paraId="585ACCFE" w14:textId="77777777" w:rsidR="003F3210" w:rsidRDefault="003F3210">
      <w:pPr>
        <w:rPr>
          <w:rFonts w:ascii="Times New Roman" w:eastAsia="Times New Roman" w:hAnsi="Times New Roman" w:cs="Times New Roman"/>
          <w:i/>
          <w:sz w:val="24"/>
          <w:szCs w:val="24"/>
        </w:rPr>
      </w:pPr>
    </w:p>
    <w:p w14:paraId="2E77030B" w14:textId="77777777" w:rsidR="003F3210" w:rsidRDefault="00E36E78">
      <w:pPr>
        <w:rPr>
          <w:rFonts w:ascii="Times New Roman" w:eastAsia="Times New Roman" w:hAnsi="Times New Roman" w:cs="Times New Roman"/>
          <w:b/>
          <w:i/>
          <w:color w:val="FF0000"/>
          <w:sz w:val="24"/>
          <w:szCs w:val="24"/>
          <w:u w:val="single"/>
        </w:rPr>
      </w:pPr>
      <w:r>
        <w:rPr>
          <w:rFonts w:ascii="Times New Roman" w:eastAsia="Times New Roman" w:hAnsi="Times New Roman" w:cs="Times New Roman"/>
          <w:b/>
          <w:i/>
          <w:color w:val="FF0000"/>
          <w:sz w:val="24"/>
          <w:szCs w:val="24"/>
          <w:u w:val="single"/>
        </w:rPr>
        <w:t>Academic Resources</w:t>
      </w:r>
    </w:p>
    <w:p w14:paraId="26BC7D83" w14:textId="77777777" w:rsidR="003F3210" w:rsidRDefault="003F3210">
      <w:pPr>
        <w:rPr>
          <w:rFonts w:ascii="Times New Roman" w:eastAsia="Times New Roman" w:hAnsi="Times New Roman" w:cs="Times New Roman"/>
          <w:b/>
          <w:i/>
          <w:color w:val="FF0000"/>
          <w:sz w:val="24"/>
          <w:szCs w:val="24"/>
          <w:u w:val="single"/>
        </w:rPr>
      </w:pPr>
    </w:p>
    <w:p w14:paraId="2827CD21" w14:textId="77777777" w:rsidR="003F3210" w:rsidRDefault="00E36E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San Diego State University Imperial Valley</w:t>
      </w:r>
    </w:p>
    <w:p w14:paraId="76787E31" w14:textId="70117806" w:rsidR="00E36E78" w:rsidRPr="00E36E78" w:rsidRDefault="00E36E78">
      <w:pPr>
        <w:rPr>
          <w:rFonts w:ascii="Times New Roman" w:eastAsia="Times New Roman" w:hAnsi="Times New Roman" w:cs="Times New Roman"/>
          <w:bCs/>
          <w:sz w:val="24"/>
          <w:szCs w:val="24"/>
        </w:rPr>
      </w:pPr>
      <w:hyperlink r:id="rId7" w:history="1">
        <w:r w:rsidRPr="00E36E78">
          <w:rPr>
            <w:rStyle w:val="Hyperlink"/>
            <w:rFonts w:ascii="Times New Roman" w:eastAsia="Times New Roman" w:hAnsi="Times New Roman" w:cs="Times New Roman"/>
            <w:bCs/>
            <w:sz w:val="24"/>
            <w:szCs w:val="24"/>
          </w:rPr>
          <w:t>https://imperialvalley.sdsu.edu/</w:t>
        </w:r>
      </w:hyperlink>
      <w:r w:rsidRPr="00E36E78">
        <w:rPr>
          <w:rFonts w:ascii="Times New Roman" w:eastAsia="Times New Roman" w:hAnsi="Times New Roman" w:cs="Times New Roman"/>
          <w:bCs/>
          <w:sz w:val="24"/>
          <w:szCs w:val="24"/>
        </w:rPr>
        <w:t xml:space="preserve"> </w:t>
      </w:r>
    </w:p>
    <w:p w14:paraId="19F529DB" w14:textId="77777777" w:rsidR="003F3210" w:rsidRDefault="00E36E78">
      <w:pPr>
        <w:rPr>
          <w:rFonts w:ascii="Times New Roman" w:eastAsia="Times New Roman" w:hAnsi="Times New Roman" w:cs="Times New Roman"/>
          <w:sz w:val="24"/>
          <w:szCs w:val="24"/>
        </w:rPr>
      </w:pPr>
      <w:r>
        <w:rPr>
          <w:rFonts w:ascii="Times New Roman" w:eastAsia="Times New Roman" w:hAnsi="Times New Roman" w:cs="Times New Roman"/>
          <w:sz w:val="24"/>
          <w:szCs w:val="24"/>
        </w:rPr>
        <w:t>San Diego State University (SDSU) combines the benefits of a small, private research university with the access that comes from being a CSU school. SDSU’s Sustainable Energy Center (SEC), located in Imperial Valley, fosters cutting-edge  renewable energy research, provides academic and professional education relevant to California's energy future, and contributes to the social and economic development of Imperial County. Some of the major elements of SEC include a classroom and training building for workfor</w:t>
      </w:r>
      <w:r>
        <w:rPr>
          <w:rFonts w:ascii="Times New Roman" w:eastAsia="Times New Roman" w:hAnsi="Times New Roman" w:cs="Times New Roman"/>
          <w:sz w:val="24"/>
          <w:szCs w:val="24"/>
        </w:rPr>
        <w:t>ce training and academic programs; an information and exposition center with future technologies; and a technology park providing R&amp;D space for renewable energy companies.</w:t>
      </w:r>
    </w:p>
    <w:p w14:paraId="6D53793E" w14:textId="77777777" w:rsidR="003F3210" w:rsidRDefault="00E36E7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Meeting Focus: Visit SDSU’s Sustainable Energy Center, and explore the role they are playing in shaping Imperial Valley as America’s epicenter for renewable energy production, research, education, and training.</w:t>
      </w:r>
    </w:p>
    <w:p w14:paraId="365F32B0" w14:textId="77777777" w:rsidR="003F3210" w:rsidRDefault="00E36E7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Note: </w:t>
      </w:r>
      <w:proofErr w:type="spellStart"/>
      <w:r>
        <w:rPr>
          <w:rFonts w:ascii="Times New Roman" w:eastAsia="Times New Roman" w:hAnsi="Times New Roman" w:cs="Times New Roman"/>
          <w:i/>
          <w:sz w:val="24"/>
          <w:szCs w:val="24"/>
        </w:rPr>
        <w:t>IVC</w:t>
      </w:r>
      <w:proofErr w:type="spellEnd"/>
      <w:r>
        <w:rPr>
          <w:rFonts w:ascii="Times New Roman" w:eastAsia="Times New Roman" w:hAnsi="Times New Roman" w:cs="Times New Roman"/>
          <w:i/>
          <w:sz w:val="24"/>
          <w:szCs w:val="24"/>
        </w:rPr>
        <w:t xml:space="preserve"> is located in Imperial Valley.</w:t>
      </w:r>
    </w:p>
    <w:p w14:paraId="7D286AD1" w14:textId="77777777" w:rsidR="003F3210" w:rsidRDefault="003F3210">
      <w:pPr>
        <w:rPr>
          <w:rFonts w:ascii="Times New Roman" w:eastAsia="Times New Roman" w:hAnsi="Times New Roman" w:cs="Times New Roman"/>
          <w:i/>
          <w:sz w:val="24"/>
          <w:szCs w:val="24"/>
        </w:rPr>
      </w:pPr>
    </w:p>
    <w:p w14:paraId="1296CED0" w14:textId="77777777" w:rsidR="003F3210" w:rsidRDefault="00E36E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Imperial Valley College</w:t>
      </w:r>
    </w:p>
    <w:p w14:paraId="3E88B0D8" w14:textId="77777777" w:rsidR="003F3210" w:rsidRDefault="00E36E78">
      <w:pPr>
        <w:rPr>
          <w:rFonts w:ascii="Times New Roman" w:eastAsia="Times New Roman" w:hAnsi="Times New Roman" w:cs="Times New Roman"/>
          <w:sz w:val="24"/>
          <w:szCs w:val="24"/>
        </w:rPr>
      </w:pPr>
      <w:hyperlink r:id="rId8">
        <w:r>
          <w:rPr>
            <w:rFonts w:ascii="Times New Roman" w:eastAsia="Times New Roman" w:hAnsi="Times New Roman" w:cs="Times New Roman"/>
            <w:color w:val="1155CC"/>
            <w:sz w:val="24"/>
            <w:szCs w:val="24"/>
            <w:u w:val="single"/>
          </w:rPr>
          <w:t>https://www.imperial.edu/</w:t>
        </w:r>
      </w:hyperlink>
      <w:r>
        <w:rPr>
          <w:rFonts w:ascii="Times New Roman" w:eastAsia="Times New Roman" w:hAnsi="Times New Roman" w:cs="Times New Roman"/>
          <w:sz w:val="24"/>
          <w:szCs w:val="24"/>
        </w:rPr>
        <w:t xml:space="preserve"> </w:t>
      </w:r>
    </w:p>
    <w:p w14:paraId="1CF5198D" w14:textId="77777777" w:rsidR="003F3210" w:rsidRDefault="00E36E78">
      <w:pPr>
        <w:rPr>
          <w:rFonts w:ascii="Times New Roman" w:eastAsia="Times New Roman" w:hAnsi="Times New Roman" w:cs="Times New Roman"/>
          <w:sz w:val="24"/>
          <w:szCs w:val="24"/>
        </w:rPr>
      </w:pPr>
      <w:r>
        <w:rPr>
          <w:rFonts w:ascii="Times New Roman" w:eastAsia="Times New Roman" w:hAnsi="Times New Roman" w:cs="Times New Roman"/>
          <w:sz w:val="24"/>
          <w:szCs w:val="24"/>
        </w:rPr>
        <w:t>Imperial Valley College (</w:t>
      </w:r>
      <w:proofErr w:type="spellStart"/>
      <w:r>
        <w:rPr>
          <w:rFonts w:ascii="Times New Roman" w:eastAsia="Times New Roman" w:hAnsi="Times New Roman" w:cs="Times New Roman"/>
          <w:sz w:val="24"/>
          <w:szCs w:val="24"/>
        </w:rPr>
        <w:t>IVC</w:t>
      </w:r>
      <w:proofErr w:type="spellEnd"/>
      <w:r>
        <w:rPr>
          <w:rFonts w:ascii="Times New Roman" w:eastAsia="Times New Roman" w:hAnsi="Times New Roman" w:cs="Times New Roman"/>
          <w:sz w:val="24"/>
          <w:szCs w:val="24"/>
        </w:rPr>
        <w:t xml:space="preserve">) is a public community college which enrolls approximately 7,000 students per year. The vast majority of students at </w:t>
      </w:r>
      <w:proofErr w:type="spellStart"/>
      <w:r>
        <w:rPr>
          <w:rFonts w:ascii="Times New Roman" w:eastAsia="Times New Roman" w:hAnsi="Times New Roman" w:cs="Times New Roman"/>
          <w:sz w:val="24"/>
          <w:szCs w:val="24"/>
        </w:rPr>
        <w:t>IVC</w:t>
      </w:r>
      <w:proofErr w:type="spellEnd"/>
      <w:r>
        <w:rPr>
          <w:rFonts w:ascii="Times New Roman" w:eastAsia="Times New Roman" w:hAnsi="Times New Roman" w:cs="Times New Roman"/>
          <w:sz w:val="24"/>
          <w:szCs w:val="24"/>
        </w:rPr>
        <w:t xml:space="preserve"> come from underserved and minority communities, reflecting the demographics of the wider Imperial Valley Community - almost 90% of students at </w:t>
      </w:r>
      <w:proofErr w:type="spellStart"/>
      <w:r>
        <w:rPr>
          <w:rFonts w:ascii="Times New Roman" w:eastAsia="Times New Roman" w:hAnsi="Times New Roman" w:cs="Times New Roman"/>
          <w:sz w:val="24"/>
          <w:szCs w:val="24"/>
        </w:rPr>
        <w:t>IVC</w:t>
      </w:r>
      <w:proofErr w:type="spellEnd"/>
      <w:r>
        <w:rPr>
          <w:rFonts w:ascii="Times New Roman" w:eastAsia="Times New Roman" w:hAnsi="Times New Roman" w:cs="Times New Roman"/>
          <w:sz w:val="24"/>
          <w:szCs w:val="24"/>
        </w:rPr>
        <w:t xml:space="preserve"> identify as Hispanic of Latino. Amidst the impending lithium boom in Imperial Valley, </w:t>
      </w:r>
      <w:proofErr w:type="spellStart"/>
      <w:r>
        <w:rPr>
          <w:rFonts w:ascii="Times New Roman" w:eastAsia="Times New Roman" w:hAnsi="Times New Roman" w:cs="Times New Roman"/>
          <w:sz w:val="24"/>
          <w:szCs w:val="24"/>
        </w:rPr>
        <w:t>IVC</w:t>
      </w:r>
      <w:proofErr w:type="spellEnd"/>
      <w:r>
        <w:rPr>
          <w:rFonts w:ascii="Times New Roman" w:eastAsia="Times New Roman" w:hAnsi="Times New Roman" w:cs="Times New Roman"/>
          <w:sz w:val="24"/>
          <w:szCs w:val="24"/>
        </w:rPr>
        <w:t xml:space="preserve"> has launched a program to train students for jobs in the lithium industry. Job projections foresee a drastic need for lithium workers, and </w:t>
      </w:r>
      <w:proofErr w:type="spellStart"/>
      <w:r>
        <w:rPr>
          <w:rFonts w:ascii="Times New Roman" w:eastAsia="Times New Roman" w:hAnsi="Times New Roman" w:cs="Times New Roman"/>
          <w:sz w:val="24"/>
          <w:szCs w:val="24"/>
        </w:rPr>
        <w:t>IVC</w:t>
      </w:r>
      <w:proofErr w:type="spellEnd"/>
      <w:r>
        <w:rPr>
          <w:rFonts w:ascii="Times New Roman" w:eastAsia="Times New Roman" w:hAnsi="Times New Roman" w:cs="Times New Roman"/>
          <w:sz w:val="24"/>
          <w:szCs w:val="24"/>
        </w:rPr>
        <w:t xml:space="preserve"> is work</w:t>
      </w:r>
      <w:r>
        <w:rPr>
          <w:rFonts w:ascii="Times New Roman" w:eastAsia="Times New Roman" w:hAnsi="Times New Roman" w:cs="Times New Roman"/>
          <w:sz w:val="24"/>
          <w:szCs w:val="24"/>
        </w:rPr>
        <w:t>ing to ensure that their graduates have the necessary skills to support the industry, in the hopes that some of the financial benefits of lithium mining will be reinvested in the Imperial Valley Community.</w:t>
      </w:r>
    </w:p>
    <w:p w14:paraId="01E1E9DA" w14:textId="77777777" w:rsidR="003F3210" w:rsidRDefault="00E36E7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Meeting Focus: Explore the new program implemented by </w:t>
      </w:r>
      <w:proofErr w:type="spellStart"/>
      <w:r>
        <w:rPr>
          <w:rFonts w:ascii="Times New Roman" w:eastAsia="Times New Roman" w:hAnsi="Times New Roman" w:cs="Times New Roman"/>
          <w:i/>
          <w:sz w:val="24"/>
          <w:szCs w:val="24"/>
        </w:rPr>
        <w:t>IVC</w:t>
      </w:r>
      <w:proofErr w:type="spellEnd"/>
      <w:r>
        <w:rPr>
          <w:rFonts w:ascii="Times New Roman" w:eastAsia="Times New Roman" w:hAnsi="Times New Roman" w:cs="Times New Roman"/>
          <w:i/>
          <w:sz w:val="24"/>
          <w:szCs w:val="24"/>
        </w:rPr>
        <w:t xml:space="preserve"> to train their graduates with the skills needed to fulfill anticipated lithium jobs in the region.</w:t>
      </w:r>
    </w:p>
    <w:p w14:paraId="52D50971" w14:textId="77777777" w:rsidR="003F3210" w:rsidRDefault="00E36E7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Note: </w:t>
      </w:r>
      <w:proofErr w:type="spellStart"/>
      <w:r>
        <w:rPr>
          <w:rFonts w:ascii="Times New Roman" w:eastAsia="Times New Roman" w:hAnsi="Times New Roman" w:cs="Times New Roman"/>
          <w:i/>
          <w:sz w:val="24"/>
          <w:szCs w:val="24"/>
        </w:rPr>
        <w:t>IVC</w:t>
      </w:r>
      <w:proofErr w:type="spellEnd"/>
      <w:r>
        <w:rPr>
          <w:rFonts w:ascii="Times New Roman" w:eastAsia="Times New Roman" w:hAnsi="Times New Roman" w:cs="Times New Roman"/>
          <w:i/>
          <w:sz w:val="24"/>
          <w:szCs w:val="24"/>
        </w:rPr>
        <w:t xml:space="preserve"> is located in Imperial Valley.</w:t>
      </w:r>
    </w:p>
    <w:p w14:paraId="51D80533" w14:textId="77777777" w:rsidR="003F3210" w:rsidRDefault="003F3210">
      <w:pPr>
        <w:rPr>
          <w:rFonts w:ascii="Times New Roman" w:eastAsia="Times New Roman" w:hAnsi="Times New Roman" w:cs="Times New Roman"/>
          <w:sz w:val="24"/>
          <w:szCs w:val="24"/>
        </w:rPr>
      </w:pPr>
    </w:p>
    <w:p w14:paraId="674C5B81" w14:textId="77777777" w:rsidR="003F3210" w:rsidRDefault="003F3210">
      <w:pPr>
        <w:rPr>
          <w:rFonts w:ascii="Times New Roman" w:eastAsia="Times New Roman" w:hAnsi="Times New Roman" w:cs="Times New Roman"/>
          <w:b/>
          <w:i/>
          <w:color w:val="FF0000"/>
          <w:sz w:val="24"/>
          <w:szCs w:val="24"/>
          <w:u w:val="single"/>
        </w:rPr>
      </w:pPr>
    </w:p>
    <w:p w14:paraId="775F45DE" w14:textId="77777777" w:rsidR="003F3210" w:rsidRDefault="00E36E78">
      <w:pPr>
        <w:rPr>
          <w:rFonts w:ascii="Times New Roman" w:eastAsia="Times New Roman" w:hAnsi="Times New Roman" w:cs="Times New Roman"/>
          <w:b/>
          <w:i/>
          <w:color w:val="FF0000"/>
          <w:sz w:val="24"/>
          <w:szCs w:val="24"/>
          <w:u w:val="single"/>
        </w:rPr>
      </w:pPr>
      <w:r>
        <w:rPr>
          <w:rFonts w:ascii="Times New Roman" w:eastAsia="Times New Roman" w:hAnsi="Times New Roman" w:cs="Times New Roman"/>
          <w:b/>
          <w:i/>
          <w:color w:val="FF0000"/>
          <w:sz w:val="24"/>
          <w:szCs w:val="24"/>
          <w:u w:val="single"/>
        </w:rPr>
        <w:t>Research Labs and Policy Centers</w:t>
      </w:r>
    </w:p>
    <w:p w14:paraId="1D0845F8" w14:textId="77777777" w:rsidR="003F3210" w:rsidRDefault="003F3210">
      <w:pPr>
        <w:rPr>
          <w:rFonts w:ascii="Times New Roman" w:eastAsia="Times New Roman" w:hAnsi="Times New Roman" w:cs="Times New Roman"/>
          <w:b/>
          <w:i/>
          <w:color w:val="FF0000"/>
          <w:sz w:val="24"/>
          <w:szCs w:val="24"/>
          <w:u w:val="single"/>
        </w:rPr>
      </w:pPr>
    </w:p>
    <w:p w14:paraId="6170F95C" w14:textId="77777777" w:rsidR="003F3210" w:rsidRDefault="00E36E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Energy Policy Initiatives Center</w:t>
      </w:r>
    </w:p>
    <w:p w14:paraId="461B1617" w14:textId="77777777" w:rsidR="003F3210" w:rsidRDefault="00E36E78">
      <w:pPr>
        <w:rPr>
          <w:rFonts w:ascii="Times New Roman" w:eastAsia="Times New Roman" w:hAnsi="Times New Roman" w:cs="Times New Roman"/>
          <w:color w:val="1155CC"/>
          <w:sz w:val="24"/>
          <w:szCs w:val="24"/>
          <w:u w:val="single"/>
        </w:rPr>
      </w:pPr>
      <w:hyperlink r:id="rId9">
        <w:r>
          <w:rPr>
            <w:rFonts w:ascii="Times New Roman" w:eastAsia="Times New Roman" w:hAnsi="Times New Roman" w:cs="Times New Roman"/>
            <w:color w:val="1155CC"/>
            <w:sz w:val="24"/>
            <w:szCs w:val="24"/>
            <w:u w:val="single"/>
          </w:rPr>
          <w:t>https://www.sandiego.edu/epic/about/</w:t>
        </w:r>
      </w:hyperlink>
    </w:p>
    <w:p w14:paraId="182B37C4" w14:textId="77777777" w:rsidR="003F3210" w:rsidRDefault="00E36E7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Energy Policy Initiatives Center is a research center at the University of San Diego School of Law studying how energy policy issues affect California and the San Diego region. </w:t>
      </w:r>
      <w:proofErr w:type="spellStart"/>
      <w:r>
        <w:rPr>
          <w:rFonts w:ascii="Times New Roman" w:eastAsia="Times New Roman" w:hAnsi="Times New Roman" w:cs="Times New Roman"/>
          <w:sz w:val="24"/>
          <w:szCs w:val="24"/>
        </w:rPr>
        <w:t>TheCenter</w:t>
      </w:r>
      <w:proofErr w:type="spellEnd"/>
      <w:r>
        <w:rPr>
          <w:rFonts w:ascii="Times New Roman" w:eastAsia="Times New Roman" w:hAnsi="Times New Roman" w:cs="Times New Roman"/>
          <w:sz w:val="24"/>
          <w:szCs w:val="24"/>
        </w:rPr>
        <w:t xml:space="preserve"> strives to increase awareness and understanding of energy- climate-related policy issues by conducting research and analysis to inform decision-makers and educating law students. By drawing on expertise in law, policy, economics, and science, the Center brings together students, scholars, and practitioners within the school of law and serves the public interest.</w:t>
      </w:r>
    </w:p>
    <w:p w14:paraId="4D0711A6" w14:textId="77777777" w:rsidR="003F3210" w:rsidRDefault="00E36E7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Meeting Focus: Receive a guided tour of the Energy Policy Initiatives Center to learn about the role of the legal industry in implementing clean energy policies at a local and state level. Explore the complex system of energy and climate law and the implications on businesses, including discussions of the U.S. Inflation Reduction Act.</w:t>
      </w:r>
    </w:p>
    <w:p w14:paraId="233CF708" w14:textId="77777777" w:rsidR="003F3210" w:rsidRDefault="003F3210">
      <w:pPr>
        <w:rPr>
          <w:rFonts w:ascii="Times New Roman" w:eastAsia="Times New Roman" w:hAnsi="Times New Roman" w:cs="Times New Roman"/>
          <w:i/>
          <w:sz w:val="24"/>
          <w:szCs w:val="24"/>
        </w:rPr>
      </w:pPr>
    </w:p>
    <w:p w14:paraId="74DDACB1" w14:textId="77777777" w:rsidR="003F3210" w:rsidRDefault="00E36E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Laboratory for Energy Storage and Conversion (</w:t>
      </w:r>
      <w:proofErr w:type="spellStart"/>
      <w:r>
        <w:rPr>
          <w:rFonts w:ascii="Times New Roman" w:eastAsia="Times New Roman" w:hAnsi="Times New Roman" w:cs="Times New Roman"/>
          <w:b/>
          <w:sz w:val="24"/>
          <w:szCs w:val="24"/>
        </w:rPr>
        <w:t>LESC</w:t>
      </w:r>
      <w:proofErr w:type="spellEnd"/>
      <w:r>
        <w:rPr>
          <w:rFonts w:ascii="Times New Roman" w:eastAsia="Times New Roman" w:hAnsi="Times New Roman" w:cs="Times New Roman"/>
          <w:b/>
          <w:sz w:val="24"/>
          <w:szCs w:val="24"/>
        </w:rPr>
        <w:t>) at the Jacobs School of Engineering, University of California San Diego (UCSD)</w:t>
      </w:r>
    </w:p>
    <w:p w14:paraId="77370ABE" w14:textId="77777777" w:rsidR="003F3210" w:rsidRDefault="00E36E78">
      <w:pPr>
        <w:rPr>
          <w:rFonts w:ascii="Times New Roman" w:eastAsia="Times New Roman" w:hAnsi="Times New Roman" w:cs="Times New Roman"/>
          <w:sz w:val="24"/>
          <w:szCs w:val="24"/>
        </w:rPr>
      </w:pPr>
      <w:hyperlink r:id="rId10">
        <w:r>
          <w:rPr>
            <w:rFonts w:ascii="Times New Roman" w:eastAsia="Times New Roman" w:hAnsi="Times New Roman" w:cs="Times New Roman"/>
            <w:color w:val="1155CC"/>
            <w:sz w:val="24"/>
            <w:szCs w:val="24"/>
            <w:u w:val="single"/>
          </w:rPr>
          <w:t>http://smeng.ucsd.edu/</w:t>
        </w:r>
      </w:hyperlink>
      <w:r>
        <w:rPr>
          <w:rFonts w:ascii="Times New Roman" w:eastAsia="Times New Roman" w:hAnsi="Times New Roman" w:cs="Times New Roman"/>
          <w:sz w:val="24"/>
          <w:szCs w:val="24"/>
        </w:rPr>
        <w:t xml:space="preserve"> </w:t>
      </w:r>
    </w:p>
    <w:p w14:paraId="15A41263" w14:textId="77777777" w:rsidR="003F3210" w:rsidRDefault="00E36E78">
      <w:pPr>
        <w:rPr>
          <w:rFonts w:ascii="Times New Roman" w:eastAsia="Times New Roman" w:hAnsi="Times New Roman" w:cs="Times New Roman"/>
          <w:sz w:val="24"/>
          <w:szCs w:val="24"/>
        </w:rPr>
      </w:pPr>
      <w:hyperlink r:id="rId11">
        <w:r>
          <w:rPr>
            <w:rFonts w:ascii="Times New Roman" w:eastAsia="Times New Roman" w:hAnsi="Times New Roman" w:cs="Times New Roman"/>
            <w:color w:val="1155CC"/>
            <w:sz w:val="24"/>
            <w:szCs w:val="24"/>
            <w:u w:val="single"/>
          </w:rPr>
          <w:t>https://today.ucsd.edu/story/one-step-closer-to-lithium-metal-batteries-that-function-with-minimal-external-pressure?_gl=1*1v06ut*_ga*Mjc1NTczOTc3LjE3MDE4MDc3NjI.*_ga_PWJGRGMV0T*MTcwMjkyNjI2Ny4xLjAuMTcwMjkyNjI2Ny4wLjAuMA</w:t>
        </w:r>
      </w:hyperlink>
      <w:r>
        <w:rPr>
          <w:rFonts w:ascii="Times New Roman" w:eastAsia="Times New Roman" w:hAnsi="Times New Roman" w:cs="Times New Roman"/>
          <w:sz w:val="24"/>
          <w:szCs w:val="24"/>
        </w:rPr>
        <w:t xml:space="preserve"> </w:t>
      </w:r>
    </w:p>
    <w:p w14:paraId="52622114" w14:textId="77777777" w:rsidR="003F3210" w:rsidRDefault="00E36E78">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goal of the Laboratory for Energy Storage and Conversion (</w:t>
      </w:r>
      <w:proofErr w:type="spellStart"/>
      <w:r>
        <w:rPr>
          <w:rFonts w:ascii="Times New Roman" w:eastAsia="Times New Roman" w:hAnsi="Times New Roman" w:cs="Times New Roman"/>
          <w:sz w:val="24"/>
          <w:szCs w:val="24"/>
        </w:rPr>
        <w:t>LESC</w:t>
      </w:r>
      <w:proofErr w:type="spellEnd"/>
      <w:r>
        <w:rPr>
          <w:rFonts w:ascii="Times New Roman" w:eastAsia="Times New Roman" w:hAnsi="Times New Roman" w:cs="Times New Roman"/>
          <w:sz w:val="24"/>
          <w:szCs w:val="24"/>
        </w:rPr>
        <w:t>), at the University of California San Diego Nanoengineering department, is to design and develop new functional nano-materials and nano-structures for advanced energy storage and conversion applications. Conversion of raw materials into usable energy and storage of the energy produced are common aspects of everyday life. The development of new materials to improve upon current capabilities is a key technological challenge of the 21st century. Advances will allow smaller more powerful batteries and will</w:t>
      </w:r>
      <w:r>
        <w:rPr>
          <w:rFonts w:ascii="Times New Roman" w:eastAsia="Times New Roman" w:hAnsi="Times New Roman" w:cs="Times New Roman"/>
          <w:sz w:val="24"/>
          <w:szCs w:val="24"/>
        </w:rPr>
        <w:t xml:space="preserve"> provide a greater ability to harness more sustainable energy sources. Our research focuses on the direct integration of novel experimental techniques with </w:t>
      </w:r>
      <w:r>
        <w:rPr>
          <w:rFonts w:ascii="Times New Roman" w:eastAsia="Times New Roman" w:hAnsi="Times New Roman" w:cs="Times New Roman"/>
          <w:i/>
          <w:sz w:val="24"/>
          <w:szCs w:val="24"/>
        </w:rPr>
        <w:t>ab initio</w:t>
      </w:r>
      <w:r>
        <w:rPr>
          <w:rFonts w:ascii="Times New Roman" w:eastAsia="Times New Roman" w:hAnsi="Times New Roman" w:cs="Times New Roman"/>
          <w:sz w:val="24"/>
          <w:szCs w:val="24"/>
        </w:rPr>
        <w:t xml:space="preserve"> computation methods for rational materials characterization and design. </w:t>
      </w:r>
    </w:p>
    <w:p w14:paraId="199BD030" w14:textId="00652C38" w:rsidR="003F3210" w:rsidRDefault="00E36E78">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 team of researchers led by the </w:t>
      </w:r>
      <w:r>
        <w:rPr>
          <w:rFonts w:ascii="Times New Roman" w:eastAsia="Times New Roman" w:hAnsi="Times New Roman" w:cs="Times New Roman"/>
          <w:sz w:val="24"/>
          <w:szCs w:val="24"/>
          <w:highlight w:val="white"/>
        </w:rPr>
        <w:t>UCSD and University of Chicago has developed a new methodology to produce the potentially game-changing thin-film solid-state electrolyte called lithium phosphorus oxynitride (</w:t>
      </w:r>
      <w:proofErr w:type="spellStart"/>
      <w:r>
        <w:rPr>
          <w:rFonts w:ascii="Times New Roman" w:eastAsia="Times New Roman" w:hAnsi="Times New Roman" w:cs="Times New Roman"/>
          <w:sz w:val="24"/>
          <w:szCs w:val="24"/>
          <w:highlight w:val="white"/>
        </w:rPr>
        <w:t>LiPON</w:t>
      </w:r>
      <w:proofErr w:type="spellEnd"/>
      <w:r>
        <w:rPr>
          <w:rFonts w:ascii="Times New Roman" w:eastAsia="Times New Roman" w:hAnsi="Times New Roman" w:cs="Times New Roman"/>
          <w:sz w:val="24"/>
          <w:szCs w:val="24"/>
          <w:highlight w:val="white"/>
        </w:rPr>
        <w:t xml:space="preserve">). </w:t>
      </w:r>
    </w:p>
    <w:p w14:paraId="098E85B3" w14:textId="77777777" w:rsidR="003F3210" w:rsidRDefault="00E36E78">
      <w:pPr>
        <w:rPr>
          <w:rFonts w:ascii="Times New Roman" w:eastAsia="Times New Roman" w:hAnsi="Times New Roman" w:cs="Times New Roman"/>
          <w:i/>
          <w:sz w:val="24"/>
          <w:szCs w:val="24"/>
          <w:highlight w:val="white"/>
        </w:rPr>
      </w:pPr>
      <w:r>
        <w:rPr>
          <w:rFonts w:ascii="Times New Roman" w:eastAsia="Times New Roman" w:hAnsi="Times New Roman" w:cs="Times New Roman"/>
          <w:i/>
          <w:sz w:val="24"/>
          <w:szCs w:val="24"/>
          <w:highlight w:val="white"/>
        </w:rPr>
        <w:t xml:space="preserve">Meeting Focus: Meet with Ying Shirley Meng, lead of the </w:t>
      </w:r>
      <w:proofErr w:type="spellStart"/>
      <w:r>
        <w:rPr>
          <w:rFonts w:ascii="Times New Roman" w:eastAsia="Times New Roman" w:hAnsi="Times New Roman" w:cs="Times New Roman"/>
          <w:i/>
          <w:sz w:val="24"/>
          <w:szCs w:val="24"/>
          <w:highlight w:val="white"/>
        </w:rPr>
        <w:t>LiPON</w:t>
      </w:r>
      <w:proofErr w:type="spellEnd"/>
      <w:r>
        <w:rPr>
          <w:rFonts w:ascii="Times New Roman" w:eastAsia="Times New Roman" w:hAnsi="Times New Roman" w:cs="Times New Roman"/>
          <w:i/>
          <w:sz w:val="24"/>
          <w:szCs w:val="24"/>
          <w:highlight w:val="white"/>
        </w:rPr>
        <w:t xml:space="preserve"> research team, and other </w:t>
      </w:r>
      <w:proofErr w:type="spellStart"/>
      <w:r>
        <w:rPr>
          <w:rFonts w:ascii="Times New Roman" w:eastAsia="Times New Roman" w:hAnsi="Times New Roman" w:cs="Times New Roman"/>
          <w:i/>
          <w:sz w:val="24"/>
          <w:szCs w:val="24"/>
          <w:highlight w:val="white"/>
        </w:rPr>
        <w:t>LESC</w:t>
      </w:r>
      <w:proofErr w:type="spellEnd"/>
      <w:r>
        <w:rPr>
          <w:rFonts w:ascii="Times New Roman" w:eastAsia="Times New Roman" w:hAnsi="Times New Roman" w:cs="Times New Roman"/>
          <w:i/>
          <w:sz w:val="24"/>
          <w:szCs w:val="24"/>
          <w:highlight w:val="white"/>
        </w:rPr>
        <w:t xml:space="preserve"> representatives, to learn about nano structured electrodes for advanced rechargeable batteries and thermoelectric conversion to explore performance related variables and optimization processes. </w:t>
      </w:r>
    </w:p>
    <w:p w14:paraId="3BABE9B6" w14:textId="77777777" w:rsidR="003F3210" w:rsidRDefault="003F3210">
      <w:pPr>
        <w:rPr>
          <w:rFonts w:ascii="Times New Roman" w:eastAsia="Times New Roman" w:hAnsi="Times New Roman" w:cs="Times New Roman"/>
          <w:i/>
          <w:sz w:val="24"/>
          <w:szCs w:val="24"/>
          <w:highlight w:val="white"/>
        </w:rPr>
      </w:pPr>
    </w:p>
    <w:p w14:paraId="4D31C21C" w14:textId="77777777" w:rsidR="003F3210" w:rsidRDefault="00E36E78">
      <w:pP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Griffith Lab, Sustainable Power and Energy Center (SPEC) in the Jacobs School of Engineering at UCSD</w:t>
      </w:r>
    </w:p>
    <w:p w14:paraId="08F08198" w14:textId="77777777" w:rsidR="003F3210" w:rsidRDefault="00E36E78">
      <w:pPr>
        <w:rPr>
          <w:rFonts w:ascii="Times New Roman" w:eastAsia="Times New Roman" w:hAnsi="Times New Roman" w:cs="Times New Roman"/>
          <w:sz w:val="24"/>
          <w:szCs w:val="24"/>
          <w:highlight w:val="white"/>
        </w:rPr>
      </w:pPr>
      <w:hyperlink r:id="rId12">
        <w:r>
          <w:rPr>
            <w:rFonts w:ascii="Times New Roman" w:eastAsia="Times New Roman" w:hAnsi="Times New Roman" w:cs="Times New Roman"/>
            <w:color w:val="1155CC"/>
            <w:sz w:val="24"/>
            <w:szCs w:val="24"/>
            <w:highlight w:val="white"/>
            <w:u w:val="single"/>
          </w:rPr>
          <w:t>https://griffithlab.ucsd.edu/</w:t>
        </w:r>
      </w:hyperlink>
      <w:r>
        <w:rPr>
          <w:rFonts w:ascii="Times New Roman" w:eastAsia="Times New Roman" w:hAnsi="Times New Roman" w:cs="Times New Roman"/>
          <w:sz w:val="24"/>
          <w:szCs w:val="24"/>
          <w:highlight w:val="white"/>
        </w:rPr>
        <w:t xml:space="preserve"> </w:t>
      </w:r>
    </w:p>
    <w:p w14:paraId="0EA094AF" w14:textId="445E1F35" w:rsidR="003F3210" w:rsidRDefault="00E36E78">
      <w:pPr>
        <w:rPr>
          <w:rFonts w:ascii="Times New Roman" w:eastAsia="Times New Roman" w:hAnsi="Times New Roman" w:cs="Times New Roman"/>
          <w:sz w:val="24"/>
          <w:szCs w:val="24"/>
          <w:highlight w:val="white"/>
        </w:rPr>
      </w:pPr>
      <w:hyperlink r:id="rId13">
        <w:r>
          <w:rPr>
            <w:rFonts w:ascii="Times New Roman" w:eastAsia="Times New Roman" w:hAnsi="Times New Roman" w:cs="Times New Roman"/>
            <w:color w:val="1155CC"/>
            <w:sz w:val="24"/>
            <w:szCs w:val="24"/>
            <w:highlight w:val="white"/>
            <w:u w:val="single"/>
          </w:rPr>
          <w:t>https://www.kentjgriffith.com/home</w:t>
        </w:r>
      </w:hyperlink>
      <w:r>
        <w:rPr>
          <w:rFonts w:ascii="Times New Roman" w:eastAsia="Times New Roman" w:hAnsi="Times New Roman" w:cs="Times New Roman"/>
          <w:sz w:val="24"/>
          <w:szCs w:val="24"/>
          <w:highlight w:val="white"/>
        </w:rPr>
        <w:t xml:space="preserve"> </w:t>
      </w:r>
    </w:p>
    <w:p w14:paraId="4174B5B2" w14:textId="77777777" w:rsidR="003F3210" w:rsidRDefault="00E36E78">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Griffith Lab is an interdisciplinary research group that investigates relationships in complex energy-related materials. The goal of their work is to advance electrochemical energy storage and other functional semiconductors. Griffith Lab works closely with national and international facilities to further their work. Kent Griffith, Assistant Professor of Chemistry and Biochemistry, heads Griffith Lab, and is also founder of a fast-charging battery startup </w:t>
      </w:r>
      <w:proofErr w:type="spellStart"/>
      <w:r>
        <w:rPr>
          <w:rFonts w:ascii="Times New Roman" w:eastAsia="Times New Roman" w:hAnsi="Times New Roman" w:cs="Times New Roman"/>
          <w:sz w:val="24"/>
          <w:szCs w:val="24"/>
          <w:highlight w:val="white"/>
        </w:rPr>
        <w:t>Nyobolt</w:t>
      </w:r>
      <w:proofErr w:type="spellEnd"/>
      <w:r>
        <w:rPr>
          <w:rFonts w:ascii="Times New Roman" w:eastAsia="Times New Roman" w:hAnsi="Times New Roman" w:cs="Times New Roman"/>
          <w:sz w:val="24"/>
          <w:szCs w:val="24"/>
          <w:highlight w:val="white"/>
        </w:rPr>
        <w:t xml:space="preserve"> Limited, and a technical consultancy organization, Niobe Energy LLC.</w:t>
      </w:r>
    </w:p>
    <w:p w14:paraId="356B4961" w14:textId="77777777" w:rsidR="003F3210" w:rsidRDefault="00E36E78">
      <w:pPr>
        <w:rPr>
          <w:rFonts w:ascii="Times New Roman" w:eastAsia="Times New Roman" w:hAnsi="Times New Roman" w:cs="Times New Roman"/>
          <w:i/>
          <w:sz w:val="24"/>
          <w:szCs w:val="24"/>
          <w:highlight w:val="white"/>
        </w:rPr>
      </w:pPr>
      <w:r>
        <w:rPr>
          <w:rFonts w:ascii="Times New Roman" w:eastAsia="Times New Roman" w:hAnsi="Times New Roman" w:cs="Times New Roman"/>
          <w:i/>
          <w:sz w:val="24"/>
          <w:szCs w:val="24"/>
          <w:highlight w:val="white"/>
        </w:rPr>
        <w:t>Meeting Focus: Explore how lithium industrialization can be optimized by making sure batteries perform well, and by addressing the battery mineral supply chain.</w:t>
      </w:r>
    </w:p>
    <w:p w14:paraId="6FEACE4D" w14:textId="77777777" w:rsidR="003F3210" w:rsidRDefault="003F3210">
      <w:pPr>
        <w:rPr>
          <w:rFonts w:ascii="Times New Roman" w:eastAsia="Times New Roman" w:hAnsi="Times New Roman" w:cs="Times New Roman"/>
          <w:sz w:val="24"/>
          <w:szCs w:val="24"/>
          <w:highlight w:val="white"/>
        </w:rPr>
      </w:pPr>
    </w:p>
    <w:p w14:paraId="1DF9456E" w14:textId="77777777" w:rsidR="003F3210" w:rsidRDefault="00E36E78">
      <w:pPr>
        <w:rPr>
          <w:rFonts w:ascii="Times New Roman" w:eastAsia="Times New Roman" w:hAnsi="Times New Roman" w:cs="Times New Roman"/>
          <w:b/>
          <w:i/>
          <w:color w:val="FF0000"/>
          <w:sz w:val="24"/>
          <w:szCs w:val="24"/>
          <w:u w:val="single"/>
        </w:rPr>
      </w:pPr>
      <w:r>
        <w:rPr>
          <w:rFonts w:ascii="Times New Roman" w:eastAsia="Times New Roman" w:hAnsi="Times New Roman" w:cs="Times New Roman"/>
          <w:b/>
          <w:i/>
          <w:color w:val="FF0000"/>
          <w:sz w:val="24"/>
          <w:szCs w:val="24"/>
          <w:u w:val="single"/>
        </w:rPr>
        <w:t>Non-Profit Organizations and Community Resources</w:t>
      </w:r>
    </w:p>
    <w:p w14:paraId="7EE93E56" w14:textId="77777777" w:rsidR="003F3210" w:rsidRDefault="003F3210">
      <w:pPr>
        <w:rPr>
          <w:rFonts w:ascii="Times New Roman" w:eastAsia="Times New Roman" w:hAnsi="Times New Roman" w:cs="Times New Roman"/>
          <w:b/>
          <w:i/>
          <w:color w:val="FF0000"/>
          <w:sz w:val="24"/>
          <w:szCs w:val="24"/>
          <w:u w:val="single"/>
        </w:rPr>
      </w:pPr>
    </w:p>
    <w:p w14:paraId="55095DFB" w14:textId="77777777" w:rsidR="003F3210" w:rsidRDefault="00E36E78">
      <w:pPr>
        <w:rPr>
          <w:rFonts w:ascii="Times New Roman" w:eastAsia="Times New Roman" w:hAnsi="Times New Roman" w:cs="Times New Roman"/>
          <w:b/>
          <w:i/>
          <w:color w:val="FF0000"/>
          <w:sz w:val="24"/>
          <w:szCs w:val="24"/>
          <w:u w:val="single"/>
        </w:rPr>
      </w:pPr>
      <w:r>
        <w:rPr>
          <w:rFonts w:ascii="Times New Roman" w:eastAsia="Times New Roman" w:hAnsi="Times New Roman" w:cs="Times New Roman"/>
          <w:b/>
          <w:sz w:val="24"/>
          <w:szCs w:val="24"/>
        </w:rPr>
        <w:t>Lithium Valley Community Coalition</w:t>
      </w:r>
    </w:p>
    <w:p w14:paraId="63674005" w14:textId="77777777" w:rsidR="003F3210" w:rsidRDefault="00E36E78">
      <w:pPr>
        <w:rPr>
          <w:rFonts w:ascii="Times New Roman" w:eastAsia="Times New Roman" w:hAnsi="Times New Roman" w:cs="Times New Roman"/>
          <w:sz w:val="24"/>
          <w:szCs w:val="24"/>
        </w:rPr>
      </w:pPr>
      <w:hyperlink r:id="rId14">
        <w:r>
          <w:rPr>
            <w:rFonts w:ascii="Times New Roman" w:eastAsia="Times New Roman" w:hAnsi="Times New Roman" w:cs="Times New Roman"/>
            <w:color w:val="1155CC"/>
            <w:sz w:val="24"/>
            <w:szCs w:val="24"/>
            <w:u w:val="single"/>
          </w:rPr>
          <w:t>https://www.lithiumvalleycommunitycoalition.org/</w:t>
        </w:r>
      </w:hyperlink>
      <w:r>
        <w:rPr>
          <w:rFonts w:ascii="Times New Roman" w:eastAsia="Times New Roman" w:hAnsi="Times New Roman" w:cs="Times New Roman"/>
          <w:sz w:val="24"/>
          <w:szCs w:val="24"/>
        </w:rPr>
        <w:t xml:space="preserve"> </w:t>
      </w:r>
    </w:p>
    <w:p w14:paraId="0B0FF7DB" w14:textId="7A2B3614" w:rsidR="003F3210" w:rsidRDefault="00E36E7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Lithium Valley Community Coalition aims to ensure that disadvantaged communities </w:t>
      </w:r>
      <w:proofErr w:type="spellStart"/>
      <w:r>
        <w:rPr>
          <w:rFonts w:ascii="Times New Roman" w:eastAsia="Times New Roman" w:hAnsi="Times New Roman" w:cs="Times New Roman"/>
          <w:sz w:val="24"/>
          <w:szCs w:val="24"/>
        </w:rPr>
        <w:t>an</w:t>
      </w:r>
      <w:proofErr w:type="spellEnd"/>
      <w:r>
        <w:rPr>
          <w:rFonts w:ascii="Times New Roman" w:eastAsia="Times New Roman" w:hAnsi="Times New Roman" w:cs="Times New Roman"/>
          <w:sz w:val="24"/>
          <w:szCs w:val="24"/>
        </w:rPr>
        <w:t xml:space="preserve"> be represented in an equitable manner, and have a seat at the decision-making table. They strive to protect the needs of communities in Lithium Valley, and ensure the community is treated in an equitable, environmentally friendly, and community-conscious manner. Members of Lithium Valley Community Coalition include </w:t>
      </w:r>
      <w:proofErr w:type="spellStart"/>
      <w:r>
        <w:rPr>
          <w:rFonts w:ascii="Times New Roman" w:eastAsia="Times New Roman" w:hAnsi="Times New Roman" w:cs="Times New Roman"/>
          <w:sz w:val="24"/>
          <w:szCs w:val="24"/>
        </w:rPr>
        <w:t>Com</w:t>
      </w:r>
      <w:r>
        <w:rPr>
          <w:rFonts w:ascii="Times New Roman" w:eastAsia="Times New Roman" w:hAnsi="Times New Roman" w:cs="Times New Roman"/>
          <w:sz w:val="24"/>
          <w:szCs w:val="24"/>
        </w:rPr>
        <w:t>ite</w:t>
      </w:r>
      <w:proofErr w:type="spellEnd"/>
      <w:r>
        <w:rPr>
          <w:rFonts w:ascii="Times New Roman" w:eastAsia="Times New Roman" w:hAnsi="Times New Roman" w:cs="Times New Roman"/>
          <w:sz w:val="24"/>
          <w:szCs w:val="24"/>
        </w:rPr>
        <w:t xml:space="preserve"> Civico del Valle, IV Equity &amp; Justice Coalition Advocacy, San Diego &amp; Imperial Counties Labor Council, and Los Amigos de la </w:t>
      </w:r>
      <w:proofErr w:type="spellStart"/>
      <w:r>
        <w:rPr>
          <w:rFonts w:ascii="Times New Roman" w:eastAsia="Times New Roman" w:hAnsi="Times New Roman" w:cs="Times New Roman"/>
          <w:sz w:val="24"/>
          <w:szCs w:val="24"/>
        </w:rPr>
        <w:t>Comunidad</w:t>
      </w:r>
      <w:proofErr w:type="spellEnd"/>
      <w:r>
        <w:rPr>
          <w:rFonts w:ascii="Times New Roman" w:eastAsia="Times New Roman" w:hAnsi="Times New Roman" w:cs="Times New Roman"/>
          <w:sz w:val="24"/>
          <w:szCs w:val="24"/>
        </w:rPr>
        <w:t xml:space="preserve"> IV.</w:t>
      </w:r>
    </w:p>
    <w:p w14:paraId="7EA43F95" w14:textId="77777777" w:rsidR="003F3210" w:rsidRDefault="00E36E7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Meeting Focus: Learn more about how Lithium Valley Community Coalition is advocating for the representation of disadvantaged communities in the thriving Lithium Valley region, and to ensure that the abundance of economic opportunities do not overlook the local community.</w:t>
      </w:r>
    </w:p>
    <w:p w14:paraId="7E282BB7" w14:textId="77777777" w:rsidR="003F3210" w:rsidRDefault="00E36E7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Note: Lithium Valley Community Coalition is located in Imperial Valley.</w:t>
      </w:r>
    </w:p>
    <w:p w14:paraId="6621FD98" w14:textId="77777777" w:rsidR="003F3210" w:rsidRDefault="003F3210">
      <w:pPr>
        <w:rPr>
          <w:rFonts w:ascii="Times New Roman" w:eastAsia="Times New Roman" w:hAnsi="Times New Roman" w:cs="Times New Roman"/>
          <w:b/>
          <w:i/>
          <w:color w:val="FF0000"/>
          <w:sz w:val="26"/>
          <w:szCs w:val="26"/>
          <w:u w:val="single"/>
        </w:rPr>
      </w:pPr>
    </w:p>
    <w:p w14:paraId="410AA2A2" w14:textId="77777777" w:rsidR="003F3210" w:rsidRDefault="00E36E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Imperial Valley Desert Museum</w:t>
      </w:r>
    </w:p>
    <w:p w14:paraId="500E08B4" w14:textId="77777777" w:rsidR="003F3210" w:rsidRDefault="00E36E78">
      <w:pPr>
        <w:rPr>
          <w:rFonts w:ascii="Times New Roman" w:eastAsia="Times New Roman" w:hAnsi="Times New Roman" w:cs="Times New Roman"/>
          <w:sz w:val="24"/>
          <w:szCs w:val="24"/>
        </w:rPr>
      </w:pPr>
      <w:hyperlink r:id="rId15">
        <w:r>
          <w:rPr>
            <w:rFonts w:ascii="Times New Roman" w:eastAsia="Times New Roman" w:hAnsi="Times New Roman" w:cs="Times New Roman"/>
            <w:color w:val="1155CC"/>
            <w:sz w:val="24"/>
            <w:szCs w:val="24"/>
            <w:u w:val="single"/>
          </w:rPr>
          <w:t>https://www.ivdesertmuseum.org/</w:t>
        </w:r>
      </w:hyperlink>
      <w:r>
        <w:rPr>
          <w:rFonts w:ascii="Times New Roman" w:eastAsia="Times New Roman" w:hAnsi="Times New Roman" w:cs="Times New Roman"/>
          <w:sz w:val="24"/>
          <w:szCs w:val="24"/>
        </w:rPr>
        <w:t xml:space="preserve"> </w:t>
      </w:r>
    </w:p>
    <w:p w14:paraId="4570B1CA" w14:textId="77777777" w:rsidR="003F3210" w:rsidRDefault="00E36E78">
      <w:pPr>
        <w:rPr>
          <w:rFonts w:ascii="Times New Roman" w:eastAsia="Times New Roman" w:hAnsi="Times New Roman" w:cs="Times New Roman"/>
          <w:sz w:val="24"/>
          <w:szCs w:val="24"/>
        </w:rPr>
      </w:pPr>
      <w:r>
        <w:rPr>
          <w:rFonts w:ascii="Times New Roman" w:eastAsia="Times New Roman" w:hAnsi="Times New Roman" w:cs="Times New Roman"/>
          <w:sz w:val="24"/>
          <w:szCs w:val="24"/>
        </w:rPr>
        <w:t>Originally conceived as part of Imperial Valley College, the Imperial Valley Desert Museum (</w:t>
      </w:r>
      <w:proofErr w:type="spellStart"/>
      <w:r>
        <w:rPr>
          <w:rFonts w:ascii="Times New Roman" w:eastAsia="Times New Roman" w:hAnsi="Times New Roman" w:cs="Times New Roman"/>
          <w:sz w:val="24"/>
          <w:szCs w:val="24"/>
        </w:rPr>
        <w:t>IVDM</w:t>
      </w:r>
      <w:proofErr w:type="spellEnd"/>
      <w:r>
        <w:rPr>
          <w:rFonts w:ascii="Times New Roman" w:eastAsia="Times New Roman" w:hAnsi="Times New Roman" w:cs="Times New Roman"/>
          <w:sz w:val="24"/>
          <w:szCs w:val="24"/>
        </w:rPr>
        <w:t xml:space="preserve">) as it stands today was opened in 2012. The goal of the museum is to always be actively community-focused, and showcase the Indigenous and historic artifacts found within the Imperial Valley and surrounding region. Their mission is to preserve, interpret, and celebrate the deserts of Southern California through outstanding collections, research, and educational programs. </w:t>
      </w:r>
      <w:proofErr w:type="spellStart"/>
      <w:r>
        <w:rPr>
          <w:rFonts w:ascii="Times New Roman" w:eastAsia="Times New Roman" w:hAnsi="Times New Roman" w:cs="Times New Roman"/>
          <w:sz w:val="24"/>
          <w:szCs w:val="24"/>
        </w:rPr>
        <w:t>IVDM</w:t>
      </w:r>
      <w:proofErr w:type="spellEnd"/>
      <w:r>
        <w:rPr>
          <w:rFonts w:ascii="Times New Roman" w:eastAsia="Times New Roman" w:hAnsi="Times New Roman" w:cs="Times New Roman"/>
          <w:sz w:val="24"/>
          <w:szCs w:val="24"/>
        </w:rPr>
        <w:t xml:space="preserve"> recognizes the traditional lands of the Kumeyaay, and other nearby Indigenous groups including Quechan, Cahuilla, </w:t>
      </w:r>
      <w:proofErr w:type="spellStart"/>
      <w:r>
        <w:rPr>
          <w:rFonts w:ascii="Times New Roman" w:eastAsia="Times New Roman" w:hAnsi="Times New Roman" w:cs="Times New Roman"/>
          <w:sz w:val="24"/>
          <w:szCs w:val="24"/>
        </w:rPr>
        <w:t>CoCoPah</w:t>
      </w:r>
      <w:proofErr w:type="spellEnd"/>
      <w:r>
        <w:rPr>
          <w:rFonts w:ascii="Times New Roman" w:eastAsia="Times New Roman" w:hAnsi="Times New Roman" w:cs="Times New Roman"/>
          <w:sz w:val="24"/>
          <w:szCs w:val="24"/>
        </w:rPr>
        <w:t>, and P</w:t>
      </w:r>
      <w:r>
        <w:rPr>
          <w:rFonts w:ascii="Times New Roman" w:eastAsia="Times New Roman" w:hAnsi="Times New Roman" w:cs="Times New Roman"/>
          <w:sz w:val="24"/>
          <w:szCs w:val="24"/>
        </w:rPr>
        <w:t xml:space="preserve">ai </w:t>
      </w:r>
      <w:proofErr w:type="spellStart"/>
      <w:r>
        <w:rPr>
          <w:rFonts w:ascii="Times New Roman" w:eastAsia="Times New Roman" w:hAnsi="Times New Roman" w:cs="Times New Roman"/>
          <w:sz w:val="24"/>
          <w:szCs w:val="24"/>
        </w:rPr>
        <w:t>Pai</w:t>
      </w:r>
      <w:proofErr w:type="spellEnd"/>
      <w:r>
        <w:rPr>
          <w:rFonts w:ascii="Times New Roman" w:eastAsia="Times New Roman" w:hAnsi="Times New Roman" w:cs="Times New Roman"/>
          <w:sz w:val="24"/>
          <w:szCs w:val="24"/>
        </w:rPr>
        <w:t>.</w:t>
      </w:r>
    </w:p>
    <w:p w14:paraId="0F616867" w14:textId="77777777" w:rsidR="003F3210" w:rsidRDefault="00E36E7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 xml:space="preserve">Meeting focus: Learn about the traditional custodians of Imperial Valley, to gain a more nuanced understanding of what the resource-rich Imperial Valley means to all communities connected to the space. </w:t>
      </w:r>
    </w:p>
    <w:p w14:paraId="26EEFEFA" w14:textId="77777777" w:rsidR="003F3210" w:rsidRDefault="003F3210">
      <w:pPr>
        <w:jc w:val="both"/>
        <w:rPr>
          <w:rFonts w:ascii="Times New Roman" w:eastAsia="Times New Roman" w:hAnsi="Times New Roman" w:cs="Times New Roman"/>
          <w:b/>
          <w:i/>
          <w:color w:val="FF0000"/>
          <w:sz w:val="24"/>
          <w:szCs w:val="24"/>
          <w:u w:val="single"/>
        </w:rPr>
      </w:pPr>
    </w:p>
    <w:p w14:paraId="39B88234" w14:textId="77777777" w:rsidR="003F3210" w:rsidRDefault="00E36E78">
      <w:pPr>
        <w:jc w:val="both"/>
        <w:rPr>
          <w:rFonts w:ascii="Times New Roman" w:eastAsia="Times New Roman" w:hAnsi="Times New Roman" w:cs="Times New Roman"/>
          <w:b/>
          <w:i/>
          <w:color w:val="FF0000"/>
          <w:sz w:val="24"/>
          <w:szCs w:val="24"/>
          <w:u w:val="single"/>
        </w:rPr>
      </w:pPr>
      <w:r>
        <w:rPr>
          <w:rFonts w:ascii="Times New Roman" w:eastAsia="Times New Roman" w:hAnsi="Times New Roman" w:cs="Times New Roman"/>
          <w:b/>
          <w:i/>
          <w:color w:val="FF0000"/>
          <w:sz w:val="24"/>
          <w:szCs w:val="24"/>
          <w:u w:val="single"/>
        </w:rPr>
        <w:t>Mining Companies, Energy Facilities, and Startups</w:t>
      </w:r>
    </w:p>
    <w:p w14:paraId="7667E65F" w14:textId="77777777" w:rsidR="003F3210" w:rsidRDefault="003F3210">
      <w:pPr>
        <w:jc w:val="both"/>
        <w:rPr>
          <w:rFonts w:ascii="Times New Roman" w:eastAsia="Times New Roman" w:hAnsi="Times New Roman" w:cs="Times New Roman"/>
          <w:b/>
          <w:i/>
          <w:color w:val="FF0000"/>
          <w:sz w:val="24"/>
          <w:szCs w:val="24"/>
          <w:u w:val="single"/>
        </w:rPr>
      </w:pPr>
    </w:p>
    <w:p w14:paraId="0AFDB06B" w14:textId="77777777" w:rsidR="003F3210" w:rsidRDefault="00E36E78">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Controlled Thermal Resources</w:t>
      </w:r>
    </w:p>
    <w:p w14:paraId="4165AD8C" w14:textId="77777777" w:rsidR="003F3210" w:rsidRDefault="00E36E78">
      <w:pPr>
        <w:rPr>
          <w:rFonts w:ascii="Times New Roman" w:eastAsia="Times New Roman" w:hAnsi="Times New Roman" w:cs="Times New Roman"/>
          <w:color w:val="1155CC"/>
          <w:sz w:val="24"/>
          <w:szCs w:val="24"/>
          <w:u w:val="single"/>
        </w:rPr>
      </w:pPr>
      <w:hyperlink r:id="rId16">
        <w:r>
          <w:rPr>
            <w:rFonts w:ascii="Times New Roman" w:eastAsia="Times New Roman" w:hAnsi="Times New Roman" w:cs="Times New Roman"/>
            <w:color w:val="1155CC"/>
            <w:sz w:val="24"/>
            <w:szCs w:val="24"/>
            <w:u w:val="single"/>
          </w:rPr>
          <w:t>https://www.cthermal.com/</w:t>
        </w:r>
      </w:hyperlink>
    </w:p>
    <w:p w14:paraId="74BFA1EF" w14:textId="77777777" w:rsidR="003F3210" w:rsidRDefault="00E36E78">
      <w:pPr>
        <w:rPr>
          <w:rFonts w:ascii="Times New Roman" w:eastAsia="Times New Roman" w:hAnsi="Times New Roman" w:cs="Times New Roman"/>
          <w:color w:val="1155CC"/>
          <w:sz w:val="24"/>
          <w:szCs w:val="24"/>
          <w:u w:val="single"/>
        </w:rPr>
      </w:pPr>
      <w:r>
        <w:rPr>
          <w:rFonts w:ascii="Times New Roman" w:eastAsia="Times New Roman" w:hAnsi="Times New Roman" w:cs="Times New Roman"/>
          <w:color w:val="1155CC"/>
          <w:sz w:val="24"/>
          <w:szCs w:val="24"/>
          <w:u w:val="single"/>
        </w:rPr>
        <w:t>https://static1.squarespace.com/static/5bbc837993a6324308c97e9c/t/651a1e606ce64165830e716d/1696210536239/CTR+Brochure_September+2023.pdf</w:t>
      </w:r>
    </w:p>
    <w:p w14:paraId="76B43200" w14:textId="77777777" w:rsidR="003F3210" w:rsidRDefault="00E36E78">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Controlled Thermal Resources combines direct lithium extraction with renewable geothermal power to set new benchmarks to provide renewable energy to the western U.S. and to deliver the most sustainable, battery-grade lithium products in the world today. Demand for lithium, which is used in batteries and energy storage systems to power cars, cities, and countries, is expected to surge by approximately 2 million tons per annum by 2030. Controlled Thermal Resources’ leadership team has successfully developed a</w:t>
      </w:r>
      <w:r>
        <w:rPr>
          <w:rFonts w:ascii="Times New Roman" w:eastAsia="Times New Roman" w:hAnsi="Times New Roman" w:cs="Times New Roman"/>
          <w:sz w:val="24"/>
          <w:szCs w:val="24"/>
        </w:rPr>
        <w:t>nd managed world-scale renewable energy projects in the</w:t>
      </w:r>
      <w:hyperlink r:id="rId17">
        <w:r>
          <w:rPr>
            <w:rFonts w:ascii="Times New Roman" w:eastAsia="Times New Roman" w:hAnsi="Times New Roman" w:cs="Times New Roman"/>
            <w:sz w:val="24"/>
            <w:szCs w:val="24"/>
          </w:rPr>
          <w:t xml:space="preserve"> </w:t>
        </w:r>
      </w:hyperlink>
      <w:hyperlink r:id="rId18">
        <w:r>
          <w:rPr>
            <w:rFonts w:ascii="Times New Roman" w:eastAsia="Times New Roman" w:hAnsi="Times New Roman" w:cs="Times New Roman"/>
            <w:color w:val="1155CC"/>
            <w:sz w:val="24"/>
            <w:szCs w:val="24"/>
            <w:u w:val="single"/>
          </w:rPr>
          <w:t>Salton Sea region</w:t>
        </w:r>
      </w:hyperlink>
      <w:r>
        <w:rPr>
          <w:rFonts w:ascii="Times New Roman" w:eastAsia="Times New Roman" w:hAnsi="Times New Roman" w:cs="Times New Roman"/>
          <w:sz w:val="24"/>
          <w:szCs w:val="24"/>
        </w:rPr>
        <w:t xml:space="preserve"> for over 20 years.</w:t>
      </w:r>
    </w:p>
    <w:p w14:paraId="79EF24A8" w14:textId="77777777" w:rsidR="003F3210" w:rsidRDefault="00E36E7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Meeting Focus: Demonstrate the benefits of diversifying clean energy sources. Explore the impact lithium innovation can have in the context of economic, environmental, and security perspectives.</w:t>
      </w:r>
    </w:p>
    <w:p w14:paraId="665E2835" w14:textId="77777777" w:rsidR="003F3210" w:rsidRDefault="00E36E7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Note: Controlled Thermal Resources is located in Imperial Valley.</w:t>
      </w:r>
    </w:p>
    <w:p w14:paraId="453957BD" w14:textId="77777777" w:rsidR="003F3210" w:rsidRDefault="003F3210">
      <w:pPr>
        <w:rPr>
          <w:rFonts w:ascii="Times New Roman" w:eastAsia="Times New Roman" w:hAnsi="Times New Roman" w:cs="Times New Roman"/>
          <w:i/>
          <w:sz w:val="24"/>
          <w:szCs w:val="24"/>
        </w:rPr>
      </w:pPr>
    </w:p>
    <w:p w14:paraId="43E7C95F" w14:textId="77777777" w:rsidR="003F3210" w:rsidRDefault="00E36E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Sempra</w:t>
      </w:r>
    </w:p>
    <w:p w14:paraId="2E2527F1" w14:textId="77777777" w:rsidR="003F3210" w:rsidRDefault="00E36E78">
      <w:pPr>
        <w:rPr>
          <w:rFonts w:ascii="Times New Roman" w:eastAsia="Times New Roman" w:hAnsi="Times New Roman" w:cs="Times New Roman"/>
          <w:color w:val="1155CC"/>
          <w:sz w:val="24"/>
          <w:szCs w:val="24"/>
          <w:u w:val="single"/>
        </w:rPr>
      </w:pPr>
      <w:hyperlink r:id="rId19">
        <w:r>
          <w:rPr>
            <w:rFonts w:ascii="Times New Roman" w:eastAsia="Times New Roman" w:hAnsi="Times New Roman" w:cs="Times New Roman"/>
            <w:color w:val="1155CC"/>
            <w:sz w:val="24"/>
            <w:szCs w:val="24"/>
            <w:u w:val="single"/>
          </w:rPr>
          <w:t>https://www.sempra.com/</w:t>
        </w:r>
      </w:hyperlink>
    </w:p>
    <w:p w14:paraId="627A07A3" w14:textId="77777777" w:rsidR="003F3210" w:rsidRDefault="00E36E78">
      <w:pPr>
        <w:rPr>
          <w:rFonts w:ascii="Times New Roman" w:eastAsia="Times New Roman" w:hAnsi="Times New Roman" w:cs="Times New Roman"/>
          <w:color w:val="1155CC"/>
          <w:sz w:val="24"/>
          <w:szCs w:val="24"/>
          <w:u w:val="single"/>
        </w:rPr>
      </w:pPr>
      <w:r>
        <w:rPr>
          <w:rFonts w:ascii="Times New Roman" w:eastAsia="Times New Roman" w:hAnsi="Times New Roman" w:cs="Times New Roman"/>
          <w:color w:val="1155CC"/>
          <w:sz w:val="24"/>
          <w:szCs w:val="24"/>
          <w:u w:val="single"/>
        </w:rPr>
        <w:t>https://www.sempra.com/groundbreaking-flow-battery-project-helping-advance-clean-energy-microgrids</w:t>
      </w:r>
    </w:p>
    <w:p w14:paraId="7E83F62A" w14:textId="77777777" w:rsidR="003F3210" w:rsidRDefault="00E36E78">
      <w:pPr>
        <w:rPr>
          <w:rFonts w:ascii="Times New Roman" w:eastAsia="Times New Roman" w:hAnsi="Times New Roman" w:cs="Times New Roman"/>
          <w:sz w:val="24"/>
          <w:szCs w:val="24"/>
        </w:rPr>
      </w:pPr>
      <w:r>
        <w:rPr>
          <w:rFonts w:ascii="Times New Roman" w:eastAsia="Times New Roman" w:hAnsi="Times New Roman" w:cs="Times New Roman"/>
          <w:sz w:val="24"/>
          <w:szCs w:val="24"/>
        </w:rPr>
        <w:t>Sempra Energy is a global energy infrastructure company focused on leading the way of advancing electrification and promoting energy diversification, resiliency and affordable access to cleaner forms of energy. From its San Diego headquarters to operations throughout the Americas, Sempra Energy is making strides in developing forward-thinking energy solutions and delivering everyday power to customers. Sempra Energy believes the global energy ecosystem is going to change dramatically over the next 30 years.</w:t>
      </w:r>
      <w:r>
        <w:rPr>
          <w:rFonts w:ascii="Times New Roman" w:eastAsia="Times New Roman" w:hAnsi="Times New Roman" w:cs="Times New Roman"/>
          <w:sz w:val="24"/>
          <w:szCs w:val="24"/>
        </w:rPr>
        <w:t xml:space="preserve"> In advanced economies, the change will take the form of innovation and technology that improves energy efficiency and supports a shift toward new, smart renewable and natural gas infrastructure. In developing nations, improving energy diversity will be the central effort as new, smart infrastructure that supports renewables and natural gas displaces higher carbon forms of energy.</w:t>
      </w:r>
    </w:p>
    <w:p w14:paraId="2787B66D" w14:textId="77777777" w:rsidR="003F3210" w:rsidRDefault="00E36E7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Meeting Focus: Explore the structure and global operations of Sempra International and the current infrastructure and regulatory landscape of the energy industry in the Americas. Discuss the role of supply diversification and the geopolitical risks of dependency. Identify the different impacts of supply diversification in advanced and developing economies, with a focus on lithium.</w:t>
      </w:r>
    </w:p>
    <w:p w14:paraId="1C6E2F2B" w14:textId="77777777" w:rsidR="003F3210" w:rsidRDefault="003F3210">
      <w:pPr>
        <w:rPr>
          <w:rFonts w:ascii="Times New Roman" w:eastAsia="Times New Roman" w:hAnsi="Times New Roman" w:cs="Times New Roman"/>
          <w:i/>
          <w:sz w:val="24"/>
          <w:szCs w:val="24"/>
        </w:rPr>
      </w:pPr>
    </w:p>
    <w:p w14:paraId="4A14479B" w14:textId="77777777" w:rsidR="003F3210" w:rsidRDefault="00E36E78">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Ateios</w:t>
      </w:r>
      <w:proofErr w:type="spellEnd"/>
      <w:r>
        <w:rPr>
          <w:rFonts w:ascii="Times New Roman" w:eastAsia="Times New Roman" w:hAnsi="Times New Roman" w:cs="Times New Roman"/>
          <w:b/>
          <w:sz w:val="24"/>
          <w:szCs w:val="24"/>
        </w:rPr>
        <w:t xml:space="preserve"> Systems</w:t>
      </w:r>
    </w:p>
    <w:p w14:paraId="070BEDFD" w14:textId="77777777" w:rsidR="003F3210" w:rsidRDefault="00E36E78">
      <w:pPr>
        <w:rPr>
          <w:rFonts w:ascii="Times New Roman" w:eastAsia="Times New Roman" w:hAnsi="Times New Roman" w:cs="Times New Roman"/>
          <w:sz w:val="24"/>
          <w:szCs w:val="24"/>
        </w:rPr>
      </w:pPr>
      <w:hyperlink r:id="rId20">
        <w:r>
          <w:rPr>
            <w:rFonts w:ascii="Times New Roman" w:eastAsia="Times New Roman" w:hAnsi="Times New Roman" w:cs="Times New Roman"/>
            <w:color w:val="1155CC"/>
            <w:sz w:val="24"/>
            <w:szCs w:val="24"/>
            <w:u w:val="single"/>
          </w:rPr>
          <w:t>https://ateios.com/</w:t>
        </w:r>
      </w:hyperlink>
      <w:r>
        <w:rPr>
          <w:rFonts w:ascii="Times New Roman" w:eastAsia="Times New Roman" w:hAnsi="Times New Roman" w:cs="Times New Roman"/>
          <w:sz w:val="24"/>
          <w:szCs w:val="24"/>
        </w:rPr>
        <w:t xml:space="preserve"> </w:t>
      </w:r>
    </w:p>
    <w:p w14:paraId="6FB5ACDE" w14:textId="77777777" w:rsidR="003F3210" w:rsidRDefault="00E36E78">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Ateios</w:t>
      </w:r>
      <w:proofErr w:type="spellEnd"/>
      <w:r>
        <w:rPr>
          <w:rFonts w:ascii="Times New Roman" w:eastAsia="Times New Roman" w:hAnsi="Times New Roman" w:cs="Times New Roman"/>
          <w:sz w:val="24"/>
          <w:szCs w:val="24"/>
        </w:rPr>
        <w:t xml:space="preserve"> Systems is a battery materials innovation company started by two UC San Diego alumni. They are working to increase the speed of electrode manufacturing, to reduce carbon footprint associated with battery manufacturing, and decrease needed space to create giga factories. Recently, </w:t>
      </w:r>
      <w:proofErr w:type="spellStart"/>
      <w:r>
        <w:rPr>
          <w:rFonts w:ascii="Times New Roman" w:eastAsia="Times New Roman" w:hAnsi="Times New Roman" w:cs="Times New Roman"/>
          <w:sz w:val="24"/>
          <w:szCs w:val="24"/>
        </w:rPr>
        <w:t>Ateios</w:t>
      </w:r>
      <w:proofErr w:type="spellEnd"/>
      <w:r>
        <w:rPr>
          <w:rFonts w:ascii="Times New Roman" w:eastAsia="Times New Roman" w:hAnsi="Times New Roman" w:cs="Times New Roman"/>
          <w:sz w:val="24"/>
          <w:szCs w:val="24"/>
        </w:rPr>
        <w:t xml:space="preserve"> was awarded $2.4 million by the U.S. Department of Defense to help improve battery material performance and production, strengthening the domestic supply chain for batteries. </w:t>
      </w:r>
    </w:p>
    <w:p w14:paraId="27B5B610" w14:textId="77777777" w:rsidR="003F3210" w:rsidRDefault="00E36E7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Meeting Focus: Find out what </w:t>
      </w:r>
      <w:proofErr w:type="spellStart"/>
      <w:r>
        <w:rPr>
          <w:rFonts w:ascii="Times New Roman" w:eastAsia="Times New Roman" w:hAnsi="Times New Roman" w:cs="Times New Roman"/>
          <w:i/>
          <w:sz w:val="24"/>
          <w:szCs w:val="24"/>
        </w:rPr>
        <w:t>Ateios</w:t>
      </w:r>
      <w:proofErr w:type="spellEnd"/>
      <w:r>
        <w:rPr>
          <w:rFonts w:ascii="Times New Roman" w:eastAsia="Times New Roman" w:hAnsi="Times New Roman" w:cs="Times New Roman"/>
          <w:i/>
          <w:sz w:val="24"/>
          <w:szCs w:val="24"/>
        </w:rPr>
        <w:t xml:space="preserve"> Systems is doing to improve battery manufacturing, and discuss their take on the difficulty of starting a company in the battery industry. Founder of </w:t>
      </w:r>
      <w:proofErr w:type="spellStart"/>
      <w:r>
        <w:rPr>
          <w:rFonts w:ascii="Times New Roman" w:eastAsia="Times New Roman" w:hAnsi="Times New Roman" w:cs="Times New Roman"/>
          <w:i/>
          <w:sz w:val="24"/>
          <w:szCs w:val="24"/>
        </w:rPr>
        <w:t>Ateios</w:t>
      </w:r>
      <w:proofErr w:type="spellEnd"/>
      <w:r>
        <w:rPr>
          <w:rFonts w:ascii="Times New Roman" w:eastAsia="Times New Roman" w:hAnsi="Times New Roman" w:cs="Times New Roman"/>
          <w:i/>
          <w:sz w:val="24"/>
          <w:szCs w:val="24"/>
        </w:rPr>
        <w:t xml:space="preserve"> believes there needs to be more space for shared-use battery development facilities, to reduce the $10-20 million barrier for entry.</w:t>
      </w:r>
    </w:p>
    <w:p w14:paraId="01164F92" w14:textId="77777777" w:rsidR="003F3210" w:rsidRDefault="003F3210">
      <w:pPr>
        <w:rPr>
          <w:rFonts w:ascii="Times New Roman" w:eastAsia="Times New Roman" w:hAnsi="Times New Roman" w:cs="Times New Roman"/>
          <w:i/>
          <w:sz w:val="24"/>
          <w:szCs w:val="24"/>
        </w:rPr>
      </w:pPr>
    </w:p>
    <w:p w14:paraId="4FF739A7" w14:textId="77777777" w:rsidR="003F3210" w:rsidRDefault="00E36E78">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Statevolt</w:t>
      </w:r>
      <w:proofErr w:type="spellEnd"/>
    </w:p>
    <w:p w14:paraId="5A6B9C8D" w14:textId="77777777" w:rsidR="003F3210" w:rsidRDefault="00E36E78">
      <w:pPr>
        <w:rPr>
          <w:rFonts w:ascii="Times New Roman" w:eastAsia="Times New Roman" w:hAnsi="Times New Roman" w:cs="Times New Roman"/>
          <w:sz w:val="24"/>
          <w:szCs w:val="24"/>
        </w:rPr>
      </w:pPr>
      <w:hyperlink r:id="rId21">
        <w:r>
          <w:rPr>
            <w:rFonts w:ascii="Times New Roman" w:eastAsia="Times New Roman" w:hAnsi="Times New Roman" w:cs="Times New Roman"/>
            <w:color w:val="1155CC"/>
            <w:sz w:val="24"/>
            <w:szCs w:val="24"/>
            <w:u w:val="single"/>
          </w:rPr>
          <w:t>https://statevolt.com/</w:t>
        </w:r>
      </w:hyperlink>
    </w:p>
    <w:p w14:paraId="6D61AD34" w14:textId="77777777" w:rsidR="003F3210" w:rsidRDefault="00E36E78">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Statevolt’s</w:t>
      </w:r>
      <w:proofErr w:type="spellEnd"/>
      <w:r>
        <w:rPr>
          <w:rFonts w:ascii="Times New Roman" w:eastAsia="Times New Roman" w:hAnsi="Times New Roman" w:cs="Times New Roman"/>
          <w:sz w:val="24"/>
          <w:szCs w:val="24"/>
        </w:rPr>
        <w:t xml:space="preserve"> vision is to be a leading player in the energy transition space, working towards a more sustainable future. Their mission is to ensure that American communities and workers reap the benefits of the clean energy economy, by building battery Gigafactories in strategic U.S. locations and pioneering a hyperlocal model that prioritizes sustainability and a domestic supply chain. Recently, </w:t>
      </w:r>
      <w:proofErr w:type="spellStart"/>
      <w:r>
        <w:rPr>
          <w:rFonts w:ascii="Times New Roman" w:eastAsia="Times New Roman" w:hAnsi="Times New Roman" w:cs="Times New Roman"/>
          <w:sz w:val="24"/>
          <w:szCs w:val="24"/>
        </w:rPr>
        <w:t>Statevolt</w:t>
      </w:r>
      <w:proofErr w:type="spellEnd"/>
      <w:r>
        <w:rPr>
          <w:rFonts w:ascii="Times New Roman" w:eastAsia="Times New Roman" w:hAnsi="Times New Roman" w:cs="Times New Roman"/>
          <w:sz w:val="24"/>
          <w:szCs w:val="24"/>
        </w:rPr>
        <w:t xml:space="preserve"> announced plans to build a battery factory in Imperial Valley, expected to be operational by 2025. It will be one </w:t>
      </w:r>
      <w:r>
        <w:rPr>
          <w:rFonts w:ascii="Times New Roman" w:eastAsia="Times New Roman" w:hAnsi="Times New Roman" w:cs="Times New Roman"/>
          <w:sz w:val="24"/>
          <w:szCs w:val="24"/>
        </w:rPr>
        <w:t xml:space="preserve">of the largest battery factories in the U.S. </w:t>
      </w:r>
    </w:p>
    <w:p w14:paraId="573E97E1" w14:textId="77777777" w:rsidR="003F3210" w:rsidRDefault="00E36E7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Meeting Focus: Explore </w:t>
      </w:r>
      <w:proofErr w:type="spellStart"/>
      <w:r>
        <w:rPr>
          <w:rFonts w:ascii="Times New Roman" w:eastAsia="Times New Roman" w:hAnsi="Times New Roman" w:cs="Times New Roman"/>
          <w:i/>
          <w:sz w:val="24"/>
          <w:szCs w:val="24"/>
        </w:rPr>
        <w:t>Statevolt’s</w:t>
      </w:r>
      <w:proofErr w:type="spellEnd"/>
      <w:r>
        <w:rPr>
          <w:rFonts w:ascii="Times New Roman" w:eastAsia="Times New Roman" w:hAnsi="Times New Roman" w:cs="Times New Roman"/>
          <w:i/>
          <w:sz w:val="24"/>
          <w:szCs w:val="24"/>
        </w:rPr>
        <w:t xml:space="preserve"> hyperlocal approach to battery manufacturing, and explore ways that this model might be appropriate for other countries. Historically, the Imperial Valley region has some of the highest unemployment rates in the U.S. - learn about how </w:t>
      </w:r>
      <w:proofErr w:type="spellStart"/>
      <w:r>
        <w:rPr>
          <w:rFonts w:ascii="Times New Roman" w:eastAsia="Times New Roman" w:hAnsi="Times New Roman" w:cs="Times New Roman"/>
          <w:i/>
          <w:sz w:val="24"/>
          <w:szCs w:val="24"/>
        </w:rPr>
        <w:t>Statevolt</w:t>
      </w:r>
      <w:proofErr w:type="spellEnd"/>
      <w:r>
        <w:rPr>
          <w:rFonts w:ascii="Times New Roman" w:eastAsia="Times New Roman" w:hAnsi="Times New Roman" w:cs="Times New Roman"/>
          <w:i/>
          <w:sz w:val="24"/>
          <w:szCs w:val="24"/>
        </w:rPr>
        <w:t xml:space="preserve"> is seeking partnerships with local universities and businesses to upskill the local workforce, and redirect the local community towards paths of direct employment.</w:t>
      </w:r>
    </w:p>
    <w:p w14:paraId="17557379" w14:textId="77777777" w:rsidR="003F3210" w:rsidRDefault="003F3210">
      <w:pPr>
        <w:rPr>
          <w:rFonts w:ascii="Times New Roman" w:eastAsia="Times New Roman" w:hAnsi="Times New Roman" w:cs="Times New Roman"/>
          <w:sz w:val="24"/>
          <w:szCs w:val="24"/>
        </w:rPr>
      </w:pPr>
    </w:p>
    <w:p w14:paraId="443BAF8A" w14:textId="77777777" w:rsidR="003F3210" w:rsidRDefault="00E36E78">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Tyfast</w:t>
      </w:r>
      <w:proofErr w:type="spellEnd"/>
    </w:p>
    <w:p w14:paraId="40CA1F05" w14:textId="77777777" w:rsidR="003F3210" w:rsidRDefault="00E36E78">
      <w:pPr>
        <w:rPr>
          <w:rFonts w:ascii="Times New Roman" w:eastAsia="Times New Roman" w:hAnsi="Times New Roman" w:cs="Times New Roman"/>
          <w:sz w:val="24"/>
          <w:szCs w:val="24"/>
        </w:rPr>
      </w:pPr>
      <w:hyperlink r:id="rId22">
        <w:r>
          <w:rPr>
            <w:rFonts w:ascii="Times New Roman" w:eastAsia="Times New Roman" w:hAnsi="Times New Roman" w:cs="Times New Roman"/>
            <w:color w:val="1155CC"/>
            <w:sz w:val="24"/>
            <w:szCs w:val="24"/>
            <w:u w:val="single"/>
          </w:rPr>
          <w:t>https://tyfast.energy/</w:t>
        </w:r>
      </w:hyperlink>
    </w:p>
    <w:p w14:paraId="2514CD26" w14:textId="77777777" w:rsidR="003F3210" w:rsidRDefault="00E36E78">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highlight w:val="white"/>
        </w:rPr>
        <w:t>Tyfast</w:t>
      </w:r>
      <w:proofErr w:type="spellEnd"/>
      <w:r>
        <w:rPr>
          <w:rFonts w:ascii="Times New Roman" w:eastAsia="Times New Roman" w:hAnsi="Times New Roman" w:cs="Times New Roman"/>
          <w:sz w:val="24"/>
          <w:szCs w:val="24"/>
          <w:highlight w:val="white"/>
        </w:rPr>
        <w:t xml:space="preserve"> is focused on building an ultra-fast-charging and ultra-long-life battery using the proprietary and breakthrough Li3V2O5 (</w:t>
      </w:r>
      <w:proofErr w:type="spellStart"/>
      <w:r>
        <w:rPr>
          <w:rFonts w:ascii="Times New Roman" w:eastAsia="Times New Roman" w:hAnsi="Times New Roman" w:cs="Times New Roman"/>
          <w:sz w:val="24"/>
          <w:szCs w:val="24"/>
          <w:highlight w:val="white"/>
        </w:rPr>
        <w:t>LVO</w:t>
      </w:r>
      <w:proofErr w:type="spellEnd"/>
      <w:r>
        <w:rPr>
          <w:rFonts w:ascii="Times New Roman" w:eastAsia="Times New Roman" w:hAnsi="Times New Roman" w:cs="Times New Roman"/>
          <w:sz w:val="24"/>
          <w:szCs w:val="24"/>
          <w:highlight w:val="white"/>
        </w:rPr>
        <w:t xml:space="preserve">) anode material. This anode enables next-gen batteries to deliver 20x faster charging speed, 20x more cycle life, and enhanced safety over state-of-the-art graphite anodes while maintaining the high energy density needed to meet battery space constraints in consumer devices and mobile electrical platforms. </w:t>
      </w:r>
      <w:r>
        <w:rPr>
          <w:rFonts w:ascii="Times New Roman" w:eastAsia="Times New Roman" w:hAnsi="Times New Roman" w:cs="Times New Roman"/>
          <w:sz w:val="24"/>
          <w:szCs w:val="24"/>
        </w:rPr>
        <w:t xml:space="preserve">This will enable full electrification of heavy-duty construction equipment, meaning that the construction industry will no longer rely on high-polluting diesel engines. </w:t>
      </w:r>
      <w:proofErr w:type="spellStart"/>
      <w:r>
        <w:rPr>
          <w:rFonts w:ascii="Times New Roman" w:eastAsia="Times New Roman" w:hAnsi="Times New Roman" w:cs="Times New Roman"/>
          <w:sz w:val="24"/>
          <w:szCs w:val="24"/>
        </w:rPr>
        <w:t>Tyfast</w:t>
      </w:r>
      <w:proofErr w:type="spellEnd"/>
      <w:r>
        <w:rPr>
          <w:rFonts w:ascii="Times New Roman" w:eastAsia="Times New Roman" w:hAnsi="Times New Roman" w:cs="Times New Roman"/>
          <w:sz w:val="24"/>
          <w:szCs w:val="24"/>
        </w:rPr>
        <w:t xml:space="preserve"> also envisions this technology to be used for a multitude of purposes, including smart glasses, prosthetics, and smart watches.</w:t>
      </w:r>
    </w:p>
    <w:p w14:paraId="2A0EE57A" w14:textId="77777777" w:rsidR="003F3210" w:rsidRDefault="00E36E7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Meeting Focus: Learn about the work that </w:t>
      </w:r>
      <w:proofErr w:type="spellStart"/>
      <w:r>
        <w:rPr>
          <w:rFonts w:ascii="Times New Roman" w:eastAsia="Times New Roman" w:hAnsi="Times New Roman" w:cs="Times New Roman"/>
          <w:i/>
          <w:sz w:val="24"/>
          <w:szCs w:val="24"/>
        </w:rPr>
        <w:t>Tyfast</w:t>
      </w:r>
      <w:proofErr w:type="spellEnd"/>
      <w:r>
        <w:rPr>
          <w:rFonts w:ascii="Times New Roman" w:eastAsia="Times New Roman" w:hAnsi="Times New Roman" w:cs="Times New Roman"/>
          <w:i/>
          <w:sz w:val="24"/>
          <w:szCs w:val="24"/>
        </w:rPr>
        <w:t xml:space="preserve"> is doing to connect with downstream purchasers, and how they envision their product being used in the near- to medium-term future. </w:t>
      </w:r>
      <w:r>
        <w:rPr>
          <w:rFonts w:ascii="Times New Roman" w:eastAsia="Times New Roman" w:hAnsi="Times New Roman" w:cs="Times New Roman"/>
          <w:i/>
          <w:sz w:val="24"/>
          <w:szCs w:val="24"/>
        </w:rPr>
        <w:lastRenderedPageBreak/>
        <w:t xml:space="preserve">This discussion may also explore fellowship and funding opportunities that </w:t>
      </w:r>
      <w:proofErr w:type="spellStart"/>
      <w:r>
        <w:rPr>
          <w:rFonts w:ascii="Times New Roman" w:eastAsia="Times New Roman" w:hAnsi="Times New Roman" w:cs="Times New Roman"/>
          <w:i/>
          <w:sz w:val="24"/>
          <w:szCs w:val="24"/>
        </w:rPr>
        <w:t>Tyfast</w:t>
      </w:r>
      <w:proofErr w:type="spellEnd"/>
      <w:r>
        <w:rPr>
          <w:rFonts w:ascii="Times New Roman" w:eastAsia="Times New Roman" w:hAnsi="Times New Roman" w:cs="Times New Roman"/>
          <w:i/>
          <w:sz w:val="24"/>
          <w:szCs w:val="24"/>
        </w:rPr>
        <w:t xml:space="preserve"> utilizes, including their fellowship with Activate.</w:t>
      </w:r>
    </w:p>
    <w:p w14:paraId="1886356A" w14:textId="77777777" w:rsidR="003F3210" w:rsidRDefault="003F3210">
      <w:pPr>
        <w:rPr>
          <w:rFonts w:ascii="Times New Roman" w:eastAsia="Times New Roman" w:hAnsi="Times New Roman" w:cs="Times New Roman"/>
          <w:i/>
          <w:sz w:val="24"/>
          <w:szCs w:val="24"/>
        </w:rPr>
      </w:pPr>
    </w:p>
    <w:p w14:paraId="6FBBF0E8" w14:textId="77777777" w:rsidR="003F3210" w:rsidRDefault="00E36E78">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EnergySource</w:t>
      </w:r>
      <w:proofErr w:type="spellEnd"/>
      <w:r>
        <w:rPr>
          <w:rFonts w:ascii="Times New Roman" w:eastAsia="Times New Roman" w:hAnsi="Times New Roman" w:cs="Times New Roman"/>
          <w:b/>
          <w:sz w:val="24"/>
          <w:szCs w:val="24"/>
        </w:rPr>
        <w:t xml:space="preserve"> Minerals</w:t>
      </w:r>
    </w:p>
    <w:p w14:paraId="05AD8C3B" w14:textId="7AE01C20" w:rsidR="00E36E78" w:rsidRDefault="00E36E78">
      <w:pPr>
        <w:rPr>
          <w:rFonts w:ascii="Times New Roman" w:eastAsia="Times New Roman" w:hAnsi="Times New Roman" w:cs="Times New Roman"/>
          <w:sz w:val="24"/>
          <w:szCs w:val="24"/>
        </w:rPr>
      </w:pPr>
      <w:hyperlink r:id="rId23" w:history="1">
        <w:r w:rsidRPr="006D666D">
          <w:rPr>
            <w:rStyle w:val="Hyperlink"/>
            <w:rFonts w:ascii="Times New Roman" w:eastAsia="Times New Roman" w:hAnsi="Times New Roman" w:cs="Times New Roman"/>
            <w:sz w:val="24"/>
            <w:szCs w:val="24"/>
          </w:rPr>
          <w:t>https://www.esminerals.com/</w:t>
        </w:r>
      </w:hyperlink>
      <w:r>
        <w:rPr>
          <w:rFonts w:ascii="Times New Roman" w:eastAsia="Times New Roman" w:hAnsi="Times New Roman" w:cs="Times New Roman"/>
          <w:sz w:val="24"/>
          <w:szCs w:val="24"/>
        </w:rPr>
        <w:t xml:space="preserve"> </w:t>
      </w:r>
    </w:p>
    <w:p w14:paraId="1815E67A" w14:textId="3A0FA805" w:rsidR="003F3210" w:rsidRDefault="00E36E78">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EnergySource</w:t>
      </w:r>
      <w:proofErr w:type="spellEnd"/>
      <w:r>
        <w:rPr>
          <w:rFonts w:ascii="Times New Roman" w:eastAsia="Times New Roman" w:hAnsi="Times New Roman" w:cs="Times New Roman"/>
          <w:sz w:val="24"/>
          <w:szCs w:val="24"/>
        </w:rPr>
        <w:t xml:space="preserve"> Minerals is a company with a mission to deliver lithium sustainably and profitably. Leading Project ATLiS in Imperial County, California, the company excels in industrial project development and battery materials. Project ATLiS, under development in California, uses </w:t>
      </w:r>
      <w:proofErr w:type="spellStart"/>
      <w:r>
        <w:rPr>
          <w:rFonts w:ascii="Times New Roman" w:eastAsia="Times New Roman" w:hAnsi="Times New Roman" w:cs="Times New Roman"/>
          <w:sz w:val="24"/>
          <w:szCs w:val="24"/>
        </w:rPr>
        <w:t>EnergySource</w:t>
      </w:r>
      <w:proofErr w:type="spellEnd"/>
      <w:r>
        <w:rPr>
          <w:rFonts w:ascii="Times New Roman" w:eastAsia="Times New Roman" w:hAnsi="Times New Roman" w:cs="Times New Roman"/>
          <w:sz w:val="24"/>
          <w:szCs w:val="24"/>
        </w:rPr>
        <w:t xml:space="preserve"> Minerals’ </w:t>
      </w:r>
      <w:proofErr w:type="spellStart"/>
      <w:r>
        <w:rPr>
          <w:rFonts w:ascii="Times New Roman" w:eastAsia="Times New Roman" w:hAnsi="Times New Roman" w:cs="Times New Roman"/>
          <w:sz w:val="24"/>
          <w:szCs w:val="24"/>
        </w:rPr>
        <w:t>ILiAD</w:t>
      </w:r>
      <w:proofErr w:type="spellEnd"/>
      <w:r>
        <w:rPr>
          <w:rFonts w:ascii="Times New Roman" w:eastAsia="Times New Roman" w:hAnsi="Times New Roman" w:cs="Times New Roman"/>
          <w:sz w:val="24"/>
          <w:szCs w:val="24"/>
        </w:rPr>
        <w:t xml:space="preserve"> technology to unlock major brine resources. ATLiS is set to be the first geothermal brine lithium production process in the world. </w:t>
      </w:r>
    </w:p>
    <w:p w14:paraId="1B3782E8" w14:textId="77777777" w:rsidR="003F3210" w:rsidRDefault="00E36E7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Meeting Focus: Explore the innovative work being done through Project ATLiS, and its global ramifications. This meeting may also discuss how </w:t>
      </w:r>
      <w:proofErr w:type="spellStart"/>
      <w:r>
        <w:rPr>
          <w:rFonts w:ascii="Times New Roman" w:eastAsia="Times New Roman" w:hAnsi="Times New Roman" w:cs="Times New Roman"/>
          <w:i/>
          <w:sz w:val="24"/>
          <w:szCs w:val="24"/>
        </w:rPr>
        <w:t>EnergySource</w:t>
      </w:r>
      <w:proofErr w:type="spellEnd"/>
      <w:r>
        <w:rPr>
          <w:rFonts w:ascii="Times New Roman" w:eastAsia="Times New Roman" w:hAnsi="Times New Roman" w:cs="Times New Roman"/>
          <w:i/>
          <w:sz w:val="24"/>
          <w:szCs w:val="24"/>
        </w:rPr>
        <w:t xml:space="preserve"> Minerals uses a comprehensive approach to business, collaborating with affiliates to leverage expertise across industries.</w:t>
      </w:r>
    </w:p>
    <w:p w14:paraId="3BA5B4AE" w14:textId="77777777" w:rsidR="003F3210" w:rsidRDefault="003F3210">
      <w:pPr>
        <w:rPr>
          <w:rFonts w:ascii="Times New Roman" w:eastAsia="Times New Roman" w:hAnsi="Times New Roman" w:cs="Times New Roman"/>
          <w:i/>
          <w:sz w:val="24"/>
          <w:szCs w:val="24"/>
        </w:rPr>
      </w:pPr>
    </w:p>
    <w:p w14:paraId="5F114C1A" w14:textId="77777777" w:rsidR="003F3210" w:rsidRDefault="00E36E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Rivian</w:t>
      </w:r>
    </w:p>
    <w:p w14:paraId="768EE296" w14:textId="4352674A" w:rsidR="00E36E78" w:rsidRPr="00E36E78" w:rsidRDefault="00E36E78">
      <w:pPr>
        <w:rPr>
          <w:rFonts w:ascii="Times New Roman" w:eastAsia="Times New Roman" w:hAnsi="Times New Roman" w:cs="Times New Roman"/>
          <w:bCs/>
          <w:sz w:val="24"/>
          <w:szCs w:val="24"/>
        </w:rPr>
      </w:pPr>
      <w:hyperlink r:id="rId24" w:history="1">
        <w:r w:rsidRPr="006D666D">
          <w:rPr>
            <w:rStyle w:val="Hyperlink"/>
            <w:rFonts w:ascii="Times New Roman" w:eastAsia="Times New Roman" w:hAnsi="Times New Roman" w:cs="Times New Roman"/>
            <w:bCs/>
            <w:sz w:val="24"/>
            <w:szCs w:val="24"/>
          </w:rPr>
          <w:t>https://rivian.com/</w:t>
        </w:r>
      </w:hyperlink>
      <w:r>
        <w:rPr>
          <w:rFonts w:ascii="Times New Roman" w:eastAsia="Times New Roman" w:hAnsi="Times New Roman" w:cs="Times New Roman"/>
          <w:bCs/>
          <w:sz w:val="24"/>
          <w:szCs w:val="24"/>
        </w:rPr>
        <w:t xml:space="preserve"> </w:t>
      </w:r>
    </w:p>
    <w:p w14:paraId="35A179EE" w14:textId="77777777" w:rsidR="003F3210" w:rsidRDefault="00E36E78">
      <w:pPr>
        <w:rPr>
          <w:rFonts w:ascii="Times New Roman" w:eastAsia="Times New Roman" w:hAnsi="Times New Roman" w:cs="Times New Roman"/>
          <w:sz w:val="24"/>
          <w:szCs w:val="24"/>
        </w:rPr>
      </w:pPr>
      <w:r>
        <w:rPr>
          <w:rFonts w:ascii="Times New Roman" w:eastAsia="Times New Roman" w:hAnsi="Times New Roman" w:cs="Times New Roman"/>
          <w:sz w:val="24"/>
          <w:szCs w:val="24"/>
        </w:rPr>
        <w:t>Rivian Automotive is an electric vehicle manufacturer, motivated to build a better future and stop the carbonization of Earth’s atmosphere. Rivian aims to create solutions that shift consumer mindsets, and inspire other companies to fundamentally change the way they operate. Rivian has signed the Climate Pledge, to reach a goal of net-zero carbon emissions by 2040, 10 years ahead of the Paris Agreement. 2023 is their first full calendar year.</w:t>
      </w:r>
    </w:p>
    <w:p w14:paraId="0ECF7C4D" w14:textId="77777777" w:rsidR="003F3210" w:rsidRDefault="00E36E7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Meeting Focus: Hear from a downstream purchaser of lithium, and the consumer perspective on why a positive lithium sector is so critical to supporting economic growth and sustainable practices. </w:t>
      </w:r>
    </w:p>
    <w:p w14:paraId="48E04B79" w14:textId="77777777" w:rsidR="003F3210" w:rsidRDefault="003F3210">
      <w:pPr>
        <w:rPr>
          <w:rFonts w:ascii="Times New Roman" w:eastAsia="Times New Roman" w:hAnsi="Times New Roman" w:cs="Times New Roman"/>
          <w:sz w:val="24"/>
          <w:szCs w:val="24"/>
        </w:rPr>
      </w:pPr>
    </w:p>
    <w:p w14:paraId="5FBC2EF5" w14:textId="77777777" w:rsidR="003F3210" w:rsidRDefault="00E36E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Berkshire Hathaway Energy (</w:t>
      </w:r>
      <w:proofErr w:type="spellStart"/>
      <w:r>
        <w:rPr>
          <w:rFonts w:ascii="Times New Roman" w:eastAsia="Times New Roman" w:hAnsi="Times New Roman" w:cs="Times New Roman"/>
          <w:b/>
          <w:sz w:val="24"/>
          <w:szCs w:val="24"/>
        </w:rPr>
        <w:t>BHE</w:t>
      </w:r>
      <w:proofErr w:type="spellEnd"/>
      <w:r>
        <w:rPr>
          <w:rFonts w:ascii="Times New Roman" w:eastAsia="Times New Roman" w:hAnsi="Times New Roman" w:cs="Times New Roman"/>
          <w:b/>
          <w:sz w:val="24"/>
          <w:szCs w:val="24"/>
        </w:rPr>
        <w:t>) Renewables</w:t>
      </w:r>
    </w:p>
    <w:p w14:paraId="51624A37" w14:textId="77777777" w:rsidR="003F3210" w:rsidRDefault="00E36E78">
      <w:pPr>
        <w:rPr>
          <w:rFonts w:ascii="Times New Roman" w:eastAsia="Times New Roman" w:hAnsi="Times New Roman" w:cs="Times New Roman"/>
          <w:sz w:val="24"/>
          <w:szCs w:val="24"/>
        </w:rPr>
      </w:pPr>
      <w:hyperlink r:id="rId25">
        <w:r>
          <w:rPr>
            <w:rFonts w:ascii="Times New Roman" w:eastAsia="Times New Roman" w:hAnsi="Times New Roman" w:cs="Times New Roman"/>
            <w:color w:val="1155CC"/>
            <w:sz w:val="24"/>
            <w:szCs w:val="24"/>
            <w:u w:val="single"/>
          </w:rPr>
          <w:t>https://www.bherenewables.com/projects/geothermal</w:t>
        </w:r>
      </w:hyperlink>
    </w:p>
    <w:p w14:paraId="42C5F852" w14:textId="77777777" w:rsidR="003F3210" w:rsidRDefault="00E36E78">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BHE</w:t>
      </w:r>
      <w:proofErr w:type="spellEnd"/>
      <w:r>
        <w:rPr>
          <w:rFonts w:ascii="Times New Roman" w:eastAsia="Times New Roman" w:hAnsi="Times New Roman" w:cs="Times New Roman"/>
          <w:sz w:val="24"/>
          <w:szCs w:val="24"/>
        </w:rPr>
        <w:t xml:space="preserve"> Renewables, a subsidiary of Berkshire Hathaway Energy, is a leader in geothermal energy with 10 power plants in Imperial Valley. They extract super-heated geothermal brine, producing steam that powers turbines. The cooled brine is reinjected into the reservoir for a sustainable cycle.</w:t>
      </w:r>
    </w:p>
    <w:p w14:paraId="3FD4418C" w14:textId="77777777" w:rsidR="003F3210" w:rsidRDefault="00E36E78">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BHE</w:t>
      </w:r>
      <w:proofErr w:type="spellEnd"/>
      <w:r>
        <w:rPr>
          <w:rFonts w:ascii="Times New Roman" w:eastAsia="Times New Roman" w:hAnsi="Times New Roman" w:cs="Times New Roman"/>
          <w:sz w:val="24"/>
          <w:szCs w:val="24"/>
        </w:rPr>
        <w:t xml:space="preserve"> Renewables contributes to the clean energy grid through Imperial Irrigation District's transmission lines, supplying power to various entities. Besides energy, they're exploring lithium recovery from geothermal brine with two ongoing demonstration projects, aiming to start the first commercial plant by 2024 pending successful outcomes.</w:t>
      </w:r>
    </w:p>
    <w:p w14:paraId="4CE376F1" w14:textId="77777777" w:rsidR="003F3210" w:rsidRDefault="00E36E7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Meeting Focus: Learn about how </w:t>
      </w:r>
      <w:proofErr w:type="spellStart"/>
      <w:r>
        <w:rPr>
          <w:rFonts w:ascii="Times New Roman" w:eastAsia="Times New Roman" w:hAnsi="Times New Roman" w:cs="Times New Roman"/>
          <w:i/>
          <w:sz w:val="24"/>
          <w:szCs w:val="24"/>
        </w:rPr>
        <w:t>BHE</w:t>
      </w:r>
      <w:proofErr w:type="spellEnd"/>
      <w:r>
        <w:rPr>
          <w:rFonts w:ascii="Times New Roman" w:eastAsia="Times New Roman" w:hAnsi="Times New Roman" w:cs="Times New Roman"/>
          <w:i/>
          <w:sz w:val="24"/>
          <w:szCs w:val="24"/>
        </w:rPr>
        <w:t xml:space="preserve"> Renewables utilizes public-private partnerships to provide energy to city resources throughout Southern California.</w:t>
      </w:r>
    </w:p>
    <w:p w14:paraId="4D56E8A5" w14:textId="77777777" w:rsidR="003F3210" w:rsidRDefault="00E36E7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Note: </w:t>
      </w:r>
      <w:proofErr w:type="spellStart"/>
      <w:r>
        <w:rPr>
          <w:rFonts w:ascii="Times New Roman" w:eastAsia="Times New Roman" w:hAnsi="Times New Roman" w:cs="Times New Roman"/>
          <w:i/>
          <w:sz w:val="24"/>
          <w:szCs w:val="24"/>
        </w:rPr>
        <w:t>BHE</w:t>
      </w:r>
      <w:proofErr w:type="spellEnd"/>
      <w:r>
        <w:rPr>
          <w:rFonts w:ascii="Times New Roman" w:eastAsia="Times New Roman" w:hAnsi="Times New Roman" w:cs="Times New Roman"/>
          <w:i/>
          <w:sz w:val="24"/>
          <w:szCs w:val="24"/>
        </w:rPr>
        <w:t xml:space="preserve"> Renewables is located in Imperial Valley.</w:t>
      </w:r>
    </w:p>
    <w:p w14:paraId="1A27EDC4" w14:textId="77777777" w:rsidR="003F3210" w:rsidRDefault="003F3210">
      <w:pPr>
        <w:rPr>
          <w:rFonts w:ascii="Times New Roman" w:eastAsia="Times New Roman" w:hAnsi="Times New Roman" w:cs="Times New Roman"/>
          <w:sz w:val="24"/>
          <w:szCs w:val="24"/>
        </w:rPr>
      </w:pPr>
    </w:p>
    <w:p w14:paraId="08D93A4B" w14:textId="77777777" w:rsidR="003F3210" w:rsidRDefault="00E36E78">
      <w:pPr>
        <w:rPr>
          <w:rFonts w:ascii="Times New Roman" w:eastAsia="Times New Roman" w:hAnsi="Times New Roman" w:cs="Times New Roman"/>
          <w:b/>
          <w:sz w:val="24"/>
          <w:szCs w:val="24"/>
        </w:rPr>
      </w:pPr>
      <w:r>
        <w:rPr>
          <w:rFonts w:ascii="Times New Roman" w:eastAsia="Times New Roman" w:hAnsi="Times New Roman" w:cs="Times New Roman"/>
          <w:b/>
          <w:i/>
          <w:color w:val="FF0000"/>
          <w:sz w:val="24"/>
          <w:szCs w:val="24"/>
          <w:u w:val="single"/>
        </w:rPr>
        <w:t>Community Service Activities</w:t>
      </w:r>
    </w:p>
    <w:p w14:paraId="109E0AAB" w14:textId="77777777" w:rsidR="003F3210" w:rsidRDefault="00E36E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Spring Valley Cleanup Crew</w:t>
      </w:r>
    </w:p>
    <w:p w14:paraId="1A0BF72C" w14:textId="77777777" w:rsidR="003F3210" w:rsidRDefault="00E36E78">
      <w:pPr>
        <w:rPr>
          <w:rFonts w:ascii="Times New Roman" w:eastAsia="Times New Roman" w:hAnsi="Times New Roman" w:cs="Times New Roman"/>
          <w:color w:val="1155CC"/>
          <w:sz w:val="24"/>
          <w:szCs w:val="24"/>
          <w:u w:val="single"/>
        </w:rPr>
      </w:pPr>
      <w:hyperlink r:id="rId26">
        <w:r>
          <w:rPr>
            <w:rFonts w:ascii="Times New Roman" w:eastAsia="Times New Roman" w:hAnsi="Times New Roman" w:cs="Times New Roman"/>
            <w:color w:val="1155CC"/>
            <w:sz w:val="24"/>
            <w:szCs w:val="24"/>
            <w:u w:val="single"/>
          </w:rPr>
          <w:t>https://www.instagram.com/springvalleycleanupcrew/</w:t>
        </w:r>
      </w:hyperlink>
    </w:p>
    <w:p w14:paraId="58161D89" w14:textId="77777777" w:rsidR="003F3210" w:rsidRDefault="00E36E78">
      <w:pPr>
        <w:rPr>
          <w:rFonts w:ascii="Times New Roman" w:eastAsia="Times New Roman" w:hAnsi="Times New Roman" w:cs="Times New Roman"/>
          <w:sz w:val="24"/>
          <w:szCs w:val="24"/>
        </w:rPr>
      </w:pPr>
      <w:r>
        <w:rPr>
          <w:rFonts w:ascii="Times New Roman" w:eastAsia="Times New Roman" w:hAnsi="Times New Roman" w:cs="Times New Roman"/>
          <w:sz w:val="24"/>
          <w:szCs w:val="24"/>
        </w:rPr>
        <w:t>Spring Valley Cleanup Crew works to keep Spring Valley and surrounding neighborhoods clean and safe. Spring Valley is home to many underserved, immigrant and BIPOC residents who are forced to endure environmental racism and are not granted the privilege of living in the version of San Diego that we see on postcards and travel blogs. The Tijuana River Valley, in the Spring Valley area, has been declared a state of public health crisis due to the unsanitary and unsafe conditions entering the river, and organi</w:t>
      </w:r>
      <w:r>
        <w:rPr>
          <w:rFonts w:ascii="Times New Roman" w:eastAsia="Times New Roman" w:hAnsi="Times New Roman" w:cs="Times New Roman"/>
          <w:sz w:val="24"/>
          <w:szCs w:val="24"/>
        </w:rPr>
        <w:t>zations like the Spring Valley Cleanup Crew are working hard to undo human-caused damage. The Spring Valley Cleanup Crew, led by youth, utilizes social media to promote its grassroots organization. Victoria Abrenica, founder of Spring Valley Cleanup Crew, is a community leader in all things public education, sustainability and environmental justice. She also serves as a Youth4Climate Instructor at San Diego 350, which is building a movement to prevent the worst impacts of climate change and climate injustic</w:t>
      </w:r>
      <w:r>
        <w:rPr>
          <w:rFonts w:ascii="Times New Roman" w:eastAsia="Times New Roman" w:hAnsi="Times New Roman" w:cs="Times New Roman"/>
          <w:sz w:val="24"/>
          <w:szCs w:val="24"/>
        </w:rPr>
        <w:t>e.</w:t>
      </w:r>
    </w:p>
    <w:p w14:paraId="637806B4" w14:textId="77777777" w:rsidR="003F3210" w:rsidRDefault="00E36E7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Activity Focus: Participate in a cleanup effort with Spring Valley Cleanup Crew, while learning how they utilize social media to promote their service efforts and community engagement, and the work they are doing for their communities. </w:t>
      </w:r>
    </w:p>
    <w:p w14:paraId="0EA623DA" w14:textId="77777777" w:rsidR="003F3210" w:rsidRDefault="003F3210">
      <w:pPr>
        <w:rPr>
          <w:rFonts w:ascii="Times New Roman" w:eastAsia="Times New Roman" w:hAnsi="Times New Roman" w:cs="Times New Roman"/>
          <w:i/>
          <w:sz w:val="24"/>
          <w:szCs w:val="24"/>
        </w:rPr>
      </w:pPr>
    </w:p>
    <w:p w14:paraId="16BA0A5C" w14:textId="77777777" w:rsidR="003F3210" w:rsidRDefault="00E36E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 Love a Clean San Diego</w:t>
      </w:r>
    </w:p>
    <w:p w14:paraId="7A2C2CAE" w14:textId="77777777" w:rsidR="003F3210" w:rsidRDefault="00E36E78">
      <w:pPr>
        <w:rPr>
          <w:rFonts w:ascii="Times New Roman" w:eastAsia="Times New Roman" w:hAnsi="Times New Roman" w:cs="Times New Roman"/>
          <w:color w:val="1155CC"/>
          <w:sz w:val="24"/>
          <w:szCs w:val="24"/>
          <w:u w:val="single"/>
        </w:rPr>
      </w:pPr>
      <w:hyperlink r:id="rId27">
        <w:r>
          <w:rPr>
            <w:rFonts w:ascii="Times New Roman" w:eastAsia="Times New Roman" w:hAnsi="Times New Roman" w:cs="Times New Roman"/>
            <w:color w:val="1155CC"/>
            <w:sz w:val="24"/>
            <w:szCs w:val="24"/>
            <w:u w:val="single"/>
          </w:rPr>
          <w:t>https://cleansd.org/about-2/</w:t>
        </w:r>
      </w:hyperlink>
    </w:p>
    <w:p w14:paraId="0BBB176F" w14:textId="77777777" w:rsidR="003F3210" w:rsidRDefault="00E36E78">
      <w:pPr>
        <w:rPr>
          <w:rFonts w:ascii="Times New Roman" w:eastAsia="Times New Roman" w:hAnsi="Times New Roman" w:cs="Times New Roman"/>
          <w:sz w:val="24"/>
          <w:szCs w:val="24"/>
        </w:rPr>
      </w:pPr>
      <w:r>
        <w:rPr>
          <w:rFonts w:ascii="Times New Roman" w:eastAsia="Times New Roman" w:hAnsi="Times New Roman" w:cs="Times New Roman"/>
          <w:sz w:val="24"/>
          <w:szCs w:val="24"/>
        </w:rPr>
        <w:t>As San Diego’s longest running environmental nonprofit, I Love A Clean San Diego (</w:t>
      </w:r>
      <w:proofErr w:type="spellStart"/>
      <w:r>
        <w:rPr>
          <w:rFonts w:ascii="Times New Roman" w:eastAsia="Times New Roman" w:hAnsi="Times New Roman" w:cs="Times New Roman"/>
          <w:sz w:val="24"/>
          <w:szCs w:val="24"/>
        </w:rPr>
        <w:t>ILACSD</w:t>
      </w:r>
      <w:proofErr w:type="spellEnd"/>
      <w:r>
        <w:rPr>
          <w:rFonts w:ascii="Times New Roman" w:eastAsia="Times New Roman" w:hAnsi="Times New Roman" w:cs="Times New Roman"/>
          <w:sz w:val="24"/>
          <w:szCs w:val="24"/>
        </w:rPr>
        <w:t xml:space="preserve">) is a pioneering leader in encouraging environmental awareness close to home. Through recycling, education, and cleanups of San Diego’s most beloved areas, </w:t>
      </w:r>
      <w:proofErr w:type="spellStart"/>
      <w:r>
        <w:rPr>
          <w:rFonts w:ascii="Times New Roman" w:eastAsia="Times New Roman" w:hAnsi="Times New Roman" w:cs="Times New Roman"/>
          <w:sz w:val="24"/>
          <w:szCs w:val="24"/>
        </w:rPr>
        <w:t>ILACSD</w:t>
      </w:r>
      <w:proofErr w:type="spellEnd"/>
      <w:r>
        <w:rPr>
          <w:rFonts w:ascii="Times New Roman" w:eastAsia="Times New Roman" w:hAnsi="Times New Roman" w:cs="Times New Roman"/>
          <w:sz w:val="24"/>
          <w:szCs w:val="24"/>
        </w:rPr>
        <w:t xml:space="preserve"> is the only community-based organization dedicated to the future of the entire county – from inland to the coast. While most known for its beach cleanups, </w:t>
      </w:r>
      <w:proofErr w:type="spellStart"/>
      <w:r>
        <w:rPr>
          <w:rFonts w:ascii="Times New Roman" w:eastAsia="Times New Roman" w:hAnsi="Times New Roman" w:cs="Times New Roman"/>
          <w:sz w:val="24"/>
          <w:szCs w:val="24"/>
        </w:rPr>
        <w:t>ILACSD</w:t>
      </w:r>
      <w:proofErr w:type="spellEnd"/>
      <w:r>
        <w:rPr>
          <w:rFonts w:ascii="Times New Roman" w:eastAsia="Times New Roman" w:hAnsi="Times New Roman" w:cs="Times New Roman"/>
          <w:sz w:val="24"/>
          <w:szCs w:val="24"/>
        </w:rPr>
        <w:t xml:space="preserve"> is deeply committed to serving its mission – educating the community to actively conserve and enhance the environment. </w:t>
      </w:r>
      <w:proofErr w:type="spellStart"/>
      <w:r>
        <w:rPr>
          <w:rFonts w:ascii="Times New Roman" w:eastAsia="Times New Roman" w:hAnsi="Times New Roman" w:cs="Times New Roman"/>
          <w:sz w:val="24"/>
          <w:szCs w:val="24"/>
        </w:rPr>
        <w:t>ILACSD</w:t>
      </w:r>
      <w:proofErr w:type="spellEnd"/>
      <w:r>
        <w:rPr>
          <w:rFonts w:ascii="Times New Roman" w:eastAsia="Times New Roman" w:hAnsi="Times New Roman" w:cs="Times New Roman"/>
          <w:sz w:val="24"/>
          <w:szCs w:val="24"/>
        </w:rPr>
        <w:t xml:space="preserve"> prioritizes practical solutions rather than rhetoric, </w:t>
      </w:r>
      <w:r>
        <w:rPr>
          <w:rFonts w:ascii="Times New Roman" w:eastAsia="Times New Roman" w:hAnsi="Times New Roman" w:cs="Times New Roman"/>
          <w:sz w:val="24"/>
          <w:szCs w:val="24"/>
        </w:rPr>
        <w:t xml:space="preserve">which is often seen in the variety of programs offered: </w:t>
      </w:r>
      <w:r>
        <w:rPr>
          <w:rFonts w:ascii="Times New Roman" w:eastAsia="Times New Roman" w:hAnsi="Times New Roman" w:cs="Times New Roman"/>
          <w:i/>
          <w:sz w:val="24"/>
          <w:szCs w:val="24"/>
        </w:rPr>
        <w:t>Environmental Education,</w:t>
      </w:r>
      <w:hyperlink r:id="rId28">
        <w:r>
          <w:rPr>
            <w:rFonts w:ascii="Times New Roman" w:eastAsia="Times New Roman" w:hAnsi="Times New Roman" w:cs="Times New Roman"/>
            <w:i/>
            <w:sz w:val="24"/>
            <w:szCs w:val="24"/>
          </w:rPr>
          <w:t xml:space="preserve"> </w:t>
        </w:r>
      </w:hyperlink>
      <w:hyperlink r:id="rId29">
        <w:r>
          <w:rPr>
            <w:rFonts w:ascii="Times New Roman" w:eastAsia="Times New Roman" w:hAnsi="Times New Roman" w:cs="Times New Roman"/>
            <w:i/>
            <w:color w:val="1155CC"/>
            <w:sz w:val="24"/>
            <w:szCs w:val="24"/>
            <w:u w:val="single"/>
          </w:rPr>
          <w:t>WasteFreeSd.org</w:t>
        </w:r>
      </w:hyperlink>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Community Cleanups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Environmental Education</w:t>
      </w:r>
      <w:r>
        <w:rPr>
          <w:rFonts w:ascii="Times New Roman" w:eastAsia="Times New Roman" w:hAnsi="Times New Roman" w:cs="Times New Roman"/>
          <w:sz w:val="24"/>
          <w:szCs w:val="24"/>
        </w:rPr>
        <w:t xml:space="preserve"> is centered on providing hands-on learning for children, teens, and adults to learn about recycling, waste education, resource conservation, and pollution control.</w:t>
      </w:r>
    </w:p>
    <w:p w14:paraId="237EB97E" w14:textId="77777777" w:rsidR="003F3210" w:rsidRDefault="00E36E7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Meeting Focus: Assess the accessibility of climate change information in American households. Identify the resulting impacts of climate change on the biodiverse San Diego region, while participating in a volunteer cleanup effort of one of San Diego’s many beautiful beaches.</w:t>
      </w:r>
    </w:p>
    <w:p w14:paraId="4F9EEB24" w14:textId="77777777" w:rsidR="003F3210" w:rsidRDefault="003F3210">
      <w:pPr>
        <w:rPr>
          <w:rFonts w:ascii="Times New Roman" w:eastAsia="Times New Roman" w:hAnsi="Times New Roman" w:cs="Times New Roman"/>
          <w:sz w:val="24"/>
          <w:szCs w:val="24"/>
        </w:rPr>
      </w:pPr>
    </w:p>
    <w:p w14:paraId="1EAFB226" w14:textId="77777777" w:rsidR="003F3210" w:rsidRDefault="00E36E78">
      <w:pPr>
        <w:rPr>
          <w:rFonts w:ascii="Times New Roman" w:eastAsia="Times New Roman" w:hAnsi="Times New Roman" w:cs="Times New Roman"/>
          <w:sz w:val="24"/>
          <w:szCs w:val="24"/>
        </w:rPr>
      </w:pPr>
      <w:r>
        <w:br w:type="page"/>
      </w:r>
    </w:p>
    <w:p w14:paraId="55522F20" w14:textId="77777777" w:rsidR="003F3210" w:rsidRDefault="003F3210">
      <w:pPr>
        <w:rPr>
          <w:rFonts w:ascii="Times New Roman" w:eastAsia="Times New Roman" w:hAnsi="Times New Roman" w:cs="Times New Roman"/>
          <w:sz w:val="24"/>
          <w:szCs w:val="24"/>
        </w:rPr>
      </w:pPr>
    </w:p>
    <w:p w14:paraId="4CE6B7DD" w14:textId="77777777" w:rsidR="003F3210" w:rsidRDefault="00E36E78">
      <w:pPr>
        <w:rPr>
          <w:rFonts w:ascii="Times New Roman" w:eastAsia="Times New Roman" w:hAnsi="Times New Roman" w:cs="Times New Roman"/>
          <w:b/>
          <w:sz w:val="24"/>
          <w:szCs w:val="24"/>
        </w:rPr>
      </w:pPr>
      <w:r>
        <w:pict w14:anchorId="2172795C">
          <v:rect id="_x0000_i1027" style="width:0;height:1.5pt" o:hralign="center" o:hrstd="t" o:hr="t" fillcolor="#a0a0a0" stroked="f"/>
        </w:pict>
      </w:r>
    </w:p>
    <w:p w14:paraId="4A287FF0" w14:textId="77777777" w:rsidR="003F3210" w:rsidRDefault="003F3210">
      <w:pPr>
        <w:rPr>
          <w:rFonts w:ascii="Times New Roman" w:eastAsia="Times New Roman" w:hAnsi="Times New Roman" w:cs="Times New Roman"/>
          <w:b/>
          <w:sz w:val="24"/>
          <w:szCs w:val="24"/>
        </w:rPr>
      </w:pPr>
    </w:p>
    <w:p w14:paraId="0EC0EE2F" w14:textId="77777777" w:rsidR="003F3210" w:rsidRDefault="00E36E7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Cultural Activities</w:t>
      </w:r>
    </w:p>
    <w:p w14:paraId="1A7E4C4E" w14:textId="77777777" w:rsidR="003F3210" w:rsidRDefault="00E36E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San Diego Zoo</w:t>
      </w:r>
    </w:p>
    <w:p w14:paraId="7A420DE5" w14:textId="77777777" w:rsidR="003F3210" w:rsidRDefault="00E36E78">
      <w:pPr>
        <w:rPr>
          <w:rFonts w:ascii="Times New Roman" w:eastAsia="Times New Roman" w:hAnsi="Times New Roman" w:cs="Times New Roman"/>
          <w:color w:val="0000FF"/>
          <w:sz w:val="24"/>
          <w:szCs w:val="24"/>
          <w:u w:val="single"/>
        </w:rPr>
      </w:pPr>
      <w:hyperlink r:id="rId30">
        <w:r>
          <w:rPr>
            <w:rFonts w:ascii="Times New Roman" w:eastAsia="Times New Roman" w:hAnsi="Times New Roman" w:cs="Times New Roman"/>
            <w:color w:val="0000FF"/>
            <w:sz w:val="24"/>
            <w:szCs w:val="24"/>
            <w:u w:val="single"/>
          </w:rPr>
          <w:t>www.sandiegozoo.org</w:t>
        </w:r>
      </w:hyperlink>
    </w:p>
    <w:p w14:paraId="531C07EC" w14:textId="77777777" w:rsidR="003F3210" w:rsidRDefault="00E36E78">
      <w:pPr>
        <w:rPr>
          <w:rFonts w:ascii="Times New Roman" w:eastAsia="Times New Roman" w:hAnsi="Times New Roman" w:cs="Times New Roman"/>
          <w:sz w:val="24"/>
          <w:szCs w:val="24"/>
        </w:rPr>
      </w:pPr>
      <w:r>
        <w:rPr>
          <w:rFonts w:ascii="Times New Roman" w:eastAsia="Times New Roman" w:hAnsi="Times New Roman" w:cs="Times New Roman"/>
          <w:sz w:val="24"/>
          <w:szCs w:val="24"/>
        </w:rPr>
        <w:t>Price: $62 for one Adult Ticket</w:t>
      </w:r>
    </w:p>
    <w:p w14:paraId="7568BAC7" w14:textId="77777777" w:rsidR="003F3210" w:rsidRDefault="00E36E78">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w:t>
      </w:r>
    </w:p>
    <w:p w14:paraId="4DD26086" w14:textId="77777777" w:rsidR="003F3210" w:rsidRDefault="00E36E7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ACDD4D1" w14:textId="77777777" w:rsidR="003F3210" w:rsidRDefault="00E36E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Harbor Cruise</w:t>
      </w:r>
    </w:p>
    <w:p w14:paraId="656A0B1F" w14:textId="77777777" w:rsidR="003F3210" w:rsidRDefault="00E36E78">
      <w:pPr>
        <w:rPr>
          <w:rFonts w:ascii="Times New Roman" w:eastAsia="Times New Roman" w:hAnsi="Times New Roman" w:cs="Times New Roman"/>
          <w:color w:val="0000FF"/>
          <w:sz w:val="24"/>
          <w:szCs w:val="24"/>
          <w:u w:val="single"/>
        </w:rPr>
      </w:pPr>
      <w:hyperlink r:id="rId31">
        <w:r>
          <w:rPr>
            <w:rFonts w:ascii="Times New Roman" w:eastAsia="Times New Roman" w:hAnsi="Times New Roman" w:cs="Times New Roman"/>
            <w:color w:val="0000FF"/>
            <w:sz w:val="24"/>
            <w:szCs w:val="24"/>
            <w:u w:val="single"/>
          </w:rPr>
          <w:t>www.sdhe.com</w:t>
        </w:r>
      </w:hyperlink>
    </w:p>
    <w:p w14:paraId="3039A31E" w14:textId="77777777" w:rsidR="003F3210" w:rsidRDefault="00E36E78">
      <w:pPr>
        <w:rPr>
          <w:rFonts w:ascii="Times New Roman" w:eastAsia="Times New Roman" w:hAnsi="Times New Roman" w:cs="Times New Roman"/>
          <w:sz w:val="24"/>
          <w:szCs w:val="24"/>
        </w:rPr>
      </w:pPr>
      <w:r>
        <w:rPr>
          <w:rFonts w:ascii="Times New Roman" w:eastAsia="Times New Roman" w:hAnsi="Times New Roman" w:cs="Times New Roman"/>
          <w:sz w:val="24"/>
          <w:szCs w:val="24"/>
        </w:rPr>
        <w:t>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w:t>
      </w:r>
    </w:p>
    <w:p w14:paraId="2E337D3B" w14:textId="77777777" w:rsidR="003F3210" w:rsidRDefault="00E36E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8581747" w14:textId="77777777" w:rsidR="003F3210" w:rsidRDefault="00E36E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Old Town Trolley Tour</w:t>
      </w:r>
    </w:p>
    <w:p w14:paraId="3681C647" w14:textId="77777777" w:rsidR="003F3210" w:rsidRDefault="00E36E78">
      <w:pPr>
        <w:rPr>
          <w:rFonts w:ascii="Times New Roman" w:eastAsia="Times New Roman" w:hAnsi="Times New Roman" w:cs="Times New Roman"/>
          <w:color w:val="0000FF"/>
          <w:sz w:val="24"/>
          <w:szCs w:val="24"/>
          <w:u w:val="single"/>
        </w:rPr>
      </w:pPr>
      <w:hyperlink r:id="rId32">
        <w:r>
          <w:rPr>
            <w:rFonts w:ascii="Times New Roman" w:eastAsia="Times New Roman" w:hAnsi="Times New Roman" w:cs="Times New Roman"/>
            <w:color w:val="0000FF"/>
            <w:sz w:val="24"/>
            <w:szCs w:val="24"/>
            <w:u w:val="single"/>
          </w:rPr>
          <w:t>www.trolleytours.com/san-diego</w:t>
        </w:r>
      </w:hyperlink>
    </w:p>
    <w:p w14:paraId="2BA05036" w14:textId="77777777" w:rsidR="003F3210" w:rsidRDefault="00E36E78">
      <w:pPr>
        <w:rPr>
          <w:rFonts w:ascii="Times New Roman" w:eastAsia="Times New Roman" w:hAnsi="Times New Roman" w:cs="Times New Roman"/>
          <w:color w:val="0000FF"/>
          <w:sz w:val="24"/>
          <w:szCs w:val="24"/>
          <w:u w:val="single"/>
        </w:rPr>
      </w:pPr>
      <w:hyperlink r:id="rId33">
        <w:r>
          <w:rPr>
            <w:rFonts w:ascii="Times New Roman" w:eastAsia="Times New Roman" w:hAnsi="Times New Roman" w:cs="Times New Roman"/>
            <w:color w:val="0000FF"/>
            <w:sz w:val="24"/>
            <w:szCs w:val="24"/>
            <w:u w:val="single"/>
          </w:rPr>
          <w:t>www.oldtownsandiegoguide.com</w:t>
        </w:r>
      </w:hyperlink>
    </w:p>
    <w:p w14:paraId="4031E6DB" w14:textId="77777777" w:rsidR="003F3210" w:rsidRDefault="00E36E78">
      <w:pPr>
        <w:rPr>
          <w:rFonts w:ascii="Times New Roman" w:eastAsia="Times New Roman" w:hAnsi="Times New Roman" w:cs="Times New Roman"/>
          <w:sz w:val="24"/>
          <w:szCs w:val="24"/>
        </w:rPr>
      </w:pPr>
      <w:r>
        <w:rPr>
          <w:rFonts w:ascii="Times New Roman" w:eastAsia="Times New Roman" w:hAnsi="Times New Roman" w:cs="Times New Roman"/>
          <w:sz w:val="24"/>
          <w:szCs w:val="24"/>
        </w:rPr>
        <w:t>Price: $44 for a 1-Day Adult Ticket (discounted when purchased on-line)</w:t>
      </w:r>
    </w:p>
    <w:p w14:paraId="55724516" w14:textId="77777777" w:rsidR="003F3210" w:rsidRDefault="00E36E7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w:t>
      </w:r>
      <w:r>
        <w:rPr>
          <w:rFonts w:ascii="Times New Roman" w:eastAsia="Times New Roman" w:hAnsi="Times New Roman" w:cs="Times New Roman"/>
          <w:sz w:val="24"/>
          <w:szCs w:val="24"/>
        </w:rPr>
        <w:t>neighborhoods with 10 destination stops.</w:t>
      </w:r>
    </w:p>
    <w:p w14:paraId="1BD13B8E" w14:textId="77777777" w:rsidR="003F3210" w:rsidRDefault="00E36E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44E672E7" w14:textId="77777777" w:rsidR="003F3210" w:rsidRDefault="00E36E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USS Midway Museum</w:t>
      </w:r>
    </w:p>
    <w:p w14:paraId="57D2EA39" w14:textId="77777777" w:rsidR="003F3210" w:rsidRDefault="00E36E78">
      <w:pPr>
        <w:ind w:left="2180" w:hanging="20"/>
        <w:rPr>
          <w:rFonts w:ascii="Times New Roman" w:eastAsia="Times New Roman" w:hAnsi="Times New Roman" w:cs="Times New Roman"/>
          <w:color w:val="0000FF"/>
          <w:sz w:val="24"/>
          <w:szCs w:val="24"/>
          <w:u w:val="single"/>
        </w:rPr>
      </w:pPr>
      <w:hyperlink r:id="rId34">
        <w:r>
          <w:rPr>
            <w:rFonts w:ascii="Times New Roman" w:eastAsia="Times New Roman" w:hAnsi="Times New Roman" w:cs="Times New Roman"/>
            <w:color w:val="0000FF"/>
            <w:sz w:val="24"/>
            <w:szCs w:val="24"/>
            <w:u w:val="single"/>
          </w:rPr>
          <w:t>www.midway.org</w:t>
        </w:r>
      </w:hyperlink>
    </w:p>
    <w:p w14:paraId="51707289" w14:textId="77777777" w:rsidR="003F3210" w:rsidRDefault="00E36E78">
      <w:pPr>
        <w:rPr>
          <w:rFonts w:ascii="Times New Roman" w:eastAsia="Times New Roman" w:hAnsi="Times New Roman" w:cs="Times New Roman"/>
          <w:sz w:val="24"/>
          <w:szCs w:val="24"/>
        </w:rPr>
      </w:pPr>
      <w:r>
        <w:rPr>
          <w:rFonts w:ascii="Times New Roman" w:eastAsia="Times New Roman" w:hAnsi="Times New Roman" w:cs="Times New Roman"/>
          <w:sz w:val="24"/>
          <w:szCs w:val="24"/>
        </w:rPr>
        <w:t>Price: $26 for one Adult General Admission Ticket ($1 discount when purchased on-line).</w:t>
      </w:r>
    </w:p>
    <w:p w14:paraId="61E6C5D6" w14:textId="77777777" w:rsidR="003F3210" w:rsidRDefault="00E36E78">
      <w:pPr>
        <w:rPr>
          <w:rFonts w:ascii="Times New Roman" w:eastAsia="Times New Roman" w:hAnsi="Times New Roman" w:cs="Times New Roman"/>
          <w:sz w:val="24"/>
          <w:szCs w:val="24"/>
        </w:rPr>
      </w:pPr>
      <w:r>
        <w:rPr>
          <w:rFonts w:ascii="Times New Roman" w:eastAsia="Times New Roman" w:hAnsi="Times New Roman" w:cs="Times New Roman"/>
          <w:sz w:val="24"/>
          <w:szCs w:val="24"/>
        </w:rPr>
        <w:t>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w:t>
      </w:r>
      <w:r>
        <w:rPr>
          <w:rFonts w:ascii="Times New Roman" w:eastAsia="Times New Roman" w:hAnsi="Times New Roman" w:cs="Times New Roman"/>
          <w:sz w:val="24"/>
          <w:szCs w:val="24"/>
        </w:rPr>
        <w:t>pm (Last admission at 4pm). Accessibility: The museum is located downtown alongside Navy Pier.</w:t>
      </w:r>
    </w:p>
    <w:p w14:paraId="6D409B4D" w14:textId="77777777" w:rsidR="003F3210" w:rsidRDefault="00E36E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 </w:t>
      </w:r>
    </w:p>
    <w:p w14:paraId="6292BCC6" w14:textId="77777777" w:rsidR="003F3210" w:rsidRDefault="00E36E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Balboa Park</w:t>
      </w:r>
    </w:p>
    <w:p w14:paraId="3260F609" w14:textId="77777777" w:rsidR="003F3210" w:rsidRDefault="00E36E78">
      <w:pPr>
        <w:rPr>
          <w:rFonts w:ascii="Times New Roman" w:eastAsia="Times New Roman" w:hAnsi="Times New Roman" w:cs="Times New Roman"/>
          <w:color w:val="0000FF"/>
          <w:sz w:val="24"/>
          <w:szCs w:val="24"/>
          <w:u w:val="single"/>
        </w:rPr>
      </w:pPr>
      <w:hyperlink r:id="rId35">
        <w:r>
          <w:rPr>
            <w:rFonts w:ascii="Times New Roman" w:eastAsia="Times New Roman" w:hAnsi="Times New Roman" w:cs="Times New Roman"/>
            <w:color w:val="0000FF"/>
            <w:sz w:val="24"/>
            <w:szCs w:val="24"/>
            <w:u w:val="single"/>
          </w:rPr>
          <w:t>www.balboapark.org</w:t>
        </w:r>
      </w:hyperlink>
    </w:p>
    <w:p w14:paraId="4CCB85A5" w14:textId="77777777" w:rsidR="003F3210" w:rsidRDefault="00E36E78">
      <w:pPr>
        <w:rPr>
          <w:rFonts w:ascii="Times New Roman" w:eastAsia="Times New Roman" w:hAnsi="Times New Roman" w:cs="Times New Roman"/>
          <w:sz w:val="24"/>
          <w:szCs w:val="24"/>
        </w:rPr>
      </w:pPr>
      <w:r>
        <w:rPr>
          <w:rFonts w:ascii="Times New Roman" w:eastAsia="Times New Roman" w:hAnsi="Times New Roman" w:cs="Times New Roman"/>
          <w:sz w:val="24"/>
          <w:szCs w:val="24"/>
        </w:rPr>
        <w:t>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14:paraId="36D2E4A2" w14:textId="77777777" w:rsidR="003F3210" w:rsidRDefault="00E36E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399DE96" w14:textId="77777777" w:rsidR="003F3210" w:rsidRDefault="00E36E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Coronado</w:t>
      </w:r>
    </w:p>
    <w:p w14:paraId="50FD021F" w14:textId="77777777" w:rsidR="003F3210" w:rsidRDefault="00E36E78">
      <w:pPr>
        <w:rPr>
          <w:rFonts w:ascii="Times New Roman" w:eastAsia="Times New Roman" w:hAnsi="Times New Roman" w:cs="Times New Roman"/>
          <w:color w:val="1155CC"/>
          <w:sz w:val="24"/>
          <w:szCs w:val="24"/>
          <w:u w:val="single"/>
        </w:rPr>
      </w:pPr>
      <w:hyperlink r:id="rId36">
        <w:r>
          <w:rPr>
            <w:rFonts w:ascii="Times New Roman" w:eastAsia="Times New Roman" w:hAnsi="Times New Roman" w:cs="Times New Roman"/>
            <w:color w:val="1155CC"/>
            <w:sz w:val="24"/>
            <w:szCs w:val="24"/>
            <w:u w:val="single"/>
          </w:rPr>
          <w:t>http://coronadovisitorcenter.com</w:t>
        </w:r>
      </w:hyperlink>
    </w:p>
    <w:p w14:paraId="1547531B" w14:textId="77777777" w:rsidR="003F3210" w:rsidRDefault="00E36E78">
      <w:pPr>
        <w:rPr>
          <w:rFonts w:ascii="Times New Roman" w:eastAsia="Times New Roman" w:hAnsi="Times New Roman" w:cs="Times New Roman"/>
          <w:color w:val="1155CC"/>
          <w:sz w:val="24"/>
          <w:szCs w:val="24"/>
          <w:u w:val="single"/>
        </w:rPr>
      </w:pPr>
      <w:hyperlink r:id="rId37">
        <w:r>
          <w:rPr>
            <w:rFonts w:ascii="Times New Roman" w:eastAsia="Times New Roman" w:hAnsi="Times New Roman" w:cs="Times New Roman"/>
            <w:color w:val="1155CC"/>
            <w:sz w:val="24"/>
            <w:szCs w:val="24"/>
            <w:u w:val="single"/>
          </w:rPr>
          <w:t>https://www.sandiego.org/explore/things-to-do/beaches-bays/coronado.aspx</w:t>
        </w:r>
      </w:hyperlink>
    </w:p>
    <w:p w14:paraId="6C4BDF3D" w14:textId="77777777" w:rsidR="003F3210" w:rsidRDefault="00E36E78">
      <w:pPr>
        <w:rPr>
          <w:rFonts w:ascii="Times New Roman" w:eastAsia="Times New Roman" w:hAnsi="Times New Roman" w:cs="Times New Roman"/>
          <w:sz w:val="24"/>
          <w:szCs w:val="24"/>
        </w:rPr>
      </w:pPr>
      <w:r>
        <w:rPr>
          <w:rFonts w:ascii="Times New Roman" w:eastAsia="Times New Roman" w:hAnsi="Times New Roman" w:cs="Times New Roman"/>
          <w:sz w:val="24"/>
          <w:szCs w:val="24"/>
        </w:rPr>
        <w:t>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w:t>
      </w:r>
      <w:r>
        <w:rPr>
          <w:rFonts w:ascii="Times New Roman" w:eastAsia="Times New Roman" w:hAnsi="Times New Roman" w:cs="Times New Roman"/>
          <w:sz w:val="24"/>
          <w:szCs w:val="24"/>
        </w:rPr>
        <w:t>rn end. Accessibility: Coronado is a popular stop on the Old Town Trolley Tour and can be accessed from Downtown using the Coronado Ferry or a water taxi. Coronado is a 15-20-minute drive from downtown.</w:t>
      </w:r>
    </w:p>
    <w:p w14:paraId="35C01C59" w14:textId="77777777" w:rsidR="003F3210" w:rsidRDefault="00E36E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260C5F78" w14:textId="77777777" w:rsidR="003F3210" w:rsidRDefault="00E36E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SeaWorld San Diego</w:t>
      </w:r>
    </w:p>
    <w:p w14:paraId="43B74FF7" w14:textId="77777777" w:rsidR="003F3210" w:rsidRDefault="00E36E78">
      <w:pPr>
        <w:rPr>
          <w:rFonts w:ascii="Times New Roman" w:eastAsia="Times New Roman" w:hAnsi="Times New Roman" w:cs="Times New Roman"/>
          <w:color w:val="0000FF"/>
          <w:sz w:val="24"/>
          <w:szCs w:val="24"/>
          <w:u w:val="single"/>
        </w:rPr>
      </w:pPr>
      <w:hyperlink r:id="rId38">
        <w:r>
          <w:rPr>
            <w:rFonts w:ascii="Times New Roman" w:eastAsia="Times New Roman" w:hAnsi="Times New Roman" w:cs="Times New Roman"/>
            <w:color w:val="0000FF"/>
            <w:sz w:val="24"/>
            <w:szCs w:val="24"/>
            <w:u w:val="single"/>
          </w:rPr>
          <w:t>www.seaworldparks.com/en/seaworld-sandiego</w:t>
        </w:r>
      </w:hyperlink>
      <w:r>
        <w:rPr>
          <w:rFonts w:ascii="Times New Roman" w:eastAsia="Times New Roman" w:hAnsi="Times New Roman" w:cs="Times New Roman"/>
          <w:color w:val="0000FF"/>
          <w:sz w:val="24"/>
          <w:szCs w:val="24"/>
          <w:u w:val="single"/>
        </w:rPr>
        <w:t xml:space="preserve"> </w:t>
      </w:r>
    </w:p>
    <w:p w14:paraId="6A839A9C" w14:textId="77777777" w:rsidR="003F3210" w:rsidRDefault="00E36E78">
      <w:pPr>
        <w:rPr>
          <w:rFonts w:ascii="Times New Roman" w:eastAsia="Times New Roman" w:hAnsi="Times New Roman" w:cs="Times New Roman"/>
          <w:sz w:val="24"/>
          <w:szCs w:val="24"/>
        </w:rPr>
      </w:pPr>
      <w:r>
        <w:rPr>
          <w:rFonts w:ascii="Times New Roman" w:eastAsia="Times New Roman" w:hAnsi="Times New Roman" w:cs="Times New Roman"/>
          <w:sz w:val="24"/>
          <w:szCs w:val="24"/>
        </w:rPr>
        <w:t>Price: $99.99 for one Adult Ticket (discounted when purchased on-line)</w:t>
      </w:r>
    </w:p>
    <w:p w14:paraId="55CF3161" w14:textId="77777777" w:rsidR="003F3210" w:rsidRDefault="00E36E78">
      <w:pPr>
        <w:rPr>
          <w:rFonts w:ascii="Times New Roman" w:eastAsia="Times New Roman" w:hAnsi="Times New Roman" w:cs="Times New Roman"/>
          <w:sz w:val="24"/>
          <w:szCs w:val="24"/>
        </w:rPr>
      </w:pPr>
      <w:r>
        <w:rPr>
          <w:rFonts w:ascii="Times New Roman" w:eastAsia="Times New Roman" w:hAnsi="Times New Roman" w:cs="Times New Roman"/>
          <w:sz w:val="24"/>
          <w:szCs w:val="24"/>
        </w:rPr>
        <w:t>Accessibility: A 15-20-minute drive from downtown San Diego.</w:t>
      </w:r>
    </w:p>
    <w:p w14:paraId="08A646DC" w14:textId="77777777" w:rsidR="003F3210" w:rsidRDefault="00E36E7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Come celebrate the wonders of the sea at SeaWorld San Diego. Experience the Orca Encounter, Dolphin Days, and Sea Lions Live shows and thrilling rides like Electric Eel, Manta, and Journey To Atlantis. Feed and touch dolphins and get up-close to beluga whales, polar bears, sharks and penguins. Enjoy fascinating aquariums and exotic birds from around the world. Hours vary by season. </w:t>
      </w:r>
    </w:p>
    <w:p w14:paraId="6DF9199F" w14:textId="77777777" w:rsidR="003F3210" w:rsidRDefault="003F3210">
      <w:pPr>
        <w:rPr>
          <w:rFonts w:ascii="Times New Roman" w:eastAsia="Times New Roman" w:hAnsi="Times New Roman" w:cs="Times New Roman"/>
          <w:sz w:val="24"/>
          <w:szCs w:val="24"/>
        </w:rPr>
      </w:pPr>
    </w:p>
    <w:sectPr w:rsidR="003F321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210"/>
    <w:rsid w:val="003F3210"/>
    <w:rsid w:val="00E36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7C33F1F"/>
  <w15:docId w15:val="{3EC75530-F5BD-4F67-9760-1982643D3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E36E78"/>
    <w:rPr>
      <w:color w:val="0000FF" w:themeColor="hyperlink"/>
      <w:u w:val="single"/>
    </w:rPr>
  </w:style>
  <w:style w:type="character" w:styleId="UnresolvedMention">
    <w:name w:val="Unresolved Mention"/>
    <w:basedOn w:val="DefaultParagraphFont"/>
    <w:uiPriority w:val="99"/>
    <w:semiHidden/>
    <w:unhideWhenUsed/>
    <w:rsid w:val="00E36E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www.kentjgriffith.com/home" TargetMode="External"/><Relationship Id="rId18" Type="http://schemas.openxmlformats.org/officeDocument/2006/relationships/hyperlink" Target="https://wildlife.ca.gov/Regions/6/Salton-Sea-Program/Background" TargetMode="External"/><Relationship Id="rId26" Type="http://schemas.openxmlformats.org/officeDocument/2006/relationships/hyperlink" Target="https://www.instagram.com/springvalleycleanupcrew/" TargetMode="External"/><Relationship Id="rId39" Type="http://schemas.openxmlformats.org/officeDocument/2006/relationships/fontTable" Target="fontTable.xml"/><Relationship Id="rId21" Type="http://schemas.openxmlformats.org/officeDocument/2006/relationships/hyperlink" Target="https://statevolt.com/" TargetMode="External"/><Relationship Id="rId34" Type="http://schemas.openxmlformats.org/officeDocument/2006/relationships/hyperlink" Target="http://www.midway.org/" TargetMode="External"/><Relationship Id="rId7" Type="http://schemas.openxmlformats.org/officeDocument/2006/relationships/hyperlink" Target="https://imperialvalley.sdsu.edu/" TargetMode="External"/><Relationship Id="rId12" Type="http://schemas.openxmlformats.org/officeDocument/2006/relationships/hyperlink" Target="https://griffithlab.ucsd.edu/" TargetMode="External"/><Relationship Id="rId17" Type="http://schemas.openxmlformats.org/officeDocument/2006/relationships/hyperlink" Target="https://wildlife.ca.gov/Regions/6/Salton-Sea-Program/Background" TargetMode="External"/><Relationship Id="rId25" Type="http://schemas.openxmlformats.org/officeDocument/2006/relationships/hyperlink" Target="https://www.bherenewables.com/projects/geothermal" TargetMode="External"/><Relationship Id="rId33" Type="http://schemas.openxmlformats.org/officeDocument/2006/relationships/hyperlink" Target="http://www.oldtownsandiegoguide.com/" TargetMode="External"/><Relationship Id="rId38" Type="http://schemas.openxmlformats.org/officeDocument/2006/relationships/hyperlink" Target="http://www.seaworldparks.com/en/seaworld-sandiego" TargetMode="External"/><Relationship Id="rId2" Type="http://schemas.openxmlformats.org/officeDocument/2006/relationships/settings" Target="settings.xml"/><Relationship Id="rId16" Type="http://schemas.openxmlformats.org/officeDocument/2006/relationships/hyperlink" Target="https://www.cthermal.com/*" TargetMode="External"/><Relationship Id="rId20" Type="http://schemas.openxmlformats.org/officeDocument/2006/relationships/hyperlink" Target="https://ateios.com/" TargetMode="External"/><Relationship Id="rId29" Type="http://schemas.openxmlformats.org/officeDocument/2006/relationships/hyperlink" Target="http://wastefreesd.org" TargetMode="External"/><Relationship Id="rId1" Type="http://schemas.openxmlformats.org/officeDocument/2006/relationships/styles" Target="styles.xml"/><Relationship Id="rId6" Type="http://schemas.openxmlformats.org/officeDocument/2006/relationships/hyperlink" Target="https://www.sdge.com/" TargetMode="External"/><Relationship Id="rId11" Type="http://schemas.openxmlformats.org/officeDocument/2006/relationships/hyperlink" Target="https://today.ucsd.edu/story/one-step-closer-to-lithium-metal-batteries-that-function-with-minimal-external-pressure?_gl=1*1v06ut*_ga*Mjc1NTczOTc3LjE3MDE4MDc3NjI.*_ga_PWJGRGMV0T*MTcwMjkyNjI2Ny4xLjAuMTcwMjkyNjI2Ny4wLjAuMA" TargetMode="External"/><Relationship Id="rId24" Type="http://schemas.openxmlformats.org/officeDocument/2006/relationships/hyperlink" Target="https://rivian.com/" TargetMode="External"/><Relationship Id="rId32" Type="http://schemas.openxmlformats.org/officeDocument/2006/relationships/hyperlink" Target="http://www.trolleytours.com/san-diego" TargetMode="External"/><Relationship Id="rId37" Type="http://schemas.openxmlformats.org/officeDocument/2006/relationships/hyperlink" Target="https://www.sandiego.org/explore/things-to-do/beaches-bays/coronado.aspx" TargetMode="External"/><Relationship Id="rId40" Type="http://schemas.openxmlformats.org/officeDocument/2006/relationships/theme" Target="theme/theme1.xml"/><Relationship Id="rId5" Type="http://schemas.openxmlformats.org/officeDocument/2006/relationships/hyperlink" Target="mailto:lulu@sandiegodiplomacy.org" TargetMode="External"/><Relationship Id="rId15" Type="http://schemas.openxmlformats.org/officeDocument/2006/relationships/hyperlink" Target="https://www.ivdesertmuseum.org/" TargetMode="External"/><Relationship Id="rId23" Type="http://schemas.openxmlformats.org/officeDocument/2006/relationships/hyperlink" Target="https://www.esminerals.com/" TargetMode="External"/><Relationship Id="rId28" Type="http://schemas.openxmlformats.org/officeDocument/2006/relationships/hyperlink" Target="http://wastefreesd.org" TargetMode="External"/><Relationship Id="rId36" Type="http://schemas.openxmlformats.org/officeDocument/2006/relationships/hyperlink" Target="http://coronadovisitorcenter.com/" TargetMode="External"/><Relationship Id="rId10" Type="http://schemas.openxmlformats.org/officeDocument/2006/relationships/hyperlink" Target="http://smeng.ucsd.edu/" TargetMode="External"/><Relationship Id="rId19" Type="http://schemas.openxmlformats.org/officeDocument/2006/relationships/hyperlink" Target="https://www.sempra.com/" TargetMode="External"/><Relationship Id="rId31" Type="http://schemas.openxmlformats.org/officeDocument/2006/relationships/hyperlink" Target="http://www.sdhe.com/" TargetMode="External"/><Relationship Id="rId4" Type="http://schemas.openxmlformats.org/officeDocument/2006/relationships/image" Target="media/image1.png"/><Relationship Id="rId9" Type="http://schemas.openxmlformats.org/officeDocument/2006/relationships/hyperlink" Target="https://www.sandiego.edu/epic/about/*" TargetMode="External"/><Relationship Id="rId14" Type="http://schemas.openxmlformats.org/officeDocument/2006/relationships/hyperlink" Target="https://www.lithiumvalleycommunitycoalition.org/" TargetMode="External"/><Relationship Id="rId22" Type="http://schemas.openxmlformats.org/officeDocument/2006/relationships/hyperlink" Target="https://tyfast.energy/" TargetMode="External"/><Relationship Id="rId27" Type="http://schemas.openxmlformats.org/officeDocument/2006/relationships/hyperlink" Target="https://cleansd.org/about-2/" TargetMode="External"/><Relationship Id="rId30" Type="http://schemas.openxmlformats.org/officeDocument/2006/relationships/hyperlink" Target="http://www.sandiegozoo.org/" TargetMode="External"/><Relationship Id="rId35" Type="http://schemas.openxmlformats.org/officeDocument/2006/relationships/hyperlink" Target="http://www.balboapark.org/" TargetMode="External"/><Relationship Id="rId8" Type="http://schemas.openxmlformats.org/officeDocument/2006/relationships/hyperlink" Target="https://www.imperial.edu/"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3931</Words>
  <Characters>22408</Characters>
  <Application>Microsoft Office Word</Application>
  <DocSecurity>0</DocSecurity>
  <Lines>186</Lines>
  <Paragraphs>52</Paragraphs>
  <ScaleCrop>false</ScaleCrop>
  <Company/>
  <LinksUpToDate>false</LinksUpToDate>
  <CharactersWithSpaces>26287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Lulu Bonning</cp:lastModifiedBy>
  <cp:revision>2</cp:revision>
  <dcterms:created xsi:type="dcterms:W3CDTF">2023-12-19T17:32:00Z</dcterms:created>
  <dcterms:modified xsi:type="dcterms:W3CDTF">2023-12-19T17:35:00Z</dcterms:modified>
</cp:coreProperties>
</file>