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71F1A" w14:textId="77777777" w:rsidR="00284883" w:rsidRDefault="00AC6B93" w:rsidP="00AC6B93">
      <w:pPr>
        <w:jc w:val="center"/>
        <w:rPr>
          <w:rFonts w:cstheme="minorHAnsi"/>
          <w:b/>
        </w:rPr>
      </w:pPr>
      <w:r>
        <w:rPr>
          <w:noProof/>
        </w:rPr>
        <w:drawing>
          <wp:inline distT="0" distB="0" distL="0" distR="0" wp14:anchorId="7C029FF3" wp14:editId="0BBF2564">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59A107D4"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11B632A0" w14:textId="77777777" w:rsidR="00A4065F" w:rsidRPr="0076522C" w:rsidRDefault="00A4065F" w:rsidP="00DD4772">
      <w:pPr>
        <w:pStyle w:val="NoSpacing"/>
        <w:rPr>
          <w:rFonts w:cstheme="minorHAnsi"/>
        </w:rPr>
      </w:pPr>
    </w:p>
    <w:p w14:paraId="15C0D91A" w14:textId="54DC42BE" w:rsidR="00A4065F" w:rsidRPr="0076522C" w:rsidRDefault="00A4065F" w:rsidP="00DD4772">
      <w:pPr>
        <w:pStyle w:val="NoSpacing"/>
        <w:rPr>
          <w:rFonts w:cstheme="minorHAnsi"/>
        </w:rPr>
      </w:pPr>
      <w:r w:rsidRPr="0076522C">
        <w:rPr>
          <w:rFonts w:cstheme="minorHAnsi"/>
          <w:b/>
        </w:rPr>
        <w:t>Project Title/Subject:</w:t>
      </w:r>
      <w:r w:rsidRPr="0076522C">
        <w:rPr>
          <w:rFonts w:cstheme="minorHAnsi"/>
          <w:b/>
        </w:rPr>
        <w:tab/>
      </w:r>
      <w:r w:rsidR="00D113A4" w:rsidRPr="0076522C">
        <w:rPr>
          <w:rFonts w:cstheme="minorHAnsi"/>
          <w:color w:val="000000"/>
        </w:rPr>
        <w:t>Sustainable Cities</w:t>
      </w:r>
    </w:p>
    <w:p w14:paraId="22557E08" w14:textId="072A65D1" w:rsidR="00A4065F" w:rsidRPr="0076522C" w:rsidRDefault="00A4065F" w:rsidP="00DD4772">
      <w:pPr>
        <w:pStyle w:val="NoSpacing"/>
        <w:rPr>
          <w:rFonts w:cstheme="minorHAnsi"/>
        </w:rPr>
      </w:pPr>
      <w:r w:rsidRPr="0076522C">
        <w:rPr>
          <w:rFonts w:cstheme="minorHAnsi"/>
          <w:b/>
        </w:rPr>
        <w:t xml:space="preserve">Project Type: </w:t>
      </w:r>
      <w:r w:rsidRPr="0076522C">
        <w:rPr>
          <w:rFonts w:cstheme="minorHAnsi"/>
          <w:b/>
        </w:rPr>
        <w:tab/>
      </w:r>
      <w:r w:rsidRPr="0076522C">
        <w:rPr>
          <w:rFonts w:cstheme="minorHAnsi"/>
        </w:rPr>
        <w:tab/>
      </w:r>
      <w:r w:rsidR="00B44C6A">
        <w:rPr>
          <w:rFonts w:cstheme="minorHAnsi"/>
          <w:color w:val="000000"/>
        </w:rPr>
        <w:t xml:space="preserve">Multi- Regional Project </w:t>
      </w:r>
    </w:p>
    <w:p w14:paraId="44D0CC9A" w14:textId="797701D5" w:rsidR="00A4065F" w:rsidRPr="0076522C" w:rsidRDefault="00A4065F" w:rsidP="00DD4772">
      <w:pPr>
        <w:pStyle w:val="NoSpacing"/>
        <w:rPr>
          <w:rFonts w:cstheme="minorHAnsi"/>
        </w:rPr>
      </w:pPr>
      <w:r w:rsidRPr="0076522C">
        <w:rPr>
          <w:rFonts w:cstheme="minorHAnsi"/>
          <w:b/>
        </w:rPr>
        <w:t xml:space="preserve">NPA: </w:t>
      </w:r>
      <w:r w:rsidRPr="0076522C">
        <w:rPr>
          <w:rFonts w:cstheme="minorHAnsi"/>
          <w:b/>
        </w:rPr>
        <w:tab/>
      </w:r>
      <w:r w:rsidRPr="0076522C">
        <w:rPr>
          <w:rFonts w:cstheme="minorHAnsi"/>
        </w:rPr>
        <w:tab/>
      </w:r>
      <w:r w:rsidRPr="0076522C">
        <w:rPr>
          <w:rFonts w:cstheme="minorHAnsi"/>
        </w:rPr>
        <w:tab/>
      </w:r>
      <w:r w:rsidR="00B44C6A">
        <w:rPr>
          <w:rFonts w:cstheme="minorHAnsi"/>
          <w:color w:val="000000"/>
        </w:rPr>
        <w:t>FHI 360</w:t>
      </w:r>
    </w:p>
    <w:p w14:paraId="761963A6" w14:textId="3CFC2DD6" w:rsidR="00D113A4" w:rsidRPr="00D113A4" w:rsidRDefault="00A4065F" w:rsidP="00D113A4">
      <w:pPr>
        <w:pStyle w:val="NormalWeb"/>
        <w:spacing w:after="0"/>
        <w:rPr>
          <w:rFonts w:asciiTheme="minorHAnsi" w:eastAsia="Times New Roman" w:hAnsiTheme="minorHAnsi" w:cstheme="minorHAnsi"/>
          <w:sz w:val="22"/>
          <w:szCs w:val="22"/>
        </w:rPr>
      </w:pPr>
      <w:r w:rsidRPr="0076522C">
        <w:rPr>
          <w:rFonts w:asciiTheme="minorHAnsi" w:hAnsiTheme="minorHAnsi" w:cstheme="minorHAnsi"/>
          <w:b/>
          <w:sz w:val="22"/>
          <w:szCs w:val="22"/>
        </w:rPr>
        <w:t xml:space="preserve">Project Dates: </w:t>
      </w:r>
      <w:r w:rsidRPr="0076522C">
        <w:rPr>
          <w:rFonts w:asciiTheme="minorHAnsi" w:hAnsiTheme="minorHAnsi" w:cstheme="minorHAnsi"/>
          <w:b/>
          <w:sz w:val="22"/>
          <w:szCs w:val="22"/>
        </w:rPr>
        <w:tab/>
      </w:r>
      <w:r w:rsidR="008D78E7">
        <w:rPr>
          <w:rFonts w:asciiTheme="minorHAnsi" w:hAnsiTheme="minorHAnsi" w:cstheme="minorHAnsi"/>
          <w:b/>
          <w:sz w:val="22"/>
          <w:szCs w:val="22"/>
        </w:rPr>
        <w:tab/>
      </w:r>
      <w:r w:rsidR="00B44C6A">
        <w:rPr>
          <w:rFonts w:asciiTheme="minorHAnsi" w:eastAsia="Times New Roman" w:hAnsiTheme="minorHAnsi" w:cstheme="minorHAnsi"/>
          <w:color w:val="000000"/>
          <w:sz w:val="22"/>
          <w:szCs w:val="22"/>
        </w:rPr>
        <w:t>June 3</w:t>
      </w:r>
      <w:r w:rsidR="00D113A4" w:rsidRPr="0076522C">
        <w:rPr>
          <w:rFonts w:asciiTheme="minorHAnsi" w:eastAsia="Times New Roman" w:hAnsiTheme="minorHAnsi" w:cstheme="minorHAnsi"/>
          <w:color w:val="000000"/>
          <w:sz w:val="22"/>
          <w:szCs w:val="22"/>
        </w:rPr>
        <w:t xml:space="preserve"> – </w:t>
      </w:r>
      <w:r w:rsidR="00B44C6A">
        <w:rPr>
          <w:rFonts w:asciiTheme="minorHAnsi" w:eastAsia="Times New Roman" w:hAnsiTheme="minorHAnsi" w:cstheme="minorHAnsi"/>
          <w:color w:val="000000"/>
          <w:sz w:val="22"/>
          <w:szCs w:val="22"/>
        </w:rPr>
        <w:t>June 22, 2024</w:t>
      </w:r>
    </w:p>
    <w:p w14:paraId="6BE1E0B4" w14:textId="34861DEE" w:rsidR="00A4065F" w:rsidRPr="0076522C" w:rsidRDefault="00A4065F" w:rsidP="00DD4772">
      <w:pPr>
        <w:pStyle w:val="NoSpacing"/>
        <w:rPr>
          <w:rFonts w:cstheme="minorHAnsi"/>
        </w:rPr>
      </w:pPr>
      <w:r w:rsidRPr="0076522C">
        <w:rPr>
          <w:rFonts w:cstheme="minorHAnsi"/>
          <w:b/>
        </w:rPr>
        <w:t>Point of Contact:</w:t>
      </w:r>
      <w:r w:rsidRPr="0076522C">
        <w:rPr>
          <w:rFonts w:cstheme="minorHAnsi"/>
        </w:rPr>
        <w:t xml:space="preserve"> </w:t>
      </w:r>
      <w:r w:rsidRPr="0076522C">
        <w:rPr>
          <w:rFonts w:cstheme="minorHAnsi"/>
        </w:rPr>
        <w:tab/>
        <w:t>M</w:t>
      </w:r>
      <w:r w:rsidR="00B8024F" w:rsidRPr="0076522C">
        <w:rPr>
          <w:rFonts w:cstheme="minorHAnsi"/>
        </w:rPr>
        <w:t xml:space="preserve">s. </w:t>
      </w:r>
      <w:r w:rsidR="00471ABD">
        <w:rPr>
          <w:rFonts w:cstheme="minorHAnsi"/>
        </w:rPr>
        <w:t>Adrianna Borja</w:t>
      </w:r>
      <w:r w:rsidR="00B8024F" w:rsidRPr="0076522C">
        <w:rPr>
          <w:rFonts w:cstheme="minorHAnsi"/>
        </w:rPr>
        <w:t xml:space="preserve">, Program Manager </w:t>
      </w:r>
    </w:p>
    <w:p w14:paraId="5376395F" w14:textId="545915A8" w:rsidR="00A4065F" w:rsidRPr="0076522C" w:rsidRDefault="00A4065F" w:rsidP="00DD4772">
      <w:pPr>
        <w:pStyle w:val="NoSpacing"/>
      </w:pPr>
      <w:r w:rsidRPr="0076522C">
        <w:rPr>
          <w:rFonts w:cstheme="minorHAnsi"/>
        </w:rPr>
        <w:tab/>
      </w:r>
      <w:r w:rsidRPr="0076522C">
        <w:rPr>
          <w:rFonts w:cstheme="minorHAnsi"/>
        </w:rPr>
        <w:tab/>
      </w:r>
      <w:r w:rsidRPr="0076522C">
        <w:rPr>
          <w:rFonts w:cstheme="minorHAnsi"/>
        </w:rPr>
        <w:tab/>
      </w:r>
      <w:r w:rsidR="00471ABD">
        <w:rPr>
          <w:rFonts w:cstheme="minorHAnsi"/>
        </w:rPr>
        <w:t>Adrianna</w:t>
      </w:r>
      <w:r w:rsidRPr="0076522C">
        <w:rPr>
          <w:rFonts w:cstheme="minorHAnsi"/>
        </w:rPr>
        <w:t>@SanDiegoDiplomacy.org</w:t>
      </w:r>
      <w:r w:rsidRPr="0076522C">
        <w:tab/>
      </w:r>
      <w:r w:rsidRPr="0076522C">
        <w:tab/>
      </w:r>
      <w:r w:rsidRPr="0076522C">
        <w:tab/>
      </w:r>
    </w:p>
    <w:p w14:paraId="7983E593" w14:textId="77777777" w:rsidR="00A4065F" w:rsidRPr="0076522C" w:rsidRDefault="00A4065F" w:rsidP="00A4065F">
      <w:pPr>
        <w:spacing w:after="0" w:line="240" w:lineRule="auto"/>
        <w:jc w:val="center"/>
        <w:rPr>
          <w:rFonts w:eastAsia="Times New Roman" w:cstheme="minorHAnsi"/>
          <w:bCs/>
          <w:i/>
        </w:rPr>
      </w:pPr>
      <w:r w:rsidRPr="0076522C">
        <w:rPr>
          <w:rFonts w:eastAsia="Times New Roman" w:cstheme="minorHAnsi"/>
          <w:bCs/>
          <w:i/>
        </w:rPr>
        <w:t>_______________________________</w:t>
      </w:r>
    </w:p>
    <w:p w14:paraId="540B201A" w14:textId="77777777" w:rsidR="00A4065F" w:rsidRPr="0076522C" w:rsidRDefault="00A4065F" w:rsidP="00A4065F">
      <w:pPr>
        <w:spacing w:line="240" w:lineRule="auto"/>
        <w:rPr>
          <w:rFonts w:cstheme="minorHAnsi"/>
        </w:rPr>
      </w:pPr>
    </w:p>
    <w:p w14:paraId="49DB6E45" w14:textId="3382E257" w:rsidR="00A4065F" w:rsidRPr="0076522C" w:rsidRDefault="00A4065F" w:rsidP="00A4065F">
      <w:pPr>
        <w:spacing w:line="240" w:lineRule="auto"/>
        <w:ind w:left="2160" w:hanging="2160"/>
        <w:rPr>
          <w:rFonts w:cstheme="minorHAnsi"/>
        </w:rPr>
      </w:pPr>
      <w:r w:rsidRPr="0076522C">
        <w:rPr>
          <w:rFonts w:cstheme="minorHAnsi"/>
          <w:b/>
        </w:rPr>
        <w:t>Case Study:</w:t>
      </w:r>
      <w:r w:rsidRPr="0076522C">
        <w:rPr>
          <w:rFonts w:cstheme="minorHAnsi"/>
          <w:b/>
        </w:rPr>
        <w:tab/>
      </w:r>
      <w:hyperlink r:id="rId7" w:history="1">
        <w:r w:rsidR="00D113A4" w:rsidRPr="0076522C">
          <w:rPr>
            <w:rStyle w:val="Hyperlink"/>
            <w:rFonts w:cstheme="minorHAnsi"/>
            <w:color w:val="1155CC"/>
          </w:rPr>
          <w:t>San Diego's</w:t>
        </w:r>
      </w:hyperlink>
      <w:r w:rsidR="00D113A4" w:rsidRPr="0076522C">
        <w:rPr>
          <w:rFonts w:cstheme="minorHAnsi"/>
          <w:color w:val="000000"/>
        </w:rPr>
        <w:t xml:space="preserve"> commitmen</w:t>
      </w:r>
      <w:hyperlink r:id="rId8" w:history="1">
        <w:r w:rsidR="00D113A4" w:rsidRPr="00471ABD">
          <w:rPr>
            <w:rStyle w:val="Hyperlink"/>
            <w:rFonts w:cstheme="minorHAnsi"/>
            <w:color w:val="auto"/>
            <w:u w:val="none"/>
          </w:rPr>
          <w:t>t</w:t>
        </w:r>
      </w:hyperlink>
      <w:r w:rsidR="00D113A4" w:rsidRPr="0076522C">
        <w:rPr>
          <w:rFonts w:cstheme="minorHAnsi"/>
          <w:color w:val="000000"/>
        </w:rPr>
        <w:t xml:space="preserve"> to sustainability is underscored by its landmark </w:t>
      </w:r>
      <w:hyperlink r:id="rId9" w:history="1">
        <w:r w:rsidR="00D113A4" w:rsidRPr="0076522C">
          <w:rPr>
            <w:rStyle w:val="Hyperlink"/>
            <w:rFonts w:cstheme="minorHAnsi"/>
            <w:color w:val="1155CC"/>
          </w:rPr>
          <w:t>Climate Action Plan</w:t>
        </w:r>
      </w:hyperlink>
      <w:r w:rsidR="00D113A4" w:rsidRPr="0076522C">
        <w:rPr>
          <w:rFonts w:cstheme="minorHAnsi"/>
          <w:color w:val="000000"/>
        </w:rPr>
        <w:t xml:space="preserve">, initiated in 2022, which sets a bold community-wide goal of achieving net-zero emissions by 2035. The Climate Action Plan builds on San Diego’s continuous efforts to achieve net-zero emissions to improve the air we breathe, the communities we live in, and the overall quality of life. San Diego is leading the </w:t>
      </w:r>
      <w:r w:rsidR="0076522C" w:rsidRPr="0076522C">
        <w:rPr>
          <w:rFonts w:cstheme="minorHAnsi"/>
          <w:color w:val="000000"/>
        </w:rPr>
        <w:t>way,</w:t>
      </w:r>
      <w:r w:rsidR="00D113A4" w:rsidRPr="0076522C">
        <w:rPr>
          <w:rFonts w:cstheme="minorHAnsi"/>
          <w:color w:val="000000"/>
        </w:rPr>
        <w:t xml:space="preserve"> and the </w:t>
      </w:r>
      <w:r w:rsidR="0076522C" w:rsidRPr="0076522C">
        <w:rPr>
          <w:rFonts w:cstheme="minorHAnsi"/>
          <w:color w:val="000000"/>
        </w:rPr>
        <w:t>city</w:t>
      </w:r>
      <w:r w:rsidR="00D113A4" w:rsidRPr="0076522C">
        <w:rPr>
          <w:rFonts w:cstheme="minorHAnsi"/>
          <w:color w:val="000000"/>
        </w:rPr>
        <w:t xml:space="preserve"> has followed their promises with actions as all City facilities are transitioning to San Diego Community Power’s 100% renewable energy service. The San Diego region ranks </w:t>
      </w:r>
      <w:hyperlink r:id="rId10" w:history="1">
        <w:r w:rsidR="00D113A4" w:rsidRPr="0076522C">
          <w:rPr>
            <w:rStyle w:val="Hyperlink"/>
            <w:rFonts w:cstheme="minorHAnsi"/>
            <w:color w:val="1155CC"/>
          </w:rPr>
          <w:t xml:space="preserve">#1 greenest city in America </w:t>
        </w:r>
      </w:hyperlink>
      <w:r w:rsidR="00D113A4" w:rsidRPr="0076522C">
        <w:rPr>
          <w:rFonts w:cstheme="minorHAnsi"/>
          <w:color w:val="000000"/>
        </w:rPr>
        <w:t xml:space="preserve">, </w:t>
      </w:r>
      <w:hyperlink r:id="rId11" w:history="1">
        <w:r w:rsidR="00D113A4" w:rsidRPr="0076522C">
          <w:rPr>
            <w:rStyle w:val="Hyperlink"/>
            <w:rFonts w:cstheme="minorHAnsi"/>
            <w:color w:val="1155CC"/>
          </w:rPr>
          <w:t>#9 U.S. Cleantech Innovation Hub</w:t>
        </w:r>
      </w:hyperlink>
      <w:r w:rsidR="00D113A4" w:rsidRPr="0076522C">
        <w:rPr>
          <w:rFonts w:cstheme="minorHAnsi"/>
          <w:color w:val="000000"/>
        </w:rPr>
        <w:t xml:space="preserve">, </w:t>
      </w:r>
      <w:hyperlink r:id="rId12" w:history="1">
        <w:r w:rsidR="00D113A4" w:rsidRPr="0076522C">
          <w:rPr>
            <w:rStyle w:val="Hyperlink"/>
            <w:rFonts w:cstheme="minorHAnsi"/>
            <w:color w:val="1155CC"/>
          </w:rPr>
          <w:t>#21 global startup ecosystem</w:t>
        </w:r>
      </w:hyperlink>
      <w:r w:rsidR="00D113A4" w:rsidRPr="0076522C">
        <w:rPr>
          <w:rFonts w:cstheme="minorHAnsi"/>
          <w:color w:val="000000"/>
        </w:rPr>
        <w:t xml:space="preserve">, and has been </w:t>
      </w:r>
      <w:hyperlink r:id="rId13" w:history="1">
        <w:r w:rsidR="00D113A4" w:rsidRPr="0076522C">
          <w:rPr>
            <w:rStyle w:val="Hyperlink"/>
            <w:rFonts w:cstheme="minorHAnsi"/>
            <w:color w:val="1155CC"/>
          </w:rPr>
          <w:t>designated as proving grounds for self-driving cars</w:t>
        </w:r>
      </w:hyperlink>
      <w:r w:rsidR="00D113A4" w:rsidRPr="0076522C">
        <w:rPr>
          <w:rFonts w:cstheme="minorHAnsi"/>
          <w:color w:val="000000"/>
        </w:rPr>
        <w:t xml:space="preserve"> by the U.S. Department of Transportation. All-in-all, San Diego's diverse and comprehensive array of institutions, initiatives, and organizations provide a rich landscape for discussing and implementing sustainable urbanization practices, making the city a hub for demonstrating the links between sustainability and economic and political stability.</w:t>
      </w:r>
    </w:p>
    <w:p w14:paraId="73E4FC52" w14:textId="0FD92335" w:rsidR="00D509AA" w:rsidRDefault="00A4065F" w:rsidP="0076522C">
      <w:pPr>
        <w:spacing w:after="0" w:line="240" w:lineRule="auto"/>
        <w:jc w:val="center"/>
        <w:rPr>
          <w:rFonts w:eastAsia="Times New Roman" w:cstheme="minorHAnsi"/>
          <w:bCs/>
          <w:i/>
        </w:rPr>
      </w:pPr>
      <w:r w:rsidRPr="0076522C">
        <w:rPr>
          <w:rFonts w:eastAsia="Times New Roman" w:cstheme="minorHAnsi"/>
          <w:bCs/>
          <w:i/>
        </w:rPr>
        <w:t>_______________________________</w:t>
      </w:r>
    </w:p>
    <w:p w14:paraId="5E2EB3CC" w14:textId="77777777" w:rsidR="0076522C" w:rsidRDefault="0076522C" w:rsidP="0076522C">
      <w:pPr>
        <w:spacing w:after="0" w:line="240" w:lineRule="auto"/>
        <w:jc w:val="center"/>
        <w:rPr>
          <w:rFonts w:eastAsia="Times New Roman" w:cstheme="minorHAnsi"/>
          <w:bCs/>
          <w:i/>
        </w:rPr>
      </w:pPr>
    </w:p>
    <w:p w14:paraId="530C6688" w14:textId="77777777" w:rsidR="0076522C" w:rsidRDefault="0076522C" w:rsidP="0076522C">
      <w:pPr>
        <w:spacing w:after="0" w:line="240" w:lineRule="auto"/>
        <w:jc w:val="center"/>
        <w:rPr>
          <w:rFonts w:eastAsia="Times New Roman" w:cstheme="minorHAnsi"/>
          <w:bCs/>
          <w:i/>
        </w:rPr>
      </w:pPr>
    </w:p>
    <w:p w14:paraId="5C61D722" w14:textId="77777777" w:rsidR="0076522C" w:rsidRPr="0076522C" w:rsidRDefault="0076522C" w:rsidP="0076522C">
      <w:pPr>
        <w:spacing w:after="0" w:line="240" w:lineRule="auto"/>
        <w:jc w:val="center"/>
        <w:rPr>
          <w:rFonts w:eastAsia="Times New Roman" w:cstheme="minorHAnsi"/>
          <w:bCs/>
          <w:i/>
        </w:rPr>
      </w:pPr>
    </w:p>
    <w:p w14:paraId="6E1E4D0F" w14:textId="1E94BB02" w:rsidR="0076522C" w:rsidRPr="00205FDB" w:rsidRDefault="00D113A4" w:rsidP="00205FDB">
      <w:pPr>
        <w:pStyle w:val="NormalWeb"/>
        <w:jc w:val="both"/>
        <w:rPr>
          <w:rFonts w:asciiTheme="minorHAnsi" w:hAnsiTheme="minorHAnsi" w:cstheme="minorHAnsi"/>
          <w:b/>
          <w:bCs/>
          <w:i/>
          <w:iCs/>
          <w:color w:val="980000"/>
          <w:sz w:val="22"/>
          <w:szCs w:val="22"/>
          <w:u w:val="single"/>
        </w:rPr>
      </w:pPr>
      <w:r w:rsidRPr="0076522C">
        <w:rPr>
          <w:rFonts w:asciiTheme="minorHAnsi" w:hAnsiTheme="minorHAnsi" w:cstheme="minorHAnsi"/>
          <w:b/>
          <w:bCs/>
          <w:i/>
          <w:iCs/>
          <w:color w:val="980000"/>
          <w:sz w:val="22"/>
          <w:szCs w:val="22"/>
          <w:u w:val="single"/>
        </w:rPr>
        <w:t>Government Institutions </w:t>
      </w:r>
    </w:p>
    <w:p w14:paraId="1C8A6F38" w14:textId="7D3179E5"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The City of San Diego, Sustainability and Mobility Department</w:t>
      </w:r>
    </w:p>
    <w:p w14:paraId="04D4BE92" w14:textId="5E2930C9" w:rsidR="00D113A4" w:rsidRDefault="00000000" w:rsidP="00D113A4">
      <w:pPr>
        <w:pStyle w:val="NormalWeb"/>
        <w:spacing w:after="0"/>
        <w:rPr>
          <w:rFonts w:asciiTheme="minorHAnsi" w:hAnsiTheme="minorHAnsi" w:cstheme="minorHAnsi"/>
          <w:sz w:val="22"/>
          <w:szCs w:val="22"/>
        </w:rPr>
      </w:pPr>
      <w:hyperlink r:id="rId14" w:history="1">
        <w:r w:rsidR="0076522C" w:rsidRPr="00695DC7">
          <w:rPr>
            <w:rStyle w:val="Hyperlink"/>
            <w:rFonts w:asciiTheme="minorHAnsi" w:hAnsiTheme="minorHAnsi" w:cstheme="minorHAnsi"/>
            <w:sz w:val="22"/>
            <w:szCs w:val="22"/>
          </w:rPr>
          <w:t>https://www.sandiego.gov/sustainability</w:t>
        </w:r>
      </w:hyperlink>
    </w:p>
    <w:p w14:paraId="34FC3489" w14:textId="77777777" w:rsidR="00205FDB" w:rsidRPr="0076522C" w:rsidRDefault="00205FDB" w:rsidP="00D113A4">
      <w:pPr>
        <w:pStyle w:val="NormalWeb"/>
        <w:spacing w:after="0"/>
        <w:rPr>
          <w:rFonts w:asciiTheme="minorHAnsi" w:hAnsiTheme="minorHAnsi" w:cstheme="minorHAnsi"/>
          <w:sz w:val="22"/>
          <w:szCs w:val="22"/>
        </w:rPr>
      </w:pPr>
    </w:p>
    <w:p w14:paraId="6BACF6DB" w14:textId="3EC322A4"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color w:val="000000"/>
          <w:sz w:val="22"/>
          <w:szCs w:val="22"/>
        </w:rPr>
        <w:t xml:space="preserve">The Sustainability and Mobility Department leads </w:t>
      </w:r>
      <w:hyperlink r:id="rId15" w:history="1">
        <w:r w:rsidRPr="0076522C">
          <w:rPr>
            <w:rStyle w:val="Hyperlink"/>
            <w:rFonts w:asciiTheme="minorHAnsi" w:hAnsiTheme="minorHAnsi" w:cstheme="minorHAnsi"/>
            <w:color w:val="1155CC"/>
            <w:sz w:val="22"/>
            <w:szCs w:val="22"/>
          </w:rPr>
          <w:t>San Diego's Climate Action Plan</w:t>
        </w:r>
      </w:hyperlink>
      <w:r w:rsidRPr="0076522C">
        <w:rPr>
          <w:rFonts w:asciiTheme="minorHAnsi" w:hAnsiTheme="minorHAnsi" w:cstheme="minorHAnsi"/>
          <w:color w:val="000000"/>
          <w:sz w:val="22"/>
          <w:szCs w:val="22"/>
        </w:rPr>
        <w:t xml:space="preserve">. Centered on striving for equitable, efficient, and effective mobility choices that support all communities, the Department continuously works to facilitate innovative efforts to enhance equitable, economic, social, and environmental sustainability. The 2022 Climate Action Plan established a community-wide goal of net zero by 2035, committing San Diego to reducing the use of greenhouse gasses. Focused on interdepartmental coordination, regional alignment, and new policies and ordinances, the Department furthers the City goals for equitable, efficient, and effective mobility choices that support residents of all ages and abilities and facilitates innovative efforts across multiple City departments to enhance equitable, economic, </w:t>
      </w:r>
      <w:r w:rsidR="0076522C" w:rsidRPr="0076522C">
        <w:rPr>
          <w:rFonts w:asciiTheme="minorHAnsi" w:hAnsiTheme="minorHAnsi" w:cstheme="minorHAnsi"/>
          <w:color w:val="000000"/>
          <w:sz w:val="22"/>
          <w:szCs w:val="22"/>
        </w:rPr>
        <w:t>social,</w:t>
      </w:r>
      <w:r w:rsidRPr="0076522C">
        <w:rPr>
          <w:rFonts w:asciiTheme="minorHAnsi" w:hAnsiTheme="minorHAnsi" w:cstheme="minorHAnsi"/>
          <w:color w:val="000000"/>
          <w:sz w:val="22"/>
          <w:szCs w:val="22"/>
        </w:rPr>
        <w:t xml:space="preserve"> and environmental sustainability. The Department is also the custodian of the City’s transition to 100 percent </w:t>
      </w:r>
      <w:r w:rsidRPr="0076522C">
        <w:rPr>
          <w:rFonts w:asciiTheme="minorHAnsi" w:hAnsiTheme="minorHAnsi" w:cstheme="minorHAnsi"/>
          <w:color w:val="000000"/>
          <w:sz w:val="22"/>
          <w:szCs w:val="22"/>
        </w:rPr>
        <w:lastRenderedPageBreak/>
        <w:t>renewable energy through San Diego Community</w:t>
      </w:r>
      <w:r w:rsidR="00205FDB">
        <w:rPr>
          <w:rFonts w:asciiTheme="minorHAnsi" w:hAnsiTheme="minorHAnsi" w:cstheme="minorHAnsi"/>
          <w:sz w:val="22"/>
          <w:szCs w:val="22"/>
        </w:rPr>
        <w:t xml:space="preserve"> </w:t>
      </w:r>
      <w:r w:rsidRPr="0076522C">
        <w:rPr>
          <w:rFonts w:asciiTheme="minorHAnsi" w:hAnsiTheme="minorHAnsi" w:cstheme="minorHAnsi"/>
          <w:color w:val="000000"/>
          <w:sz w:val="22"/>
          <w:szCs w:val="22"/>
        </w:rPr>
        <w:t>Power (SDCP) and the administrative oversight of the SDG&amp;E franchise. It manages all city SDG&amp;</w:t>
      </w:r>
      <w:r w:rsidR="00205FDB">
        <w:rPr>
          <w:rFonts w:asciiTheme="minorHAnsi" w:hAnsiTheme="minorHAnsi" w:cstheme="minorHAnsi"/>
          <w:color w:val="000000"/>
          <w:sz w:val="22"/>
          <w:szCs w:val="22"/>
        </w:rPr>
        <w:t xml:space="preserve"> </w:t>
      </w:r>
      <w:r w:rsidRPr="0076522C">
        <w:rPr>
          <w:rFonts w:asciiTheme="minorHAnsi" w:hAnsiTheme="minorHAnsi" w:cstheme="minorHAnsi"/>
          <w:color w:val="000000"/>
          <w:sz w:val="22"/>
          <w:szCs w:val="22"/>
        </w:rPr>
        <w:t>Energy accounts which include overseeing energy account billing and management, tracking citywide</w:t>
      </w:r>
      <w:r w:rsidR="00205FDB">
        <w:rPr>
          <w:rFonts w:asciiTheme="minorHAnsi" w:hAnsiTheme="minorHAnsi" w:cstheme="minorHAnsi"/>
          <w:sz w:val="22"/>
          <w:szCs w:val="22"/>
        </w:rPr>
        <w:t xml:space="preserve"> </w:t>
      </w:r>
      <w:r w:rsidRPr="0076522C">
        <w:rPr>
          <w:rFonts w:asciiTheme="minorHAnsi" w:hAnsiTheme="minorHAnsi" w:cstheme="minorHAnsi"/>
          <w:color w:val="000000"/>
          <w:sz w:val="22"/>
          <w:szCs w:val="22"/>
        </w:rPr>
        <w:t>energy usage and analyzing rates and opportunities for further reduction.</w:t>
      </w:r>
    </w:p>
    <w:p w14:paraId="42728773" w14:textId="77777777" w:rsidR="00205FDB" w:rsidRDefault="00205FDB" w:rsidP="00D113A4">
      <w:pPr>
        <w:pStyle w:val="NormalWeb"/>
        <w:spacing w:after="0"/>
        <w:ind w:left="1440"/>
      </w:pPr>
    </w:p>
    <w:p w14:paraId="0CEA0CE8" w14:textId="5392D141" w:rsidR="00D113A4" w:rsidRDefault="00000000" w:rsidP="00D113A4">
      <w:pPr>
        <w:pStyle w:val="NormalWeb"/>
        <w:spacing w:after="0"/>
        <w:ind w:left="1440"/>
        <w:rPr>
          <w:rFonts w:asciiTheme="minorHAnsi" w:hAnsiTheme="minorHAnsi" w:cstheme="minorHAnsi"/>
          <w:color w:val="000000"/>
          <w:sz w:val="22"/>
          <w:szCs w:val="22"/>
        </w:rPr>
      </w:pPr>
      <w:hyperlink r:id="rId16" w:history="1">
        <w:r w:rsidR="00D113A4" w:rsidRPr="0076522C">
          <w:rPr>
            <w:rStyle w:val="Hyperlink"/>
            <w:rFonts w:asciiTheme="minorHAnsi" w:hAnsiTheme="minorHAnsi" w:cstheme="minorHAnsi"/>
            <w:color w:val="1155CC"/>
            <w:sz w:val="22"/>
            <w:szCs w:val="22"/>
          </w:rPr>
          <w:t>Shelby Rust Bus</w:t>
        </w:r>
      </w:hyperlink>
      <w:r w:rsidR="00D113A4" w:rsidRPr="0076522C">
        <w:rPr>
          <w:rFonts w:asciiTheme="minorHAnsi" w:hAnsiTheme="minorHAnsi" w:cstheme="minorHAnsi"/>
          <w:color w:val="000000"/>
          <w:sz w:val="22"/>
          <w:szCs w:val="22"/>
        </w:rPr>
        <w:t xml:space="preserve"> has a wealth of professional expertise in sustainable building design, mobility, local food-system programs, and climate mitigation practices. In her role as Chief Sustainability Officer (CSO) for the City of San Diego, she serves as the central point of contact, fostering collaboration among departments for the development and implementation of work plans and budgets crucial for the City's comprehensive Climate Action Plan (CAP) update. Rust Bus plays a pivotal role in leading the City's efforts in long-term planning and implementation for decarbonizing buildings and neighborhoods. With her background in community engagement, partnership building, and experience with the U.S. Green Building Council, Rust Bus is poised to ensure a just transition, supporting the construction environment necessary for building housing for all San Diegans. Previously serving as the Chief Resilience Officer for the City of Miami and CSO for the City of Atlanta, Rust Bus has extensive experience in spearheading sustainability initiatives, including clean energy, urban agriculture, health programs, waste diversion, and climate resilience. Her educational background includes a juris doctorate and master's degree in environmental law and policy from Vermont Law School and a bachelor's degree in anthropology, Spanish, and environmental studies from Wake Forest University in North Carolina. </w:t>
      </w:r>
    </w:p>
    <w:p w14:paraId="396CF9FA" w14:textId="77777777" w:rsidR="00205FDB" w:rsidRPr="0076522C" w:rsidRDefault="00205FDB" w:rsidP="00D113A4">
      <w:pPr>
        <w:pStyle w:val="NormalWeb"/>
        <w:spacing w:after="0"/>
        <w:ind w:left="1440"/>
        <w:rPr>
          <w:rFonts w:asciiTheme="minorHAnsi" w:hAnsiTheme="minorHAnsi" w:cstheme="minorHAnsi"/>
          <w:sz w:val="22"/>
          <w:szCs w:val="22"/>
        </w:rPr>
      </w:pPr>
    </w:p>
    <w:p w14:paraId="09FDCAFE" w14:textId="795BBB49"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Meeting Focus: Explore the regional and national implications of sustainable urban development, green building initiatives, and waste reduction programs on communities. Delve into the practical implementation of such sustainability efforts in both the private and public sectors, considering municipal financial management aspects such as budgeting, infrastructure investment, pension expenses, bond issuance, tax administration, and adherence to generally accepted accounting principles for government entities. Additionally, discuss the interdepartmental coordination, regional alignment, and new policies.</w:t>
      </w:r>
    </w:p>
    <w:p w14:paraId="68613A47" w14:textId="77777777" w:rsidR="00D113A4" w:rsidRPr="0076522C" w:rsidRDefault="00D113A4" w:rsidP="00D113A4">
      <w:pPr>
        <w:rPr>
          <w:rFonts w:cstheme="minorHAnsi"/>
        </w:rPr>
      </w:pPr>
    </w:p>
    <w:p w14:paraId="62C20877" w14:textId="5CE62C22" w:rsidR="00D113A4" w:rsidRPr="0076522C" w:rsidRDefault="00D113A4" w:rsidP="00D113A4">
      <w:pPr>
        <w:pStyle w:val="NormalWeb"/>
        <w:spacing w:after="0"/>
        <w:rPr>
          <w:rFonts w:asciiTheme="minorHAnsi" w:hAnsiTheme="minorHAnsi" w:cstheme="minorHAnsi"/>
          <w:b/>
          <w:bCs/>
          <w:color w:val="000000"/>
          <w:sz w:val="22"/>
          <w:szCs w:val="22"/>
        </w:rPr>
      </w:pPr>
      <w:r w:rsidRPr="0076522C">
        <w:rPr>
          <w:rFonts w:asciiTheme="minorHAnsi" w:hAnsiTheme="minorHAnsi" w:cstheme="minorHAnsi"/>
          <w:b/>
          <w:bCs/>
          <w:color w:val="000000"/>
          <w:sz w:val="22"/>
          <w:szCs w:val="22"/>
        </w:rPr>
        <w:t>FRED - San Diego</w:t>
      </w:r>
    </w:p>
    <w:p w14:paraId="4DB6BF9A" w14:textId="3BD9BC6B" w:rsidR="00D113A4" w:rsidRDefault="00000000" w:rsidP="00D113A4">
      <w:pPr>
        <w:pStyle w:val="NormalWeb"/>
        <w:spacing w:after="0"/>
        <w:rPr>
          <w:rFonts w:asciiTheme="minorHAnsi" w:hAnsiTheme="minorHAnsi" w:cstheme="minorHAnsi"/>
          <w:sz w:val="22"/>
          <w:szCs w:val="22"/>
        </w:rPr>
      </w:pPr>
      <w:hyperlink r:id="rId17" w:history="1">
        <w:r w:rsidR="00D113A4" w:rsidRPr="0076522C">
          <w:rPr>
            <w:rStyle w:val="Hyperlink"/>
            <w:rFonts w:asciiTheme="minorHAnsi" w:hAnsiTheme="minorHAnsi" w:cstheme="minorHAnsi"/>
            <w:sz w:val="22"/>
            <w:szCs w:val="22"/>
          </w:rPr>
          <w:t>https://www.ridecircuit.com/fred</w:t>
        </w:r>
      </w:hyperlink>
      <w:r w:rsidR="00D113A4" w:rsidRPr="0076522C">
        <w:rPr>
          <w:rFonts w:asciiTheme="minorHAnsi" w:hAnsiTheme="minorHAnsi" w:cstheme="minorHAnsi"/>
          <w:sz w:val="22"/>
          <w:szCs w:val="22"/>
        </w:rPr>
        <w:t xml:space="preserve"> </w:t>
      </w:r>
    </w:p>
    <w:p w14:paraId="15D8B4B7" w14:textId="77777777" w:rsidR="00E27F40" w:rsidRPr="0076522C" w:rsidRDefault="00E27F40" w:rsidP="00D113A4">
      <w:pPr>
        <w:pStyle w:val="NormalWeb"/>
        <w:spacing w:after="0"/>
        <w:rPr>
          <w:rFonts w:asciiTheme="minorHAnsi" w:hAnsiTheme="minorHAnsi" w:cstheme="minorHAnsi"/>
          <w:sz w:val="22"/>
          <w:szCs w:val="22"/>
        </w:rPr>
      </w:pPr>
    </w:p>
    <w:p w14:paraId="4A65E60C" w14:textId="05ACEB33" w:rsidR="00D113A4" w:rsidRDefault="00D113A4" w:rsidP="00D113A4">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 xml:space="preserve">Since August 2016, the City of San Diego has partnered with </w:t>
      </w:r>
      <w:hyperlink r:id="rId18" w:history="1">
        <w:r w:rsidRPr="0076522C">
          <w:rPr>
            <w:rStyle w:val="Hyperlink"/>
            <w:rFonts w:asciiTheme="minorHAnsi" w:hAnsiTheme="minorHAnsi" w:cstheme="minorHAnsi"/>
            <w:color w:val="1155CC"/>
            <w:sz w:val="22"/>
            <w:szCs w:val="22"/>
          </w:rPr>
          <w:t>Circuit</w:t>
        </w:r>
      </w:hyperlink>
      <w:r w:rsidRPr="0076522C">
        <w:rPr>
          <w:rFonts w:asciiTheme="minorHAnsi" w:hAnsiTheme="minorHAnsi" w:cstheme="minorHAnsi"/>
          <w:color w:val="000000"/>
          <w:sz w:val="22"/>
          <w:szCs w:val="22"/>
        </w:rPr>
        <w:t xml:space="preserve"> to provide a 100% electric micro-transit solution for residents and visitors with their program FRED. The all-electric shared vehicles reduce emissions and traffic congestion in your community, while creating jobs and promoting local businesses. At no cost to the rider, Circuit takes rides anywhere within the coverage area zone through their on-demand app by waving down drivers. People can catch a ride to and from San Diego’s favorite spots like Petco Park, Gaslamp Quarter, the San Diego Convention Center and more. Circuit has been proud to contribute to San Diego's efforts to combat climate change. With the recent approval of the Climate Action Plan by the City Council in 2022, which includes a goal of achieving net-zero greenhouse emissions by 2035, Circuit remains committed to providing innovative mobility solutions that promote healthier lifestyles and improve overall living standards for city residents.</w:t>
      </w:r>
    </w:p>
    <w:p w14:paraId="5DAFFC71" w14:textId="77777777" w:rsidR="00E27F40" w:rsidRPr="0076522C" w:rsidRDefault="00E27F40" w:rsidP="00D113A4">
      <w:pPr>
        <w:pStyle w:val="NormalWeb"/>
        <w:spacing w:after="0"/>
        <w:rPr>
          <w:rFonts w:asciiTheme="minorHAnsi" w:hAnsiTheme="minorHAnsi" w:cstheme="minorHAnsi"/>
          <w:sz w:val="22"/>
          <w:szCs w:val="22"/>
        </w:rPr>
      </w:pPr>
    </w:p>
    <w:p w14:paraId="423747AE" w14:textId="4114A7E0"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 xml:space="preserve">Meeting Focus: </w:t>
      </w:r>
      <w:r w:rsidR="00E27F40">
        <w:rPr>
          <w:rFonts w:asciiTheme="minorHAnsi" w:hAnsiTheme="minorHAnsi" w:cstheme="minorHAnsi"/>
          <w:i/>
          <w:iCs/>
          <w:color w:val="000000"/>
          <w:sz w:val="22"/>
          <w:szCs w:val="22"/>
        </w:rPr>
        <w:t xml:space="preserve">Learn about </w:t>
      </w:r>
      <w:r w:rsidRPr="0076522C">
        <w:rPr>
          <w:rFonts w:asciiTheme="minorHAnsi" w:hAnsiTheme="minorHAnsi" w:cstheme="minorHAnsi"/>
          <w:i/>
          <w:iCs/>
          <w:color w:val="000000"/>
          <w:sz w:val="22"/>
          <w:szCs w:val="22"/>
        </w:rPr>
        <w:t>San Diego's practices in public transportation infrastructure, emphasizing sustainability, community engagement, partnership models, and alignment with broader environmental goals.</w:t>
      </w:r>
    </w:p>
    <w:p w14:paraId="5DC5B893" w14:textId="77777777" w:rsidR="00D113A4" w:rsidRPr="0076522C" w:rsidRDefault="00D113A4" w:rsidP="00D113A4">
      <w:pPr>
        <w:rPr>
          <w:rFonts w:cstheme="minorHAnsi"/>
        </w:rPr>
      </w:pPr>
    </w:p>
    <w:p w14:paraId="1C342D8C" w14:textId="77777777" w:rsidR="00D113A4" w:rsidRPr="0076522C" w:rsidRDefault="00D113A4" w:rsidP="00D113A4">
      <w:pPr>
        <w:pStyle w:val="NormalWeb"/>
        <w:spacing w:after="0"/>
        <w:rPr>
          <w:rFonts w:asciiTheme="minorHAnsi" w:hAnsiTheme="minorHAnsi" w:cstheme="minorHAnsi"/>
          <w:b/>
          <w:bCs/>
          <w:color w:val="000000"/>
          <w:sz w:val="22"/>
          <w:szCs w:val="22"/>
        </w:rPr>
      </w:pPr>
      <w:r w:rsidRPr="0076522C">
        <w:rPr>
          <w:rFonts w:asciiTheme="minorHAnsi" w:hAnsiTheme="minorHAnsi" w:cstheme="minorHAnsi"/>
          <w:b/>
          <w:bCs/>
          <w:color w:val="000000"/>
          <w:sz w:val="22"/>
          <w:szCs w:val="22"/>
        </w:rPr>
        <w:t>Pure Water San Diego</w:t>
      </w:r>
    </w:p>
    <w:p w14:paraId="59C474C3" w14:textId="32EC4343" w:rsidR="00D113A4" w:rsidRPr="0076522C" w:rsidRDefault="00000000" w:rsidP="00D113A4">
      <w:pPr>
        <w:pStyle w:val="NormalWeb"/>
        <w:spacing w:after="0"/>
        <w:rPr>
          <w:rFonts w:asciiTheme="minorHAnsi" w:hAnsiTheme="minorHAnsi" w:cstheme="minorHAnsi"/>
          <w:sz w:val="22"/>
          <w:szCs w:val="22"/>
        </w:rPr>
      </w:pPr>
      <w:hyperlink r:id="rId19" w:history="1">
        <w:r w:rsidR="00D113A4" w:rsidRPr="0076522C">
          <w:rPr>
            <w:rStyle w:val="Hyperlink"/>
            <w:rFonts w:asciiTheme="minorHAnsi" w:hAnsiTheme="minorHAnsi" w:cstheme="minorHAnsi"/>
            <w:sz w:val="22"/>
            <w:szCs w:val="22"/>
          </w:rPr>
          <w:t>https://www.sandiego.gov/public-utilities/sustainability/pure-water-sd</w:t>
        </w:r>
      </w:hyperlink>
      <w:r w:rsidR="00D113A4" w:rsidRPr="0076522C">
        <w:rPr>
          <w:rFonts w:asciiTheme="minorHAnsi" w:hAnsiTheme="minorHAnsi" w:cstheme="minorHAnsi"/>
          <w:sz w:val="22"/>
          <w:szCs w:val="22"/>
        </w:rPr>
        <w:t xml:space="preserve"> </w:t>
      </w:r>
    </w:p>
    <w:p w14:paraId="37FA8AA2" w14:textId="032941CD" w:rsidR="00D113A4" w:rsidRDefault="00D113A4" w:rsidP="00D113A4">
      <w:pPr>
        <w:pStyle w:val="NormalWeb"/>
        <w:spacing w:after="0"/>
        <w:rPr>
          <w:rFonts w:asciiTheme="minorHAnsi" w:hAnsiTheme="minorHAnsi" w:cstheme="minorHAnsi"/>
          <w:color w:val="000000"/>
          <w:sz w:val="22"/>
          <w:szCs w:val="22"/>
        </w:rPr>
      </w:pPr>
      <w:r w:rsidRPr="0076522C">
        <w:rPr>
          <w:rFonts w:asciiTheme="minorHAnsi" w:hAnsiTheme="minorHAnsi" w:cstheme="minorHAnsi"/>
          <w:sz w:val="22"/>
          <w:szCs w:val="22"/>
        </w:rPr>
        <w:lastRenderedPageBreak/>
        <w:t>Pure Water San Diego</w:t>
      </w:r>
      <w:r w:rsidRPr="0076522C">
        <w:rPr>
          <w:rFonts w:asciiTheme="minorHAnsi" w:hAnsiTheme="minorHAnsi" w:cstheme="minorHAnsi"/>
          <w:color w:val="000000"/>
          <w:sz w:val="22"/>
          <w:szCs w:val="22"/>
        </w:rPr>
        <w:t xml:space="preserve"> is the City of San Diego's phased, multi-year program that will provide nearly half of San Diego's water supply locally by the end of 2035. The Pure Water San Diego Program will use proven water purification technology to clean recycled water to produce safe, high-quality drinking water. The Program offers a cost-effective investment for San Diego's water needs and will provide a reliable, sustainable water supply. Pure Water San Diego is the City’s 20-year program to provide a safe, reliable, and drought-proof local drinking water supply for San Diego. The program uses proven water purification technology and is environmentally sustainable. It is also cost effective—it eliminates the need for expensive upgrades to the Point Loma Wastewater Treatment Plant. This project will provide a reliable, sustainable supply sourced from reused/recycled water, reduce the need for imported water, and divert wastewater flows away from the Point Loma Ocean discharge plant.</w:t>
      </w:r>
    </w:p>
    <w:p w14:paraId="4DF4A912" w14:textId="77777777" w:rsidR="00E27F40" w:rsidRPr="0076522C" w:rsidRDefault="00E27F40" w:rsidP="00D113A4">
      <w:pPr>
        <w:pStyle w:val="NormalWeb"/>
        <w:spacing w:after="0"/>
        <w:rPr>
          <w:rFonts w:asciiTheme="minorHAnsi" w:hAnsiTheme="minorHAnsi" w:cstheme="minorHAnsi"/>
          <w:sz w:val="22"/>
          <w:szCs w:val="22"/>
        </w:rPr>
      </w:pPr>
    </w:p>
    <w:p w14:paraId="5A6FA3D1" w14:textId="77777777"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Meeting Focus: Explore how Pure Water San Diego provides a safe, reliable, and drought-proof local drinking water supply for San Diego through environmentally sustainable and cost-effective means and understand how federal environmental policies are implemented at the regional level.</w:t>
      </w:r>
    </w:p>
    <w:p w14:paraId="07EC81F0" w14:textId="77777777" w:rsidR="00D113A4" w:rsidRPr="0076522C" w:rsidRDefault="00D113A4" w:rsidP="00D113A4">
      <w:pPr>
        <w:rPr>
          <w:rFonts w:cstheme="minorHAnsi"/>
        </w:rPr>
      </w:pPr>
    </w:p>
    <w:p w14:paraId="3FDC57B6" w14:textId="66AB7FC2" w:rsidR="00D113A4" w:rsidRPr="0076522C" w:rsidRDefault="00D113A4" w:rsidP="00D113A4">
      <w:pPr>
        <w:pStyle w:val="NormalWeb"/>
        <w:spacing w:after="0"/>
        <w:rPr>
          <w:rFonts w:asciiTheme="minorHAnsi" w:hAnsiTheme="minorHAnsi" w:cstheme="minorHAnsi"/>
          <w:b/>
          <w:bCs/>
          <w:color w:val="000000"/>
          <w:sz w:val="22"/>
          <w:szCs w:val="22"/>
        </w:rPr>
      </w:pPr>
      <w:r w:rsidRPr="0076522C">
        <w:rPr>
          <w:rFonts w:asciiTheme="minorHAnsi" w:hAnsiTheme="minorHAnsi" w:cstheme="minorHAnsi"/>
          <w:b/>
          <w:bCs/>
          <w:color w:val="000000"/>
          <w:sz w:val="22"/>
          <w:szCs w:val="22"/>
        </w:rPr>
        <w:t>San Diego Gas &amp; Electric, Energy Innovation Center (SDG&amp;E)</w:t>
      </w:r>
    </w:p>
    <w:p w14:paraId="6CA199BE" w14:textId="1A578F11" w:rsidR="00D113A4" w:rsidRDefault="00000000" w:rsidP="00D113A4">
      <w:pPr>
        <w:pStyle w:val="NormalWeb"/>
        <w:spacing w:after="0"/>
        <w:rPr>
          <w:rFonts w:asciiTheme="minorHAnsi" w:hAnsiTheme="minorHAnsi" w:cstheme="minorHAnsi"/>
          <w:sz w:val="22"/>
          <w:szCs w:val="22"/>
        </w:rPr>
      </w:pPr>
      <w:hyperlink r:id="rId20" w:history="1">
        <w:r w:rsidR="00D113A4" w:rsidRPr="0076522C">
          <w:rPr>
            <w:rStyle w:val="Hyperlink"/>
            <w:rFonts w:asciiTheme="minorHAnsi" w:hAnsiTheme="minorHAnsi" w:cstheme="minorHAnsi"/>
            <w:sz w:val="22"/>
            <w:szCs w:val="22"/>
          </w:rPr>
          <w:t>https://www.sdge.com/energyclasses</w:t>
        </w:r>
      </w:hyperlink>
      <w:r w:rsidR="00D113A4" w:rsidRPr="0076522C">
        <w:rPr>
          <w:rFonts w:asciiTheme="minorHAnsi" w:hAnsiTheme="minorHAnsi" w:cstheme="minorHAnsi"/>
          <w:sz w:val="22"/>
          <w:szCs w:val="22"/>
        </w:rPr>
        <w:t xml:space="preserve"> </w:t>
      </w:r>
    </w:p>
    <w:p w14:paraId="317B0584" w14:textId="77777777" w:rsidR="00A05F0E" w:rsidRPr="0076522C" w:rsidRDefault="00A05F0E" w:rsidP="00D113A4">
      <w:pPr>
        <w:pStyle w:val="NormalWeb"/>
        <w:spacing w:after="0"/>
        <w:rPr>
          <w:rFonts w:asciiTheme="minorHAnsi" w:hAnsiTheme="minorHAnsi" w:cstheme="minorHAnsi"/>
          <w:sz w:val="22"/>
          <w:szCs w:val="22"/>
        </w:rPr>
      </w:pPr>
    </w:p>
    <w:p w14:paraId="2563A8A5" w14:textId="33A7731B"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sz w:val="22"/>
          <w:szCs w:val="22"/>
        </w:rPr>
        <w:t>SDG&amp;E</w:t>
      </w:r>
      <w:r w:rsidRPr="0076522C">
        <w:rPr>
          <w:rFonts w:asciiTheme="minorHAnsi" w:hAnsiTheme="minorHAnsi" w:cstheme="minorHAnsi"/>
          <w:color w:val="000000"/>
          <w:sz w:val="22"/>
          <w:szCs w:val="22"/>
        </w:rPr>
        <w:t xml:space="preserve"> is a regulated public utility that provides energy service to 3.6 million people through 1.4 million electric meters and 873,000 natural gas meters in San Diego and southern Orange counties. Their service area spans 4,100 square miles. The Energy Innovation Center at SDG&amp;E is a working showcase that demonstrates smart energy initiatives and green building practices, all housed in one unique setting. This double LEED Platinum facility offers visitors a venue for learning and exploring the latest in energy efficiency, renewable energy, smart grid, and alternative fuel technologies. </w:t>
      </w:r>
    </w:p>
    <w:p w14:paraId="30BB9AE4" w14:textId="77777777" w:rsidR="00A05F0E" w:rsidRDefault="00A05F0E" w:rsidP="00D113A4">
      <w:pPr>
        <w:pStyle w:val="NormalWeb"/>
        <w:spacing w:after="0"/>
        <w:rPr>
          <w:rFonts w:asciiTheme="minorHAnsi" w:hAnsiTheme="minorHAnsi" w:cstheme="minorHAnsi"/>
          <w:i/>
          <w:iCs/>
          <w:color w:val="000000"/>
          <w:sz w:val="22"/>
          <w:szCs w:val="22"/>
        </w:rPr>
      </w:pPr>
    </w:p>
    <w:p w14:paraId="7B498C0B" w14:textId="578F54F8"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 xml:space="preserve">Meeting Focus: Visit SDG&amp;E’s interactive Energy Innovation Center to learn about the latest in green energy initiatives and experiences in managing and mitigating the impact of natural and human-made disasters. </w:t>
      </w:r>
    </w:p>
    <w:p w14:paraId="4F8E8B7D" w14:textId="77777777" w:rsidR="00D113A4" w:rsidRPr="0076522C" w:rsidRDefault="00D113A4" w:rsidP="00D113A4">
      <w:pPr>
        <w:rPr>
          <w:rFonts w:cstheme="minorHAnsi"/>
        </w:rPr>
      </w:pPr>
    </w:p>
    <w:p w14:paraId="077D2FD0" w14:textId="77777777" w:rsidR="00D113A4" w:rsidRPr="0076522C" w:rsidRDefault="00D113A4" w:rsidP="00D113A4">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shd w:val="clear" w:color="auto" w:fill="FFFFFF"/>
        </w:rPr>
        <w:t>South Bay International Wastewater Treatment Plan</w:t>
      </w:r>
    </w:p>
    <w:p w14:paraId="689FEE37" w14:textId="77777777" w:rsidR="00D113A4" w:rsidRDefault="00000000" w:rsidP="00D113A4">
      <w:pPr>
        <w:pStyle w:val="NormalWeb"/>
        <w:spacing w:after="0"/>
        <w:jc w:val="both"/>
        <w:rPr>
          <w:rFonts w:asciiTheme="minorHAnsi" w:hAnsiTheme="minorHAnsi" w:cstheme="minorHAnsi"/>
          <w:color w:val="000000"/>
          <w:sz w:val="22"/>
          <w:szCs w:val="22"/>
          <w:shd w:val="clear" w:color="auto" w:fill="FFFFFF"/>
        </w:rPr>
      </w:pPr>
      <w:hyperlink r:id="rId21" w:history="1">
        <w:r w:rsidR="00D113A4" w:rsidRPr="0076522C">
          <w:rPr>
            <w:rStyle w:val="Hyperlink"/>
            <w:rFonts w:asciiTheme="minorHAnsi" w:hAnsiTheme="minorHAnsi" w:cstheme="minorHAnsi"/>
            <w:color w:val="1155CC"/>
            <w:sz w:val="22"/>
            <w:szCs w:val="22"/>
            <w:shd w:val="clear" w:color="auto" w:fill="FFFFFF"/>
          </w:rPr>
          <w:t>https://www.ibwc.gov/wastewater-treatment-plants/</w:t>
        </w:r>
      </w:hyperlink>
      <w:r w:rsidR="00D113A4" w:rsidRPr="0076522C">
        <w:rPr>
          <w:rFonts w:asciiTheme="minorHAnsi" w:hAnsiTheme="minorHAnsi" w:cstheme="minorHAnsi"/>
          <w:color w:val="000000"/>
          <w:sz w:val="22"/>
          <w:szCs w:val="22"/>
          <w:shd w:val="clear" w:color="auto" w:fill="FFFFFF"/>
        </w:rPr>
        <w:t> </w:t>
      </w:r>
    </w:p>
    <w:p w14:paraId="1E5560DE" w14:textId="77777777" w:rsidR="00A05F0E" w:rsidRPr="0076522C" w:rsidRDefault="00A05F0E" w:rsidP="00D113A4">
      <w:pPr>
        <w:pStyle w:val="NormalWeb"/>
        <w:spacing w:after="0"/>
        <w:jc w:val="both"/>
        <w:rPr>
          <w:rFonts w:asciiTheme="minorHAnsi" w:hAnsiTheme="minorHAnsi" w:cstheme="minorHAnsi"/>
          <w:sz w:val="22"/>
          <w:szCs w:val="22"/>
        </w:rPr>
      </w:pPr>
    </w:p>
    <w:p w14:paraId="6089E04D" w14:textId="6A9B9209" w:rsidR="00D113A4" w:rsidRPr="0076522C" w:rsidRDefault="00D113A4" w:rsidP="00D113A4">
      <w:pPr>
        <w:pStyle w:val="NormalWeb"/>
        <w:spacing w:after="0"/>
        <w:jc w:val="both"/>
        <w:rPr>
          <w:rFonts w:asciiTheme="minorHAnsi" w:hAnsiTheme="minorHAnsi" w:cstheme="minorHAnsi"/>
          <w:sz w:val="22"/>
          <w:szCs w:val="22"/>
        </w:rPr>
      </w:pPr>
      <w:r w:rsidRPr="0076522C">
        <w:rPr>
          <w:rFonts w:asciiTheme="minorHAnsi" w:hAnsiTheme="minorHAnsi" w:cstheme="minorHAnsi"/>
          <w:color w:val="222222"/>
          <w:sz w:val="22"/>
          <w:szCs w:val="22"/>
          <w:shd w:val="clear" w:color="auto" w:fill="FFFFFF"/>
        </w:rPr>
        <w:t>The SBIWTP is a 25 million gallon per day secondary treatment plant located in San Diego County, California, about 2 miles west of the San Ysidro Port of Entry. The plant treats sewage originating in Tijuana, Mexico and discharges it to the Pacific Ocean through the South Bay Ocean Outfall, a four and one-half mile long 11-foot diameter pipe completed in January 1999. From here you can link to various informative pages about the SBIWTP located in San Ysidro, CA. The South Bay International Wastewater Treatment Plant (SBIWTP) was designed to deal with the growing demand for the treatment of wastewater resulting in the contamination of the Tijuana River in the United States. It has been an ongoing concern since 1934 when the International Boundary Commission (IBC) was instructed by the United States and Mexican governments to cooperate in the preparation of a report on the Tijuana sewage problem. The SBIWTP can provide secondary treatment for 25 million gallons per day (</w:t>
      </w:r>
      <w:proofErr w:type="spellStart"/>
      <w:r w:rsidRPr="0076522C">
        <w:rPr>
          <w:rFonts w:asciiTheme="minorHAnsi" w:hAnsiTheme="minorHAnsi" w:cstheme="minorHAnsi"/>
          <w:color w:val="222222"/>
          <w:sz w:val="22"/>
          <w:szCs w:val="22"/>
          <w:shd w:val="clear" w:color="auto" w:fill="FFFFFF"/>
        </w:rPr>
        <w:t>mgd</w:t>
      </w:r>
      <w:proofErr w:type="spellEnd"/>
      <w:r w:rsidRPr="0076522C">
        <w:rPr>
          <w:rFonts w:asciiTheme="minorHAnsi" w:hAnsiTheme="minorHAnsi" w:cstheme="minorHAnsi"/>
          <w:color w:val="222222"/>
          <w:sz w:val="22"/>
          <w:szCs w:val="22"/>
          <w:shd w:val="clear" w:color="auto" w:fill="FFFFFF"/>
        </w:rPr>
        <w:t xml:space="preserve">) average daily flows of sewage more than the Tijuana sewage system capacity but has expansion capability of up to 100 </w:t>
      </w:r>
      <w:proofErr w:type="spellStart"/>
      <w:r w:rsidRPr="0076522C">
        <w:rPr>
          <w:rFonts w:asciiTheme="minorHAnsi" w:hAnsiTheme="minorHAnsi" w:cstheme="minorHAnsi"/>
          <w:color w:val="222222"/>
          <w:sz w:val="22"/>
          <w:szCs w:val="22"/>
          <w:shd w:val="clear" w:color="auto" w:fill="FFFFFF"/>
        </w:rPr>
        <w:t>mgd</w:t>
      </w:r>
      <w:proofErr w:type="spellEnd"/>
      <w:r w:rsidRPr="0076522C">
        <w:rPr>
          <w:rFonts w:asciiTheme="minorHAnsi" w:hAnsiTheme="minorHAnsi" w:cstheme="minorHAnsi"/>
          <w:color w:val="222222"/>
          <w:sz w:val="22"/>
          <w:szCs w:val="22"/>
          <w:shd w:val="clear" w:color="auto" w:fill="FFFFFF"/>
        </w:rPr>
        <w:t>. The SBIWTP was built on a 75-acre site near the international boundary in the U.S. immediately north of Tijuana's main wastewater pumping station. Resulting from the establishment of a binational interagency "Clean Water Partnership," the United States and Mexico approved IBWC Minute No. 283 dated July 8, 1990. This Minute authorized the construction of the SBIWTP. The Government of Mexico contributed $16.8 million toward construction of the SBIWTP and currently contributes $2.0 million toward the annual operation and maintenance costs.</w:t>
      </w:r>
    </w:p>
    <w:p w14:paraId="4980070B" w14:textId="534E7098" w:rsidR="00D113A4" w:rsidRDefault="00D113A4" w:rsidP="00A05F0E">
      <w:pPr>
        <w:pStyle w:val="NormalWeb"/>
        <w:spacing w:after="0"/>
        <w:jc w:val="both"/>
        <w:rPr>
          <w:rFonts w:asciiTheme="minorHAnsi" w:hAnsiTheme="minorHAnsi" w:cstheme="minorHAnsi"/>
          <w:i/>
          <w:iCs/>
          <w:color w:val="000000"/>
          <w:sz w:val="22"/>
          <w:szCs w:val="22"/>
          <w:shd w:val="clear" w:color="auto" w:fill="FFFFFF"/>
        </w:rPr>
      </w:pPr>
      <w:r w:rsidRPr="0076522C">
        <w:rPr>
          <w:rFonts w:asciiTheme="minorHAnsi" w:hAnsiTheme="minorHAnsi" w:cstheme="minorHAnsi"/>
          <w:i/>
          <w:iCs/>
          <w:color w:val="222222"/>
          <w:sz w:val="22"/>
          <w:szCs w:val="22"/>
          <w:shd w:val="clear" w:color="auto" w:fill="FFFFFF"/>
        </w:rPr>
        <w:lastRenderedPageBreak/>
        <w:t>Meeting Focus:</w:t>
      </w:r>
      <w:r w:rsidRPr="0076522C">
        <w:rPr>
          <w:rFonts w:asciiTheme="minorHAnsi" w:hAnsiTheme="minorHAnsi" w:cstheme="minorHAnsi"/>
          <w:i/>
          <w:iCs/>
          <w:color w:val="FF0000"/>
          <w:sz w:val="22"/>
          <w:szCs w:val="22"/>
          <w:shd w:val="clear" w:color="auto" w:fill="FFFFFF"/>
        </w:rPr>
        <w:t xml:space="preserve"> </w:t>
      </w:r>
      <w:r w:rsidRPr="0076522C">
        <w:rPr>
          <w:rFonts w:asciiTheme="minorHAnsi" w:hAnsiTheme="minorHAnsi" w:cstheme="minorHAnsi"/>
          <w:i/>
          <w:iCs/>
          <w:color w:val="000000"/>
          <w:sz w:val="22"/>
          <w:szCs w:val="22"/>
          <w:shd w:val="clear" w:color="auto" w:fill="FFFFFF"/>
        </w:rPr>
        <w:t>Examine the South Bay International Wastewater Treatment Plant's current operational capabilities, sustainable urban planning and the collaboration efforts between the United States and Mexico in addressing the Tijuana River contamination issue. </w:t>
      </w:r>
    </w:p>
    <w:p w14:paraId="2542FA8F" w14:textId="77777777" w:rsidR="00A05F0E" w:rsidRPr="00A05F0E" w:rsidRDefault="00A05F0E" w:rsidP="00A05F0E">
      <w:pPr>
        <w:pStyle w:val="NormalWeb"/>
        <w:spacing w:after="0"/>
        <w:jc w:val="both"/>
        <w:rPr>
          <w:rFonts w:asciiTheme="minorHAnsi" w:hAnsiTheme="minorHAnsi" w:cstheme="minorHAnsi"/>
          <w:sz w:val="22"/>
          <w:szCs w:val="22"/>
        </w:rPr>
      </w:pPr>
    </w:p>
    <w:p w14:paraId="2F3D2D5B" w14:textId="77777777" w:rsidR="00D113A4" w:rsidRPr="0076522C" w:rsidRDefault="00D113A4" w:rsidP="00D113A4">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shd w:val="clear" w:color="auto" w:fill="FFFFFF"/>
        </w:rPr>
        <w:t xml:space="preserve">East County Advanced Water Purification Project (AWP) </w:t>
      </w:r>
      <w:r w:rsidRPr="0076522C">
        <w:rPr>
          <w:rFonts w:asciiTheme="minorHAnsi" w:hAnsiTheme="minorHAnsi" w:cstheme="minorHAnsi"/>
          <w:b/>
          <w:bCs/>
          <w:color w:val="FF0000"/>
          <w:sz w:val="22"/>
          <w:szCs w:val="22"/>
          <w:shd w:val="clear" w:color="auto" w:fill="FFFFFF"/>
        </w:rPr>
        <w:t> </w:t>
      </w:r>
    </w:p>
    <w:p w14:paraId="5901C9FC" w14:textId="77777777" w:rsidR="00D113A4" w:rsidRDefault="00000000" w:rsidP="00D113A4">
      <w:pPr>
        <w:pStyle w:val="NormalWeb"/>
        <w:spacing w:after="0"/>
        <w:jc w:val="both"/>
        <w:rPr>
          <w:rFonts w:asciiTheme="minorHAnsi" w:hAnsiTheme="minorHAnsi" w:cstheme="minorHAnsi"/>
          <w:color w:val="000000"/>
          <w:sz w:val="22"/>
          <w:szCs w:val="22"/>
          <w:shd w:val="clear" w:color="auto" w:fill="FFFFFF"/>
        </w:rPr>
      </w:pPr>
      <w:hyperlink r:id="rId22" w:history="1">
        <w:r w:rsidR="00D113A4" w:rsidRPr="0076522C">
          <w:rPr>
            <w:rStyle w:val="Hyperlink"/>
            <w:rFonts w:asciiTheme="minorHAnsi" w:hAnsiTheme="minorHAnsi" w:cstheme="minorHAnsi"/>
            <w:color w:val="1155CC"/>
            <w:sz w:val="22"/>
            <w:szCs w:val="22"/>
            <w:shd w:val="clear" w:color="auto" w:fill="FFFFFF"/>
          </w:rPr>
          <w:t>https://eastcountyawp.com/</w:t>
        </w:r>
      </w:hyperlink>
      <w:r w:rsidR="00D113A4" w:rsidRPr="0076522C">
        <w:rPr>
          <w:rFonts w:asciiTheme="minorHAnsi" w:hAnsiTheme="minorHAnsi" w:cstheme="minorHAnsi"/>
          <w:color w:val="000000"/>
          <w:sz w:val="22"/>
          <w:szCs w:val="22"/>
          <w:shd w:val="clear" w:color="auto" w:fill="FFFFFF"/>
        </w:rPr>
        <w:t> </w:t>
      </w:r>
    </w:p>
    <w:p w14:paraId="4423C7A8" w14:textId="77777777" w:rsidR="00A05F0E" w:rsidRPr="0076522C" w:rsidRDefault="00A05F0E" w:rsidP="00D113A4">
      <w:pPr>
        <w:pStyle w:val="NormalWeb"/>
        <w:spacing w:after="0"/>
        <w:jc w:val="both"/>
        <w:rPr>
          <w:rFonts w:asciiTheme="minorHAnsi" w:hAnsiTheme="minorHAnsi" w:cstheme="minorHAnsi"/>
          <w:sz w:val="22"/>
          <w:szCs w:val="22"/>
        </w:rPr>
      </w:pPr>
    </w:p>
    <w:p w14:paraId="34AE9ECA" w14:textId="620657CA" w:rsidR="00D113A4" w:rsidRDefault="00D113A4" w:rsidP="00D113A4">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t>AWP stands for advanced water purification. It's a treatment process to turn recycled water into drinking water. The East County AWP is a partnership between Helix Water District, Padre Dam Municipal Water District, the City of El Cajon, and the County of San Diego to produce a sustainable water supply for East County. The participating agencies held a groundbreaking ceremony on June 1, 2022, to launch construction. There are three design and construction "packages" to fund and complete. A fourth package focuses on water treatment byproducts. East County AWP is expected to go online in 2026. The Program uses four advanced water purification steps to produce water that is near distilled in quality. After treatment, the purified water will be blended with water in Lake Jennings and treated again at the R.M. Levy Water Treatment Plant before being distributed as drinking water.</w:t>
      </w:r>
    </w:p>
    <w:p w14:paraId="00C4DF9A" w14:textId="77777777" w:rsidR="00A05F0E" w:rsidRPr="0076522C" w:rsidRDefault="00A05F0E" w:rsidP="00D113A4">
      <w:pPr>
        <w:pStyle w:val="NormalWeb"/>
        <w:spacing w:after="0"/>
        <w:jc w:val="both"/>
        <w:rPr>
          <w:rFonts w:asciiTheme="minorHAnsi" w:hAnsiTheme="minorHAnsi" w:cstheme="minorHAnsi"/>
          <w:sz w:val="22"/>
          <w:szCs w:val="22"/>
        </w:rPr>
      </w:pPr>
    </w:p>
    <w:p w14:paraId="0A7E48DB" w14:textId="77777777" w:rsidR="00D113A4" w:rsidRPr="0076522C" w:rsidRDefault="00D113A4" w:rsidP="00D113A4">
      <w:pPr>
        <w:pStyle w:val="NormalWeb"/>
        <w:shd w:val="clear" w:color="auto" w:fill="FFFFFF"/>
        <w:spacing w:after="0"/>
        <w:jc w:val="both"/>
        <w:rPr>
          <w:rFonts w:asciiTheme="minorHAnsi" w:hAnsiTheme="minorHAnsi" w:cstheme="minorHAnsi"/>
          <w:sz w:val="22"/>
          <w:szCs w:val="22"/>
        </w:rPr>
      </w:pPr>
      <w:r w:rsidRPr="0076522C">
        <w:rPr>
          <w:rFonts w:asciiTheme="minorHAnsi" w:hAnsiTheme="minorHAnsi" w:cstheme="minorHAnsi"/>
          <w:i/>
          <w:iCs/>
          <w:color w:val="000000"/>
          <w:sz w:val="22"/>
          <w:szCs w:val="22"/>
        </w:rPr>
        <w:t>Meeting Focus:</w:t>
      </w:r>
      <w:r w:rsidRPr="0076522C">
        <w:rPr>
          <w:rFonts w:asciiTheme="minorHAnsi" w:hAnsiTheme="minorHAnsi" w:cstheme="minorHAnsi"/>
          <w:i/>
          <w:iCs/>
          <w:color w:val="FF0000"/>
          <w:sz w:val="22"/>
          <w:szCs w:val="22"/>
        </w:rPr>
        <w:t xml:space="preserve"> </w:t>
      </w:r>
      <w:r w:rsidRPr="0076522C">
        <w:rPr>
          <w:rFonts w:asciiTheme="minorHAnsi" w:hAnsiTheme="minorHAnsi" w:cstheme="minorHAnsi"/>
          <w:i/>
          <w:iCs/>
          <w:color w:val="000000"/>
          <w:sz w:val="22"/>
          <w:szCs w:val="22"/>
        </w:rPr>
        <w:t>Learn about the collaboration between city governments within the East County AWP project to ensure the successful implementation of the advanced water purification process and the sustainable water supply for the region.</w:t>
      </w:r>
    </w:p>
    <w:p w14:paraId="29BDB5CD" w14:textId="77777777" w:rsidR="00D113A4" w:rsidRPr="0076522C" w:rsidRDefault="00D113A4" w:rsidP="00D113A4">
      <w:pPr>
        <w:rPr>
          <w:rFonts w:cstheme="minorHAnsi"/>
        </w:rPr>
      </w:pPr>
    </w:p>
    <w:p w14:paraId="6DF454CF" w14:textId="77777777"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San Diego Metropolitan Transit System (MTS) and SANDAG.</w:t>
      </w:r>
    </w:p>
    <w:p w14:paraId="51667326" w14:textId="77777777" w:rsidR="00D113A4" w:rsidRDefault="00000000" w:rsidP="00D113A4">
      <w:pPr>
        <w:pStyle w:val="NormalWeb"/>
        <w:spacing w:after="0"/>
        <w:rPr>
          <w:rFonts w:asciiTheme="minorHAnsi" w:hAnsiTheme="minorHAnsi" w:cstheme="minorHAnsi"/>
          <w:color w:val="000000"/>
          <w:sz w:val="22"/>
          <w:szCs w:val="22"/>
        </w:rPr>
      </w:pPr>
      <w:hyperlink r:id="rId23" w:history="1">
        <w:r w:rsidR="00D113A4" w:rsidRPr="0076522C">
          <w:rPr>
            <w:rStyle w:val="Hyperlink"/>
            <w:rFonts w:asciiTheme="minorHAnsi" w:hAnsiTheme="minorHAnsi" w:cstheme="minorHAnsi"/>
            <w:color w:val="1155CC"/>
            <w:sz w:val="22"/>
            <w:szCs w:val="22"/>
          </w:rPr>
          <w:t>https://www.sdmts.com/about</w:t>
        </w:r>
      </w:hyperlink>
      <w:r w:rsidR="00D113A4" w:rsidRPr="0076522C">
        <w:rPr>
          <w:rFonts w:asciiTheme="minorHAnsi" w:hAnsiTheme="minorHAnsi" w:cstheme="minorHAnsi"/>
          <w:color w:val="000000"/>
          <w:sz w:val="22"/>
          <w:szCs w:val="22"/>
        </w:rPr>
        <w:t> </w:t>
      </w:r>
    </w:p>
    <w:p w14:paraId="189D7CC6" w14:textId="77777777" w:rsidR="00A05F0E" w:rsidRPr="0076522C" w:rsidRDefault="00A05F0E" w:rsidP="00D113A4">
      <w:pPr>
        <w:pStyle w:val="NormalWeb"/>
        <w:spacing w:after="0"/>
        <w:rPr>
          <w:rFonts w:asciiTheme="minorHAnsi" w:hAnsiTheme="minorHAnsi" w:cstheme="minorHAnsi"/>
          <w:sz w:val="22"/>
          <w:szCs w:val="22"/>
        </w:rPr>
      </w:pPr>
    </w:p>
    <w:p w14:paraId="09F55FF7" w14:textId="0A2381CB" w:rsidR="00D113A4" w:rsidRDefault="00D113A4"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 xml:space="preserve">For more than 135 years, public transit has been serving the San Diego community and helping it thrive. The positive impacts of the San Diego Metropolitan Transit System (MTS) on communities have been, and will continue to be, far-reaching. There are hundreds of thousands of people inside those vehicles that depend on transit to be productive. The all-electric Trolleys and near-zero emission buses reduce burdens associated with negative environmental impacts. MTSs has a positive impact on the regional economy by assessing various aspects, including compensation, services and supplies, capital spending, consumer savings, real estate development, business benefits, tourism, cross-border transit, safety, and CO2 reduction. With plans of expectation and better reach, new developments are in motion like MTS’ </w:t>
      </w:r>
      <w:hyperlink r:id="rId24" w:history="1">
        <w:r w:rsidRPr="0076522C">
          <w:rPr>
            <w:rStyle w:val="Hyperlink"/>
            <w:rFonts w:asciiTheme="minorHAnsi" w:hAnsiTheme="minorHAnsi" w:cstheme="minorHAnsi"/>
            <w:color w:val="1155CC"/>
            <w:sz w:val="22"/>
            <w:szCs w:val="22"/>
          </w:rPr>
          <w:t>Rapid 277</w:t>
        </w:r>
      </w:hyperlink>
      <w:r w:rsidRPr="0076522C">
        <w:rPr>
          <w:rFonts w:asciiTheme="minorHAnsi" w:hAnsiTheme="minorHAnsi" w:cstheme="minorHAnsi"/>
          <w:color w:val="000000"/>
          <w:sz w:val="22"/>
          <w:szCs w:val="22"/>
        </w:rPr>
        <w:t xml:space="preserve"> services– high-frequency, limited-stop routes that help move people to their destinations more quickly connecting the communities of </w:t>
      </w:r>
      <w:proofErr w:type="spellStart"/>
      <w:r w:rsidRPr="0076522C">
        <w:rPr>
          <w:rFonts w:asciiTheme="minorHAnsi" w:hAnsiTheme="minorHAnsi" w:cstheme="minorHAnsi"/>
          <w:color w:val="000000"/>
          <w:sz w:val="22"/>
          <w:szCs w:val="22"/>
        </w:rPr>
        <w:t>Otay</w:t>
      </w:r>
      <w:proofErr w:type="spellEnd"/>
      <w:r w:rsidRPr="0076522C">
        <w:rPr>
          <w:rFonts w:asciiTheme="minorHAnsi" w:hAnsiTheme="minorHAnsi" w:cstheme="minorHAnsi"/>
          <w:color w:val="000000"/>
          <w:sz w:val="22"/>
          <w:szCs w:val="22"/>
        </w:rPr>
        <w:t xml:space="preserve"> Mesa, Nestor, and Imperial Beach with the Iris Avenue Transit Center.</w:t>
      </w:r>
    </w:p>
    <w:p w14:paraId="643E234E" w14:textId="77777777" w:rsidR="00A05F0E" w:rsidRPr="0076522C" w:rsidRDefault="00A05F0E" w:rsidP="0076522C">
      <w:pPr>
        <w:pStyle w:val="NormalWeb"/>
        <w:spacing w:after="0"/>
        <w:rPr>
          <w:rFonts w:asciiTheme="minorHAnsi" w:hAnsiTheme="minorHAnsi" w:cstheme="minorHAnsi"/>
          <w:sz w:val="22"/>
          <w:szCs w:val="22"/>
        </w:rPr>
      </w:pPr>
    </w:p>
    <w:p w14:paraId="256F2A2C" w14:textId="77777777" w:rsidR="00D113A4" w:rsidRDefault="00000000" w:rsidP="00D113A4">
      <w:pPr>
        <w:pStyle w:val="NormalWeb"/>
        <w:spacing w:after="0"/>
        <w:rPr>
          <w:rFonts w:asciiTheme="minorHAnsi" w:hAnsiTheme="minorHAnsi" w:cstheme="minorHAnsi"/>
          <w:color w:val="000000"/>
          <w:sz w:val="22"/>
          <w:szCs w:val="22"/>
        </w:rPr>
      </w:pPr>
      <w:hyperlink r:id="rId25" w:history="1">
        <w:r w:rsidR="00D113A4" w:rsidRPr="0076522C">
          <w:rPr>
            <w:rStyle w:val="Hyperlink"/>
            <w:rFonts w:asciiTheme="minorHAnsi" w:hAnsiTheme="minorHAnsi" w:cstheme="minorHAnsi"/>
            <w:color w:val="1155CC"/>
            <w:sz w:val="22"/>
            <w:szCs w:val="22"/>
          </w:rPr>
          <w:t>SANDAG</w:t>
        </w:r>
      </w:hyperlink>
      <w:r w:rsidR="00D113A4" w:rsidRPr="0076522C">
        <w:rPr>
          <w:rFonts w:asciiTheme="minorHAnsi" w:hAnsiTheme="minorHAnsi" w:cstheme="minorHAnsi"/>
          <w:color w:val="000000"/>
          <w:sz w:val="22"/>
          <w:szCs w:val="22"/>
        </w:rPr>
        <w:t xml:space="preserve"> provides funding and planning for transit services in the San Diego region. They share public transit planning and decision-making responsibilities with Caltrans, Metropolitan Transit System (MTS), North County Transit District (NCTD), and other transit operators. Future transit service builds upon what they have today and includes investments in faster and more frequent service, new rail lines and bus routes, improvements to streets and sidewalks, new bridges and tunnels, additional rail tracks, dedicated transit lanes, and Intelligent Transportation Systems. SANDAG, in partnership with MTS, will be developing a new </w:t>
      </w:r>
      <w:hyperlink r:id="rId26" w:history="1">
        <w:r w:rsidR="00D113A4" w:rsidRPr="0076522C">
          <w:rPr>
            <w:rStyle w:val="Hyperlink"/>
            <w:rFonts w:asciiTheme="minorHAnsi" w:hAnsiTheme="minorHAnsi" w:cstheme="minorHAnsi"/>
            <w:color w:val="1155CC"/>
            <w:sz w:val="22"/>
            <w:szCs w:val="22"/>
          </w:rPr>
          <w:t>Mobility Hub in San Ysidro</w:t>
        </w:r>
      </w:hyperlink>
      <w:r w:rsidR="00D113A4" w:rsidRPr="0076522C">
        <w:rPr>
          <w:rFonts w:asciiTheme="minorHAnsi" w:hAnsiTheme="minorHAnsi" w:cstheme="minorHAnsi"/>
          <w:color w:val="000000"/>
          <w:sz w:val="22"/>
          <w:szCs w:val="22"/>
        </w:rPr>
        <w:t>. Mobility Hubs provide people with seamless connections through multiple travel options – walking, biking, transit, and shared mobility – using world-class transportation, amenities, technology, and design.</w:t>
      </w:r>
    </w:p>
    <w:p w14:paraId="491FECC3" w14:textId="77777777" w:rsidR="00A05F0E" w:rsidRPr="0076522C" w:rsidRDefault="00A05F0E" w:rsidP="00D113A4">
      <w:pPr>
        <w:pStyle w:val="NormalWeb"/>
        <w:spacing w:after="0"/>
        <w:rPr>
          <w:rFonts w:asciiTheme="minorHAnsi" w:hAnsiTheme="minorHAnsi" w:cstheme="minorHAnsi"/>
          <w:sz w:val="22"/>
          <w:szCs w:val="22"/>
        </w:rPr>
      </w:pPr>
    </w:p>
    <w:p w14:paraId="1FD0DCE3" w14:textId="4D77DB43" w:rsidR="00D113A4" w:rsidRPr="0076522C" w:rsidRDefault="00D113A4" w:rsidP="00D113A4">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 xml:space="preserve">Meeting Focus:  Overview of San Diego's public transportation infrastructure by visiting MTS and engaging with representatives from the San Diego Association of Governments (SANDAG), gaining insights into successful models, the role of public transit in disaster resilience, share valuable experiences from San Diego, and promote collaboration for more effective and resilient urban transportation </w:t>
      </w:r>
      <w:r w:rsidR="0076522C" w:rsidRPr="0076522C">
        <w:rPr>
          <w:rFonts w:asciiTheme="minorHAnsi" w:hAnsiTheme="minorHAnsi" w:cstheme="minorHAnsi"/>
          <w:i/>
          <w:iCs/>
          <w:color w:val="000000"/>
          <w:sz w:val="22"/>
          <w:szCs w:val="22"/>
        </w:rPr>
        <w:t>systems.</w:t>
      </w:r>
    </w:p>
    <w:p w14:paraId="2AB6BB3F" w14:textId="77777777" w:rsidR="00D113A4" w:rsidRPr="0076522C" w:rsidRDefault="00D113A4" w:rsidP="00D113A4">
      <w:pPr>
        <w:rPr>
          <w:rFonts w:cstheme="minorHAnsi"/>
        </w:rPr>
      </w:pPr>
    </w:p>
    <w:p w14:paraId="19A1A654"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lastRenderedPageBreak/>
        <w:t>San Diego Green Building Council– Tour of IQHQ Research and Development District (</w:t>
      </w:r>
      <w:proofErr w:type="spellStart"/>
      <w:r w:rsidRPr="0076522C">
        <w:rPr>
          <w:rFonts w:asciiTheme="minorHAnsi" w:hAnsiTheme="minorHAnsi" w:cstheme="minorHAnsi"/>
          <w:b/>
          <w:bCs/>
          <w:color w:val="000000"/>
          <w:sz w:val="22"/>
          <w:szCs w:val="22"/>
        </w:rPr>
        <w:t>RaDD</w:t>
      </w:r>
      <w:proofErr w:type="spellEnd"/>
      <w:r w:rsidRPr="0076522C">
        <w:rPr>
          <w:rFonts w:asciiTheme="minorHAnsi" w:hAnsiTheme="minorHAnsi" w:cstheme="minorHAnsi"/>
          <w:b/>
          <w:bCs/>
          <w:color w:val="000000"/>
          <w:sz w:val="22"/>
          <w:szCs w:val="22"/>
        </w:rPr>
        <w:t>)</w:t>
      </w:r>
    </w:p>
    <w:p w14:paraId="461A49E2" w14:textId="42ED75F3" w:rsidR="00A05F0E" w:rsidRPr="00A05F0E" w:rsidRDefault="00000000" w:rsidP="0076522C">
      <w:pPr>
        <w:pStyle w:val="NormalWeb"/>
        <w:spacing w:after="0"/>
        <w:rPr>
          <w:rFonts w:asciiTheme="minorHAnsi" w:hAnsiTheme="minorHAnsi" w:cstheme="minorHAnsi"/>
          <w:color w:val="000000"/>
          <w:sz w:val="22"/>
          <w:szCs w:val="22"/>
        </w:rPr>
      </w:pPr>
      <w:hyperlink r:id="rId27" w:history="1">
        <w:r w:rsidR="0076522C" w:rsidRPr="0076522C">
          <w:rPr>
            <w:rStyle w:val="Hyperlink"/>
            <w:rFonts w:asciiTheme="minorHAnsi" w:hAnsiTheme="minorHAnsi" w:cstheme="minorHAnsi"/>
            <w:color w:val="1155CC"/>
            <w:sz w:val="22"/>
            <w:szCs w:val="22"/>
          </w:rPr>
          <w:t>https://www.sd-gbc.org/</w:t>
        </w:r>
      </w:hyperlink>
      <w:r w:rsidR="0076522C" w:rsidRPr="0076522C">
        <w:rPr>
          <w:rFonts w:asciiTheme="minorHAnsi" w:hAnsiTheme="minorHAnsi" w:cstheme="minorHAnsi"/>
          <w:color w:val="000000"/>
          <w:sz w:val="22"/>
          <w:szCs w:val="22"/>
        </w:rPr>
        <w:t> </w:t>
      </w:r>
    </w:p>
    <w:p w14:paraId="318203FD" w14:textId="73BE9803"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Tickets: $25 per person</w:t>
      </w:r>
    </w:p>
    <w:p w14:paraId="728D8551" w14:textId="77777777" w:rsidR="00A05F0E" w:rsidRPr="0076522C" w:rsidRDefault="00A05F0E" w:rsidP="0076522C">
      <w:pPr>
        <w:pStyle w:val="NormalWeb"/>
        <w:spacing w:after="0"/>
        <w:rPr>
          <w:rFonts w:asciiTheme="minorHAnsi" w:hAnsiTheme="minorHAnsi" w:cstheme="minorHAnsi"/>
          <w:sz w:val="22"/>
          <w:szCs w:val="22"/>
        </w:rPr>
      </w:pPr>
    </w:p>
    <w:p w14:paraId="63DFD50E" w14:textId="593C275A"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color w:val="000000"/>
          <w:sz w:val="22"/>
          <w:szCs w:val="22"/>
        </w:rPr>
        <w:t xml:space="preserve">San Diego Green Building Council is a community of members working together to inspire, educate and collaborate to create a better world through better buildings. They catalyze local action to meet building industry standards for global efficiency, climate, and resiliency goals. They offer the green building tour of </w:t>
      </w:r>
      <w:hyperlink r:id="rId28" w:history="1">
        <w:r w:rsidRPr="0076522C">
          <w:rPr>
            <w:rStyle w:val="Hyperlink"/>
            <w:rFonts w:asciiTheme="minorHAnsi" w:hAnsiTheme="minorHAnsi" w:cstheme="minorHAnsi"/>
            <w:color w:val="1155CC"/>
            <w:sz w:val="22"/>
            <w:szCs w:val="22"/>
          </w:rPr>
          <w:t>IQHQ’s Research and Development District (</w:t>
        </w:r>
        <w:proofErr w:type="spellStart"/>
        <w:r w:rsidRPr="0076522C">
          <w:rPr>
            <w:rStyle w:val="Hyperlink"/>
            <w:rFonts w:asciiTheme="minorHAnsi" w:hAnsiTheme="minorHAnsi" w:cstheme="minorHAnsi"/>
            <w:color w:val="1155CC"/>
            <w:sz w:val="22"/>
            <w:szCs w:val="22"/>
          </w:rPr>
          <w:t>RaDD</w:t>
        </w:r>
        <w:proofErr w:type="spellEnd"/>
        <w:r w:rsidRPr="0076522C">
          <w:rPr>
            <w:rStyle w:val="Hyperlink"/>
            <w:rFonts w:asciiTheme="minorHAnsi" w:hAnsiTheme="minorHAnsi" w:cstheme="minorHAnsi"/>
            <w:color w:val="1155CC"/>
            <w:sz w:val="22"/>
            <w:szCs w:val="22"/>
          </w:rPr>
          <w:t xml:space="preserve">) </w:t>
        </w:r>
      </w:hyperlink>
      <w:r w:rsidRPr="0076522C">
        <w:rPr>
          <w:rFonts w:asciiTheme="minorHAnsi" w:hAnsiTheme="minorHAnsi" w:cstheme="minorHAnsi"/>
          <w:color w:val="000000"/>
          <w:sz w:val="22"/>
          <w:szCs w:val="22"/>
        </w:rPr>
        <w:t>located in downtown San Diego on the waterfront. The life science district totals over 1.7m square feet of lab, research, office, and retail space that spans eight city blocks encompassing 10.5 acres and five buildings.  The buildings are substantially complete, and each building is in the process of achieving LEEDv4 Building Design + Construction Core and Shell Gold Certification for all five buildings, in addition to Fitwell Commercial Site Certification. </w:t>
      </w:r>
    </w:p>
    <w:p w14:paraId="3D6F9DEF" w14:textId="4B325771"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The all-electric buildings include rooftop solar totaling up to 5% of each building’s annual core and shell energy consumption, unique for urban life science buildings, and the district has planned one of the largest EV charging strategies for Southern California.  In addition, dynamic glass was utilized across the district to preserve the best waterfront views in Downtown San Diego.  </w:t>
      </w:r>
    </w:p>
    <w:p w14:paraId="565F6F4E" w14:textId="77777777" w:rsidR="00A05F0E" w:rsidRPr="0076522C" w:rsidRDefault="00A05F0E" w:rsidP="0076522C">
      <w:pPr>
        <w:pStyle w:val="NormalWeb"/>
        <w:spacing w:after="0"/>
        <w:rPr>
          <w:rFonts w:asciiTheme="minorHAnsi" w:hAnsiTheme="minorHAnsi" w:cstheme="minorHAnsi"/>
          <w:sz w:val="22"/>
          <w:szCs w:val="22"/>
        </w:rPr>
      </w:pPr>
    </w:p>
    <w:p w14:paraId="7E0AB1F0"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Meeting Focus: Provide a tangible and practical context for understanding and implementing environmentally sound urban planning practices that contribute to both disaster resilience and collaborative efforts for city-wide sustainability.</w:t>
      </w:r>
    </w:p>
    <w:p w14:paraId="7B593567" w14:textId="77777777" w:rsidR="0076522C" w:rsidRPr="0076522C" w:rsidRDefault="0076522C" w:rsidP="0076522C">
      <w:pPr>
        <w:rPr>
          <w:rFonts w:cstheme="minorHAnsi"/>
        </w:rPr>
      </w:pPr>
    </w:p>
    <w:p w14:paraId="035C9B8F" w14:textId="7776F2DA" w:rsidR="0076522C" w:rsidRDefault="0076522C" w:rsidP="00A05F0E">
      <w:pPr>
        <w:pStyle w:val="NormalWeb"/>
        <w:spacing w:after="0"/>
        <w:rPr>
          <w:rFonts w:asciiTheme="minorHAnsi" w:hAnsiTheme="minorHAnsi" w:cstheme="minorHAnsi"/>
          <w:b/>
          <w:bCs/>
          <w:i/>
          <w:iCs/>
          <w:color w:val="980000"/>
          <w:sz w:val="22"/>
          <w:szCs w:val="22"/>
          <w:u w:val="single"/>
        </w:rPr>
      </w:pPr>
      <w:r w:rsidRPr="0076522C">
        <w:rPr>
          <w:rFonts w:asciiTheme="minorHAnsi" w:hAnsiTheme="minorHAnsi" w:cstheme="minorHAnsi"/>
          <w:b/>
          <w:bCs/>
          <w:i/>
          <w:iCs/>
          <w:color w:val="980000"/>
          <w:sz w:val="22"/>
          <w:szCs w:val="22"/>
          <w:u w:val="single"/>
        </w:rPr>
        <w:t>Sustainable Business Development </w:t>
      </w:r>
    </w:p>
    <w:p w14:paraId="6AA23890" w14:textId="77777777" w:rsidR="00A05F0E" w:rsidRPr="00A05F0E" w:rsidRDefault="00A05F0E" w:rsidP="00A05F0E">
      <w:pPr>
        <w:pStyle w:val="NormalWeb"/>
        <w:spacing w:after="0"/>
        <w:rPr>
          <w:rFonts w:asciiTheme="minorHAnsi" w:hAnsiTheme="minorHAnsi" w:cstheme="minorHAnsi"/>
          <w:sz w:val="22"/>
          <w:szCs w:val="22"/>
        </w:rPr>
      </w:pPr>
    </w:p>
    <w:p w14:paraId="12C87AD8"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Green Chamber of San Diego</w:t>
      </w:r>
    </w:p>
    <w:p w14:paraId="301D654B" w14:textId="77777777" w:rsidR="0076522C" w:rsidRDefault="00000000" w:rsidP="0076522C">
      <w:pPr>
        <w:pStyle w:val="NormalWeb"/>
        <w:spacing w:after="0"/>
        <w:rPr>
          <w:rFonts w:asciiTheme="minorHAnsi" w:hAnsiTheme="minorHAnsi" w:cstheme="minorHAnsi"/>
          <w:color w:val="000000"/>
          <w:sz w:val="22"/>
          <w:szCs w:val="22"/>
        </w:rPr>
      </w:pPr>
      <w:hyperlink r:id="rId29" w:history="1">
        <w:r w:rsidR="0076522C" w:rsidRPr="0076522C">
          <w:rPr>
            <w:rStyle w:val="Hyperlink"/>
            <w:rFonts w:asciiTheme="minorHAnsi" w:hAnsiTheme="minorHAnsi" w:cstheme="minorHAnsi"/>
            <w:color w:val="1155CC"/>
            <w:sz w:val="22"/>
            <w:szCs w:val="22"/>
          </w:rPr>
          <w:t>https://sandiegogreenchamber.org/</w:t>
        </w:r>
      </w:hyperlink>
      <w:r w:rsidR="0076522C" w:rsidRPr="0076522C">
        <w:rPr>
          <w:rFonts w:asciiTheme="minorHAnsi" w:hAnsiTheme="minorHAnsi" w:cstheme="minorHAnsi"/>
          <w:color w:val="000000"/>
          <w:sz w:val="22"/>
          <w:szCs w:val="22"/>
        </w:rPr>
        <w:t> </w:t>
      </w:r>
    </w:p>
    <w:p w14:paraId="300CE57E" w14:textId="77777777" w:rsidR="00A05F0E" w:rsidRPr="0076522C" w:rsidRDefault="00A05F0E" w:rsidP="0076522C">
      <w:pPr>
        <w:pStyle w:val="NormalWeb"/>
        <w:spacing w:after="0"/>
        <w:rPr>
          <w:rFonts w:asciiTheme="minorHAnsi" w:hAnsiTheme="minorHAnsi" w:cstheme="minorHAnsi"/>
          <w:sz w:val="22"/>
          <w:szCs w:val="22"/>
        </w:rPr>
      </w:pPr>
    </w:p>
    <w:p w14:paraId="5C3321EA" w14:textId="1D237ED2"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color w:val="000000"/>
          <w:sz w:val="22"/>
          <w:szCs w:val="22"/>
        </w:rPr>
        <w:t xml:space="preserve">The San Diego Green Chamber, a Chapter of the U.S. Green Chamber of Commerce's mission is to empower businesses and communities towards long-term prosperity through economic, environmental, and social sustainability. Having sole proprietor, nonprofit, small business, and multinational corporation as members. Through networking, education, and advocacy they seek to build a sustainable and vibrant business environment. There to support and promote members interests in creating a prosperous and sustainable San Diego region. Their Approach of providing networking opportunities for like-minded </w:t>
      </w:r>
      <w:proofErr w:type="gramStart"/>
      <w:r w:rsidRPr="0076522C">
        <w:rPr>
          <w:rFonts w:asciiTheme="minorHAnsi" w:hAnsiTheme="minorHAnsi" w:cstheme="minorHAnsi"/>
          <w:color w:val="000000"/>
          <w:sz w:val="22"/>
          <w:szCs w:val="22"/>
        </w:rPr>
        <w:t>business people</w:t>
      </w:r>
      <w:proofErr w:type="gramEnd"/>
      <w:r w:rsidRPr="0076522C">
        <w:rPr>
          <w:rFonts w:asciiTheme="minorHAnsi" w:hAnsiTheme="minorHAnsi" w:cstheme="minorHAnsi"/>
          <w:color w:val="000000"/>
          <w:sz w:val="22"/>
          <w:szCs w:val="22"/>
        </w:rPr>
        <w:t xml:space="preserve"> and civic organizations, offering education in the business case for sustainability and social responsibility, advocating for sustainable business policy, and being a valued resource for those seeking to become more sustainable, the San Diego Chapter of the U.S. Green Chamber of Commerce serves as a partner in advancing a sustainable future for the San Diego region. Committed to teaching ways to lessen energy and water use, and to implement as many sustainability measures as is feasible in home and business life.</w:t>
      </w:r>
    </w:p>
    <w:p w14:paraId="44480419" w14:textId="77777777" w:rsidR="00A05F0E" w:rsidRDefault="00A05F0E" w:rsidP="0076522C">
      <w:pPr>
        <w:pStyle w:val="NormalWeb"/>
        <w:spacing w:after="0"/>
        <w:rPr>
          <w:rFonts w:asciiTheme="minorHAnsi" w:hAnsiTheme="minorHAnsi" w:cstheme="minorHAnsi"/>
          <w:i/>
          <w:iCs/>
          <w:color w:val="000000"/>
          <w:sz w:val="22"/>
          <w:szCs w:val="22"/>
        </w:rPr>
      </w:pPr>
    </w:p>
    <w:p w14:paraId="5A1B49C8" w14:textId="79CCE3B1" w:rsidR="0076522C" w:rsidRPr="0076522C" w:rsidRDefault="0076522C" w:rsidP="0076522C">
      <w:pPr>
        <w:pStyle w:val="NormalWeb"/>
        <w:spacing w:after="0"/>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Engage with business owners who are part of the Green Chamber to gain insights into how the localized urban sustainability practices impact businesses in San Diego and experiences in managing and mitigating the impact of natural disasters.</w:t>
      </w:r>
    </w:p>
    <w:p w14:paraId="3AEE9348" w14:textId="77777777" w:rsidR="0076522C" w:rsidRPr="0076522C" w:rsidRDefault="0076522C" w:rsidP="0076522C">
      <w:pPr>
        <w:pStyle w:val="NormalWeb"/>
        <w:spacing w:after="0"/>
        <w:rPr>
          <w:rFonts w:asciiTheme="minorHAnsi" w:hAnsiTheme="minorHAnsi" w:cstheme="minorHAnsi"/>
          <w:sz w:val="22"/>
          <w:szCs w:val="22"/>
        </w:rPr>
      </w:pPr>
    </w:p>
    <w:p w14:paraId="7C51D6A7"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San Diego Tourism Stewardship Plan</w:t>
      </w:r>
    </w:p>
    <w:p w14:paraId="6AA4CCE3" w14:textId="77777777" w:rsidR="0076522C" w:rsidRDefault="00000000" w:rsidP="0076522C">
      <w:pPr>
        <w:pStyle w:val="NormalWeb"/>
        <w:spacing w:after="0"/>
        <w:rPr>
          <w:rFonts w:asciiTheme="minorHAnsi" w:hAnsiTheme="minorHAnsi" w:cstheme="minorHAnsi"/>
          <w:color w:val="000000"/>
          <w:sz w:val="22"/>
          <w:szCs w:val="22"/>
        </w:rPr>
      </w:pPr>
      <w:hyperlink r:id="rId30" w:history="1">
        <w:r w:rsidR="0076522C" w:rsidRPr="0076522C">
          <w:rPr>
            <w:rStyle w:val="Hyperlink"/>
            <w:rFonts w:asciiTheme="minorHAnsi" w:hAnsiTheme="minorHAnsi" w:cstheme="minorHAnsi"/>
            <w:color w:val="1155CC"/>
            <w:sz w:val="22"/>
            <w:szCs w:val="22"/>
          </w:rPr>
          <w:t>https://www.sandiego.org/about/san-diego-tourism-stewardship-plan.aspx</w:t>
        </w:r>
      </w:hyperlink>
      <w:r w:rsidR="0076522C" w:rsidRPr="0076522C">
        <w:rPr>
          <w:rFonts w:asciiTheme="minorHAnsi" w:hAnsiTheme="minorHAnsi" w:cstheme="minorHAnsi"/>
          <w:color w:val="000000"/>
          <w:sz w:val="22"/>
          <w:szCs w:val="22"/>
        </w:rPr>
        <w:t> </w:t>
      </w:r>
    </w:p>
    <w:p w14:paraId="5D0AF960" w14:textId="77777777" w:rsidR="00A05F0E" w:rsidRPr="0076522C" w:rsidRDefault="00A05F0E" w:rsidP="0076522C">
      <w:pPr>
        <w:pStyle w:val="NormalWeb"/>
        <w:spacing w:after="0"/>
        <w:rPr>
          <w:rFonts w:asciiTheme="minorHAnsi" w:hAnsiTheme="minorHAnsi" w:cstheme="minorHAnsi"/>
          <w:sz w:val="22"/>
          <w:szCs w:val="22"/>
        </w:rPr>
      </w:pPr>
    </w:p>
    <w:p w14:paraId="0B60C502" w14:textId="4453C0B1"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color w:val="000000"/>
          <w:sz w:val="22"/>
          <w:szCs w:val="22"/>
        </w:rPr>
        <w:t xml:space="preserve">The San Diego Tourism Authority is actively preparing the 2024-2035 update for the San Diego Tourism Stewardship Plan, positioning it as the guiding framework for the tourism and hospitality industry over the next decade. This strategic plan aims to uphold San Diego's standing as a premier destination by outlining comprehensive goals, policies, and guidelines for sustainable tourism development, management, and promotion. Inclusive of input from diverse </w:t>
      </w:r>
      <w:r w:rsidRPr="0076522C">
        <w:rPr>
          <w:rFonts w:asciiTheme="minorHAnsi" w:hAnsiTheme="minorHAnsi" w:cstheme="minorHAnsi"/>
          <w:color w:val="000000"/>
          <w:sz w:val="22"/>
          <w:szCs w:val="22"/>
        </w:rPr>
        <w:lastRenderedPageBreak/>
        <w:t>stakeholders such as government entities, tourism boards, local businesses, residents, and community groups, the plan seeks to balance economic growth with the preservation of San Diego's unique identity. The update process, scheduled for 2024, involves extensive research, industry and community engagement, and strategic planning led by the San Diego Tourism Authority and its partners. A dedicated Steering Committee, comprising industry and public sector leaders from entities like San Diego Gas &amp; Electric, San Diego Zoo Wildlife Alliance, Downtown San Diego Partnership, San Diego Regional Chamber of Commerce, and San Diego State University &amp; Sports San Diego, has been established to guide this crucial initiative. The goal is to create a tourism industry that benefits both visitors and the local community, ensuring San Diego's sustained allure and enhancing the overall quality of life for residents in the years to come.</w:t>
      </w:r>
    </w:p>
    <w:p w14:paraId="7B2C86A6" w14:textId="77777777" w:rsidR="00A05F0E" w:rsidRDefault="00A05F0E" w:rsidP="0076522C">
      <w:pPr>
        <w:pStyle w:val="NormalWeb"/>
        <w:spacing w:after="0"/>
        <w:rPr>
          <w:rFonts w:asciiTheme="minorHAnsi" w:hAnsiTheme="minorHAnsi" w:cstheme="minorHAnsi"/>
          <w:i/>
          <w:iCs/>
          <w:color w:val="000000"/>
          <w:sz w:val="22"/>
          <w:szCs w:val="22"/>
        </w:rPr>
      </w:pPr>
    </w:p>
    <w:p w14:paraId="1A72A570" w14:textId="6E02C42B"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Focus: Foster a collaborative and informed discussion on how the preservation of cultural heritage can be seamlessly integrated into sustainable tourism business development, ensuring a positive impact on both the visitor experience and the local community. </w:t>
      </w:r>
    </w:p>
    <w:p w14:paraId="3B4166A5" w14:textId="77777777" w:rsidR="0076522C" w:rsidRPr="0076522C" w:rsidRDefault="0076522C" w:rsidP="0076522C">
      <w:pPr>
        <w:rPr>
          <w:rFonts w:cstheme="minorHAnsi"/>
        </w:rPr>
      </w:pPr>
    </w:p>
    <w:p w14:paraId="528E5FE6"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i/>
          <w:iCs/>
          <w:color w:val="980000"/>
          <w:sz w:val="22"/>
          <w:szCs w:val="22"/>
          <w:u w:val="single"/>
        </w:rPr>
        <w:t>Healthy Communities</w:t>
      </w:r>
    </w:p>
    <w:p w14:paraId="3B01EDB8" w14:textId="77777777" w:rsidR="0076522C" w:rsidRPr="0076522C" w:rsidRDefault="0076522C" w:rsidP="0076522C">
      <w:pPr>
        <w:rPr>
          <w:rFonts w:cstheme="minorHAnsi"/>
        </w:rPr>
      </w:pPr>
    </w:p>
    <w:p w14:paraId="54098CA6"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Feeding San Diego </w:t>
      </w:r>
    </w:p>
    <w:p w14:paraId="0D65B039" w14:textId="77777777" w:rsidR="0076522C" w:rsidRPr="0076522C" w:rsidRDefault="00000000" w:rsidP="0076522C">
      <w:pPr>
        <w:pStyle w:val="NormalWeb"/>
        <w:spacing w:after="0"/>
        <w:rPr>
          <w:rFonts w:asciiTheme="minorHAnsi" w:hAnsiTheme="minorHAnsi" w:cstheme="minorHAnsi"/>
          <w:sz w:val="22"/>
          <w:szCs w:val="22"/>
        </w:rPr>
      </w:pPr>
      <w:hyperlink r:id="rId31" w:history="1">
        <w:r w:rsidR="0076522C" w:rsidRPr="0076522C">
          <w:rPr>
            <w:rStyle w:val="Hyperlink"/>
            <w:rFonts w:asciiTheme="minorHAnsi" w:hAnsiTheme="minorHAnsi" w:cstheme="minorHAnsi"/>
            <w:color w:val="1155CC"/>
            <w:sz w:val="22"/>
            <w:szCs w:val="22"/>
          </w:rPr>
          <w:t>https://feedingsandiego.org/</w:t>
        </w:r>
      </w:hyperlink>
    </w:p>
    <w:p w14:paraId="11262E1C" w14:textId="01AD81C5"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Established in 2007, Feeding San Diego, the leading hunger-relief and food rescue organization in San Diego County and the only Feeding America partner food bank in the region, is on a mission to connect every person facing hunger with nutritious meals by maximizing food rescue. More than 38% of food produced in the U.S. goes to waste annually, and Feeding San Diego addresses this issue by rescuing high-quality, nutritious surplus food from various donors, including farms and grocery stores. Their flexible decentralized model allows them to choose whether to keep food local or bring it to their distribution center, coordinating with local partners for efficient direct rescue from food donors. This process not only keeps the food fresher but also speeds up the time to distribution, enabling them to serve more people facing hunger. The approach involves three main stages: identifying the needs of the community using data, sourcing needed food through a combination of rescues and purchases and distributing the food in various ways based on community needs. Approximately 76% of the food distributed by Feeding San Diego is rescued, aligning with their commitment to making food rescue a pillar of their method to combat the environmental and economic effects of food waste. Feeding San Diego's impactful work aligns with the global goals of the United Nations, particularly Zero Hunger (SDG 2), Responsible Consumption and Production (SDG 12), Climate Action (SDG 13), and Partnerships (SDG 17). In recognition of their positive impact on local communities with a global reach, the United Nations Association of San Diego awarded Feeding San Diego with the SDGs Champion Seal in April 2021, acknowledging their dedication to providing more than 35.4 million meals to people facing hunger.</w:t>
      </w:r>
    </w:p>
    <w:p w14:paraId="6EF90198" w14:textId="77777777" w:rsidR="00595E1F" w:rsidRPr="0076522C" w:rsidRDefault="00595E1F" w:rsidP="0076522C">
      <w:pPr>
        <w:pStyle w:val="NormalWeb"/>
        <w:spacing w:after="0"/>
        <w:rPr>
          <w:rFonts w:asciiTheme="minorHAnsi" w:hAnsiTheme="minorHAnsi" w:cstheme="minorHAnsi"/>
          <w:sz w:val="22"/>
          <w:szCs w:val="22"/>
        </w:rPr>
      </w:pPr>
    </w:p>
    <w:p w14:paraId="6EB218E2"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i/>
          <w:iCs/>
          <w:color w:val="000000"/>
          <w:sz w:val="22"/>
          <w:szCs w:val="22"/>
        </w:rPr>
        <w:t>Meeting Focus: Aims to inspire collaboration, share best practices, and ignite a collective commitment to building health-conscious communities through education, sustainable living practices, community well-being and the valuable contributions of organizations. </w:t>
      </w:r>
    </w:p>
    <w:p w14:paraId="36211FC6" w14:textId="77777777" w:rsidR="0076522C" w:rsidRPr="0076522C" w:rsidRDefault="0076522C" w:rsidP="0076522C">
      <w:pPr>
        <w:pStyle w:val="NormalWeb"/>
        <w:spacing w:after="0"/>
        <w:rPr>
          <w:rFonts w:asciiTheme="minorHAnsi" w:hAnsiTheme="minorHAnsi" w:cstheme="minorHAnsi"/>
          <w:b/>
          <w:bCs/>
          <w:i/>
          <w:iCs/>
          <w:color w:val="980000"/>
          <w:sz w:val="22"/>
          <w:szCs w:val="22"/>
          <w:u w:val="single"/>
        </w:rPr>
      </w:pPr>
    </w:p>
    <w:p w14:paraId="5E503E76" w14:textId="77777777" w:rsidR="0076522C" w:rsidRPr="0076522C" w:rsidRDefault="0076522C" w:rsidP="0076522C">
      <w:pPr>
        <w:pStyle w:val="NormalWeb"/>
        <w:spacing w:after="0"/>
        <w:rPr>
          <w:rFonts w:asciiTheme="minorHAnsi" w:hAnsiTheme="minorHAnsi" w:cstheme="minorHAnsi"/>
          <w:b/>
          <w:bCs/>
          <w:i/>
          <w:iCs/>
          <w:color w:val="980000"/>
          <w:sz w:val="22"/>
          <w:szCs w:val="22"/>
          <w:u w:val="single"/>
        </w:rPr>
      </w:pPr>
    </w:p>
    <w:p w14:paraId="233FCE15" w14:textId="776171C2" w:rsidR="0076522C" w:rsidRDefault="0076522C" w:rsidP="009B3D60">
      <w:pPr>
        <w:pStyle w:val="NormalWeb"/>
        <w:spacing w:after="0"/>
        <w:rPr>
          <w:rFonts w:asciiTheme="minorHAnsi" w:hAnsiTheme="minorHAnsi" w:cstheme="minorHAnsi"/>
          <w:b/>
          <w:bCs/>
          <w:i/>
          <w:iCs/>
          <w:color w:val="980000"/>
          <w:sz w:val="22"/>
          <w:szCs w:val="22"/>
          <w:u w:val="single"/>
        </w:rPr>
      </w:pPr>
      <w:r w:rsidRPr="0076522C">
        <w:rPr>
          <w:rFonts w:asciiTheme="minorHAnsi" w:hAnsiTheme="minorHAnsi" w:cstheme="minorHAnsi"/>
          <w:b/>
          <w:bCs/>
          <w:i/>
          <w:iCs/>
          <w:color w:val="980000"/>
          <w:sz w:val="22"/>
          <w:szCs w:val="22"/>
          <w:u w:val="single"/>
        </w:rPr>
        <w:t>Ocean Sustainability </w:t>
      </w:r>
    </w:p>
    <w:p w14:paraId="32BF6B52" w14:textId="77777777" w:rsidR="009B3D60" w:rsidRPr="009B3D60" w:rsidRDefault="009B3D60" w:rsidP="009B3D60">
      <w:pPr>
        <w:pStyle w:val="NormalWeb"/>
        <w:spacing w:after="0"/>
        <w:rPr>
          <w:rFonts w:asciiTheme="minorHAnsi" w:hAnsiTheme="minorHAnsi" w:cstheme="minorHAnsi"/>
          <w:sz w:val="22"/>
          <w:szCs w:val="22"/>
        </w:rPr>
      </w:pPr>
    </w:p>
    <w:p w14:paraId="61D1BADE"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Ocean Motion Technologies </w:t>
      </w:r>
    </w:p>
    <w:p w14:paraId="45FABC2D" w14:textId="77777777" w:rsidR="0076522C" w:rsidRDefault="00000000" w:rsidP="0076522C">
      <w:pPr>
        <w:pStyle w:val="NormalWeb"/>
        <w:spacing w:after="0"/>
        <w:jc w:val="both"/>
        <w:rPr>
          <w:rFonts w:asciiTheme="minorHAnsi" w:hAnsiTheme="minorHAnsi" w:cstheme="minorHAnsi"/>
          <w:color w:val="000000"/>
          <w:sz w:val="22"/>
          <w:szCs w:val="22"/>
        </w:rPr>
      </w:pPr>
      <w:hyperlink r:id="rId32" w:history="1">
        <w:r w:rsidR="0076522C" w:rsidRPr="0076522C">
          <w:rPr>
            <w:rStyle w:val="Hyperlink"/>
            <w:rFonts w:asciiTheme="minorHAnsi" w:hAnsiTheme="minorHAnsi" w:cstheme="minorHAnsi"/>
            <w:color w:val="1155CC"/>
            <w:sz w:val="22"/>
            <w:szCs w:val="22"/>
          </w:rPr>
          <w:t>https://www.oceanmotion.tech/</w:t>
        </w:r>
      </w:hyperlink>
      <w:r w:rsidR="0076522C" w:rsidRPr="0076522C">
        <w:rPr>
          <w:rFonts w:asciiTheme="minorHAnsi" w:hAnsiTheme="minorHAnsi" w:cstheme="minorHAnsi"/>
          <w:color w:val="000000"/>
          <w:sz w:val="22"/>
          <w:szCs w:val="22"/>
        </w:rPr>
        <w:t> </w:t>
      </w:r>
    </w:p>
    <w:p w14:paraId="2D8EEE7D" w14:textId="77777777" w:rsidR="009B3D60" w:rsidRPr="0076522C" w:rsidRDefault="009B3D60" w:rsidP="0076522C">
      <w:pPr>
        <w:pStyle w:val="NormalWeb"/>
        <w:spacing w:after="0"/>
        <w:jc w:val="both"/>
        <w:rPr>
          <w:rFonts w:asciiTheme="minorHAnsi" w:hAnsiTheme="minorHAnsi" w:cstheme="minorHAnsi"/>
          <w:sz w:val="22"/>
          <w:szCs w:val="22"/>
        </w:rPr>
      </w:pPr>
    </w:p>
    <w:p w14:paraId="3F11E8E8" w14:textId="77777777"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lastRenderedPageBreak/>
        <w:t xml:space="preserve">Ocean Motion Technologies aims to scale ocean wave energy through lowering the cost of power at sea and enabling a new era of big blue data. The </w:t>
      </w:r>
      <w:proofErr w:type="spellStart"/>
      <w:r w:rsidRPr="0076522C">
        <w:rPr>
          <w:rFonts w:asciiTheme="minorHAnsi" w:hAnsiTheme="minorHAnsi" w:cstheme="minorHAnsi"/>
          <w:color w:val="000000"/>
          <w:sz w:val="22"/>
          <w:szCs w:val="22"/>
        </w:rPr>
        <w:t>bluetech</w:t>
      </w:r>
      <w:proofErr w:type="spellEnd"/>
      <w:r w:rsidRPr="0076522C">
        <w:rPr>
          <w:rFonts w:asciiTheme="minorHAnsi" w:hAnsiTheme="minorHAnsi" w:cstheme="minorHAnsi"/>
          <w:color w:val="000000"/>
          <w:sz w:val="22"/>
          <w:szCs w:val="22"/>
        </w:rPr>
        <w:t xml:space="preserve"> sector needs products in small-scale energy to fuel research and development 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14:paraId="02296D19" w14:textId="77777777" w:rsidR="009B3D60" w:rsidRPr="0076522C" w:rsidRDefault="009B3D60" w:rsidP="0076522C">
      <w:pPr>
        <w:pStyle w:val="NormalWeb"/>
        <w:spacing w:after="0"/>
        <w:jc w:val="both"/>
        <w:rPr>
          <w:rFonts w:asciiTheme="minorHAnsi" w:hAnsiTheme="minorHAnsi" w:cstheme="minorHAnsi"/>
          <w:sz w:val="22"/>
          <w:szCs w:val="22"/>
        </w:rPr>
      </w:pPr>
    </w:p>
    <w:p w14:paraId="2F23ED50" w14:textId="70414785" w:rsidR="0076522C" w:rsidRDefault="0076522C" w:rsidP="0076522C">
      <w:pPr>
        <w:pStyle w:val="NormalWeb"/>
        <w:spacing w:after="0"/>
        <w:jc w:val="both"/>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Examine the role of economic drawbacks in preventing the implementation of clean energy systems. Identify strategies allowing clean energy technologies to serve as economic drivers.</w:t>
      </w:r>
    </w:p>
    <w:p w14:paraId="27B7EDD3" w14:textId="77777777" w:rsidR="0076522C" w:rsidRPr="0076522C" w:rsidRDefault="0076522C" w:rsidP="0076522C">
      <w:pPr>
        <w:pStyle w:val="NormalWeb"/>
        <w:spacing w:after="0"/>
        <w:jc w:val="both"/>
        <w:rPr>
          <w:rFonts w:asciiTheme="minorHAnsi" w:hAnsiTheme="minorHAnsi" w:cstheme="minorHAnsi"/>
          <w:sz w:val="22"/>
          <w:szCs w:val="22"/>
        </w:rPr>
      </w:pPr>
    </w:p>
    <w:p w14:paraId="1053EA23" w14:textId="7BB87D02"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 xml:space="preserve">I Love </w:t>
      </w:r>
      <w:proofErr w:type="gramStart"/>
      <w:r w:rsidRPr="0076522C">
        <w:rPr>
          <w:rFonts w:asciiTheme="minorHAnsi" w:hAnsiTheme="minorHAnsi" w:cstheme="minorHAnsi"/>
          <w:b/>
          <w:bCs/>
          <w:color w:val="000000"/>
          <w:sz w:val="22"/>
          <w:szCs w:val="22"/>
        </w:rPr>
        <w:t>A</w:t>
      </w:r>
      <w:proofErr w:type="gramEnd"/>
      <w:r w:rsidRPr="0076522C">
        <w:rPr>
          <w:rFonts w:asciiTheme="minorHAnsi" w:hAnsiTheme="minorHAnsi" w:cstheme="minorHAnsi"/>
          <w:b/>
          <w:bCs/>
          <w:color w:val="000000"/>
          <w:sz w:val="22"/>
          <w:szCs w:val="22"/>
        </w:rPr>
        <w:t xml:space="preserve"> Clean San Diego </w:t>
      </w:r>
    </w:p>
    <w:p w14:paraId="7E49EC8B" w14:textId="77777777" w:rsidR="0076522C" w:rsidRDefault="00000000" w:rsidP="0076522C">
      <w:pPr>
        <w:pStyle w:val="NormalWeb"/>
        <w:spacing w:after="0"/>
        <w:jc w:val="both"/>
        <w:rPr>
          <w:rFonts w:asciiTheme="minorHAnsi" w:hAnsiTheme="minorHAnsi" w:cstheme="minorHAnsi"/>
          <w:color w:val="000000"/>
          <w:sz w:val="22"/>
          <w:szCs w:val="22"/>
        </w:rPr>
      </w:pPr>
      <w:hyperlink r:id="rId33" w:history="1">
        <w:r w:rsidR="0076522C" w:rsidRPr="0076522C">
          <w:rPr>
            <w:rStyle w:val="Hyperlink"/>
            <w:rFonts w:asciiTheme="minorHAnsi" w:hAnsiTheme="minorHAnsi" w:cstheme="minorHAnsi"/>
            <w:color w:val="1155CC"/>
            <w:sz w:val="22"/>
            <w:szCs w:val="22"/>
          </w:rPr>
          <w:t>https://cleansd.org/</w:t>
        </w:r>
      </w:hyperlink>
      <w:r w:rsidR="0076522C" w:rsidRPr="0076522C">
        <w:rPr>
          <w:rFonts w:asciiTheme="minorHAnsi" w:hAnsiTheme="minorHAnsi" w:cstheme="minorHAnsi"/>
          <w:color w:val="000000"/>
          <w:sz w:val="22"/>
          <w:szCs w:val="22"/>
        </w:rPr>
        <w:t> </w:t>
      </w:r>
    </w:p>
    <w:p w14:paraId="7DAAEBBD" w14:textId="77777777" w:rsidR="009B3D60" w:rsidRPr="0076522C" w:rsidRDefault="009B3D60" w:rsidP="0076522C">
      <w:pPr>
        <w:pStyle w:val="NormalWeb"/>
        <w:spacing w:after="0"/>
        <w:jc w:val="both"/>
        <w:rPr>
          <w:rFonts w:asciiTheme="minorHAnsi" w:hAnsiTheme="minorHAnsi" w:cstheme="minorHAnsi"/>
          <w:sz w:val="22"/>
          <w:szCs w:val="22"/>
        </w:rPr>
      </w:pPr>
    </w:p>
    <w:p w14:paraId="4CAE4380" w14:textId="6FA0AF55"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color w:val="000000"/>
          <w:sz w:val="22"/>
          <w:szCs w:val="22"/>
        </w:rPr>
        <w:t xml:space="preserve">I Love </w:t>
      </w:r>
      <w:proofErr w:type="gramStart"/>
      <w:r w:rsidRPr="0076522C">
        <w:rPr>
          <w:rFonts w:asciiTheme="minorHAnsi" w:hAnsiTheme="minorHAnsi" w:cstheme="minorHAnsi"/>
          <w:color w:val="000000"/>
          <w:sz w:val="22"/>
          <w:szCs w:val="22"/>
        </w:rPr>
        <w:t>A</w:t>
      </w:r>
      <w:proofErr w:type="gramEnd"/>
      <w:r w:rsidRPr="0076522C">
        <w:rPr>
          <w:rFonts w:asciiTheme="minorHAnsi" w:hAnsiTheme="minorHAnsi" w:cstheme="minorHAnsi"/>
          <w:color w:val="000000"/>
          <w:sz w:val="22"/>
          <w:szCs w:val="22"/>
        </w:rPr>
        <w:t xml:space="preserve"> Clean San Diego (ILACSD), with a rich history dating back to its founding as the San Diego War Against Litter Committee in 1954, has been at the forefront of environmental conservation in the region. Over the years, it has evolved to become a leading force in promoting zero waste lifestyles and eliminating litter. The organization engages approximately 100,000 students, adults, and businesses annually through a variety of impactful initiatives, including environmental education, volunteer cleanup programs, and recycling solutions. ILACSD's commitment to Diversity, Equity, and Inclusion (DEI) is evident in its mission and operations, addressing inequities and enhancing its overall impact. Notable accomplishments include the establishment of </w:t>
      </w:r>
      <w:hyperlink r:id="rId34" w:history="1">
        <w:r w:rsidRPr="0076522C">
          <w:rPr>
            <w:rStyle w:val="Hyperlink"/>
            <w:rFonts w:asciiTheme="minorHAnsi" w:hAnsiTheme="minorHAnsi" w:cstheme="minorHAnsi"/>
            <w:color w:val="1155CC"/>
            <w:sz w:val="22"/>
            <w:szCs w:val="22"/>
          </w:rPr>
          <w:t>WasteFree.SD.org,</w:t>
        </w:r>
      </w:hyperlink>
      <w:r w:rsidRPr="0076522C">
        <w:rPr>
          <w:rFonts w:asciiTheme="minorHAnsi" w:hAnsiTheme="minorHAnsi" w:cstheme="minorHAnsi"/>
          <w:color w:val="000000"/>
          <w:sz w:val="22"/>
          <w:szCs w:val="22"/>
        </w:rPr>
        <w:t xml:space="preserve"> a zero-waste database and call center, as well as the removal of nearly half a million pounds of pollution annually through community cleanups. ILACSD envisions a zero waste, litter-free, and environmentally engaged San Diego region. The organization's dedication to sustainability is further demonstrated by volunteers' adoption of reusable options during cleanups, contributing to an eco-friendlier approach.</w:t>
      </w:r>
    </w:p>
    <w:p w14:paraId="4A81076E" w14:textId="77777777" w:rsidR="009B3D60" w:rsidRDefault="009B3D60" w:rsidP="0076522C">
      <w:pPr>
        <w:pStyle w:val="NormalWeb"/>
        <w:spacing w:after="0"/>
        <w:jc w:val="both"/>
        <w:rPr>
          <w:rFonts w:asciiTheme="minorHAnsi" w:hAnsiTheme="minorHAnsi" w:cstheme="minorHAnsi"/>
          <w:i/>
          <w:iCs/>
          <w:color w:val="000000"/>
          <w:sz w:val="22"/>
          <w:szCs w:val="22"/>
        </w:rPr>
      </w:pPr>
    </w:p>
    <w:p w14:paraId="0E8171F0" w14:textId="2122AE2F" w:rsidR="0076522C" w:rsidRDefault="0076522C" w:rsidP="0076522C">
      <w:pPr>
        <w:pStyle w:val="NormalWeb"/>
        <w:spacing w:after="0"/>
        <w:jc w:val="both"/>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Through interactive workshops, participants will share experiences and discuss opportunities for global collaboration in advancing sustainable practices, exploring innovative technologies for measuring water contamination, and highlighting successful initiatives for ocean cleanup. </w:t>
      </w:r>
    </w:p>
    <w:p w14:paraId="1BB45583" w14:textId="77777777" w:rsidR="0076522C" w:rsidRPr="0076522C" w:rsidRDefault="0076522C" w:rsidP="0076522C">
      <w:pPr>
        <w:pStyle w:val="NormalWeb"/>
        <w:spacing w:after="0"/>
        <w:jc w:val="both"/>
        <w:rPr>
          <w:rFonts w:asciiTheme="minorHAnsi" w:hAnsiTheme="minorHAnsi" w:cstheme="minorHAnsi"/>
          <w:sz w:val="22"/>
          <w:szCs w:val="22"/>
        </w:rPr>
      </w:pPr>
    </w:p>
    <w:p w14:paraId="16FCC3CE"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Surfrider Foundation San Diego County </w:t>
      </w:r>
    </w:p>
    <w:p w14:paraId="79AA712A" w14:textId="77777777" w:rsidR="0076522C" w:rsidRDefault="00000000" w:rsidP="0076522C">
      <w:pPr>
        <w:pStyle w:val="NormalWeb"/>
        <w:spacing w:after="0"/>
        <w:jc w:val="both"/>
        <w:rPr>
          <w:rFonts w:asciiTheme="minorHAnsi" w:hAnsiTheme="minorHAnsi" w:cstheme="minorHAnsi"/>
          <w:color w:val="000000"/>
          <w:sz w:val="22"/>
          <w:szCs w:val="22"/>
        </w:rPr>
      </w:pPr>
      <w:hyperlink r:id="rId35" w:history="1">
        <w:r w:rsidR="0076522C" w:rsidRPr="0076522C">
          <w:rPr>
            <w:rStyle w:val="Hyperlink"/>
            <w:rFonts w:asciiTheme="minorHAnsi" w:hAnsiTheme="minorHAnsi" w:cstheme="minorHAnsi"/>
            <w:color w:val="1155CC"/>
            <w:sz w:val="22"/>
            <w:szCs w:val="22"/>
          </w:rPr>
          <w:t>https://sandiego.surfrider.org/learn</w:t>
        </w:r>
      </w:hyperlink>
      <w:r w:rsidR="0076522C" w:rsidRPr="0076522C">
        <w:rPr>
          <w:rFonts w:asciiTheme="minorHAnsi" w:hAnsiTheme="minorHAnsi" w:cstheme="minorHAnsi"/>
          <w:color w:val="000000"/>
          <w:sz w:val="22"/>
          <w:szCs w:val="22"/>
        </w:rPr>
        <w:t> </w:t>
      </w:r>
    </w:p>
    <w:p w14:paraId="6489F241" w14:textId="77777777" w:rsidR="00207960" w:rsidRPr="0076522C" w:rsidRDefault="00207960" w:rsidP="0076522C">
      <w:pPr>
        <w:pStyle w:val="NormalWeb"/>
        <w:spacing w:after="0"/>
        <w:jc w:val="both"/>
        <w:rPr>
          <w:rFonts w:asciiTheme="minorHAnsi" w:hAnsiTheme="minorHAnsi" w:cstheme="minorHAnsi"/>
          <w:sz w:val="22"/>
          <w:szCs w:val="22"/>
        </w:rPr>
      </w:pPr>
    </w:p>
    <w:p w14:paraId="183E45A4" w14:textId="1BB49450"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t xml:space="preserve">Ocean Motion Technologies aims to scale ocean wave energy through lowering the cost of power at sea and enabling a new era of big blue data. The </w:t>
      </w:r>
      <w:proofErr w:type="spellStart"/>
      <w:r w:rsidRPr="0076522C">
        <w:rPr>
          <w:rFonts w:asciiTheme="minorHAnsi" w:hAnsiTheme="minorHAnsi" w:cstheme="minorHAnsi"/>
          <w:color w:val="000000"/>
          <w:sz w:val="22"/>
          <w:szCs w:val="22"/>
        </w:rPr>
        <w:t>bluetech</w:t>
      </w:r>
      <w:proofErr w:type="spellEnd"/>
      <w:r w:rsidRPr="0076522C">
        <w:rPr>
          <w:rFonts w:asciiTheme="minorHAnsi" w:hAnsiTheme="minorHAnsi" w:cstheme="minorHAnsi"/>
          <w:color w:val="000000"/>
          <w:sz w:val="22"/>
          <w:szCs w:val="22"/>
        </w:rPr>
        <w:t xml:space="preserve"> sector needs products in small-scale energy to fuel research and development 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14:paraId="26F77FCD" w14:textId="77777777" w:rsidR="00207960" w:rsidRPr="0076522C" w:rsidRDefault="00207960" w:rsidP="0076522C">
      <w:pPr>
        <w:pStyle w:val="NormalWeb"/>
        <w:spacing w:after="0"/>
        <w:jc w:val="both"/>
        <w:rPr>
          <w:rFonts w:asciiTheme="minorHAnsi" w:hAnsiTheme="minorHAnsi" w:cstheme="minorHAnsi"/>
          <w:sz w:val="22"/>
          <w:szCs w:val="22"/>
        </w:rPr>
      </w:pPr>
    </w:p>
    <w:p w14:paraId="7ABB961E" w14:textId="267973FF" w:rsidR="0076522C" w:rsidRPr="0076522C" w:rsidRDefault="0076522C" w:rsidP="0076522C">
      <w:pPr>
        <w:pStyle w:val="NormalWeb"/>
        <w:spacing w:after="0"/>
        <w:jc w:val="both"/>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Explore techniques on how to bridge the realms of urban resilience and coastal conservation, fostering a collaborative approach that benefits both city environments and the health of oceans, waves, and beaches. It will bring together experts and practitioners to share insights, strategies, and create actionable plans for sustainable and resilient urban development in coastal regions. </w:t>
      </w:r>
    </w:p>
    <w:p w14:paraId="3C9BFD03" w14:textId="77777777" w:rsidR="0076522C" w:rsidRPr="0076522C" w:rsidRDefault="0076522C" w:rsidP="0076522C">
      <w:pPr>
        <w:pStyle w:val="NormalWeb"/>
        <w:spacing w:after="0"/>
        <w:jc w:val="both"/>
        <w:rPr>
          <w:rFonts w:asciiTheme="minorHAnsi" w:hAnsiTheme="minorHAnsi" w:cstheme="minorHAnsi"/>
          <w:sz w:val="22"/>
          <w:szCs w:val="22"/>
        </w:rPr>
      </w:pPr>
    </w:p>
    <w:p w14:paraId="097B0127"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Ocean Motion Technologies </w:t>
      </w:r>
    </w:p>
    <w:p w14:paraId="4EE7D935" w14:textId="77777777" w:rsidR="0076522C" w:rsidRDefault="00000000" w:rsidP="0076522C">
      <w:pPr>
        <w:pStyle w:val="NormalWeb"/>
        <w:spacing w:after="0"/>
        <w:jc w:val="both"/>
        <w:rPr>
          <w:rFonts w:asciiTheme="minorHAnsi" w:hAnsiTheme="minorHAnsi" w:cstheme="minorHAnsi"/>
          <w:color w:val="000000"/>
          <w:sz w:val="22"/>
          <w:szCs w:val="22"/>
        </w:rPr>
      </w:pPr>
      <w:hyperlink r:id="rId36" w:history="1">
        <w:r w:rsidR="0076522C" w:rsidRPr="0076522C">
          <w:rPr>
            <w:rStyle w:val="Hyperlink"/>
            <w:rFonts w:asciiTheme="minorHAnsi" w:hAnsiTheme="minorHAnsi" w:cstheme="minorHAnsi"/>
            <w:color w:val="1155CC"/>
            <w:sz w:val="22"/>
            <w:szCs w:val="22"/>
          </w:rPr>
          <w:t>https://www.oceanmotion.tech/</w:t>
        </w:r>
      </w:hyperlink>
      <w:r w:rsidR="0076522C" w:rsidRPr="0076522C">
        <w:rPr>
          <w:rFonts w:asciiTheme="minorHAnsi" w:hAnsiTheme="minorHAnsi" w:cstheme="minorHAnsi"/>
          <w:color w:val="000000"/>
          <w:sz w:val="22"/>
          <w:szCs w:val="22"/>
        </w:rPr>
        <w:t> </w:t>
      </w:r>
    </w:p>
    <w:p w14:paraId="4A6529C1" w14:textId="77777777" w:rsidR="003F0928" w:rsidRPr="0076522C" w:rsidRDefault="003F0928" w:rsidP="0076522C">
      <w:pPr>
        <w:pStyle w:val="NormalWeb"/>
        <w:spacing w:after="0"/>
        <w:jc w:val="both"/>
        <w:rPr>
          <w:rFonts w:asciiTheme="minorHAnsi" w:hAnsiTheme="minorHAnsi" w:cstheme="minorHAnsi"/>
          <w:sz w:val="22"/>
          <w:szCs w:val="22"/>
        </w:rPr>
      </w:pPr>
    </w:p>
    <w:p w14:paraId="2F84AE41" w14:textId="77777777"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t xml:space="preserve">Ocean Motion Technologies aims to scale ocean wave energy through lowering the cost of power at sea and enabling a new era of big blue data. The </w:t>
      </w:r>
      <w:proofErr w:type="spellStart"/>
      <w:r w:rsidRPr="0076522C">
        <w:rPr>
          <w:rFonts w:asciiTheme="minorHAnsi" w:hAnsiTheme="minorHAnsi" w:cstheme="minorHAnsi"/>
          <w:color w:val="000000"/>
          <w:sz w:val="22"/>
          <w:szCs w:val="22"/>
        </w:rPr>
        <w:t>bluetech</w:t>
      </w:r>
      <w:proofErr w:type="spellEnd"/>
      <w:r w:rsidRPr="0076522C">
        <w:rPr>
          <w:rFonts w:asciiTheme="minorHAnsi" w:hAnsiTheme="minorHAnsi" w:cstheme="minorHAnsi"/>
          <w:color w:val="000000"/>
          <w:sz w:val="22"/>
          <w:szCs w:val="22"/>
        </w:rPr>
        <w:t xml:space="preserve"> sector needs products in small-scale energy to fuel research and development </w:t>
      </w:r>
      <w:r w:rsidRPr="0076522C">
        <w:rPr>
          <w:rFonts w:asciiTheme="minorHAnsi" w:hAnsiTheme="minorHAnsi" w:cstheme="minorHAnsi"/>
          <w:color w:val="000000"/>
          <w:sz w:val="22"/>
          <w:szCs w:val="22"/>
        </w:rPr>
        <w:lastRenderedPageBreak/>
        <w:t>needed to scale wave energy. Ocean Motion Technologies develops devices that are meant to last and reduce the cost for end users. Devices vary from the world’s first adaptive ocean wave energy converters controlled by an advanced artificial system to the world’s first compressed air energy storage system for marine applications. </w:t>
      </w:r>
    </w:p>
    <w:p w14:paraId="5C42A4D4" w14:textId="77777777" w:rsidR="003F0928" w:rsidRPr="0076522C" w:rsidRDefault="003F0928" w:rsidP="0076522C">
      <w:pPr>
        <w:pStyle w:val="NormalWeb"/>
        <w:spacing w:after="0"/>
        <w:jc w:val="both"/>
        <w:rPr>
          <w:rFonts w:asciiTheme="minorHAnsi" w:hAnsiTheme="minorHAnsi" w:cstheme="minorHAnsi"/>
          <w:sz w:val="22"/>
          <w:szCs w:val="22"/>
        </w:rPr>
      </w:pPr>
    </w:p>
    <w:p w14:paraId="092EB9D3" w14:textId="77777777" w:rsid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i/>
          <w:iCs/>
          <w:color w:val="000000"/>
          <w:sz w:val="22"/>
          <w:szCs w:val="22"/>
        </w:rPr>
        <w:t>Meeting Focus: Examine the role of economic drawbacks in preventing the implementation of clean energy systems. Identify strategies allowing clean energy technologies to serve as economic drivers.</w:t>
      </w:r>
    </w:p>
    <w:p w14:paraId="1125E5A5" w14:textId="77777777" w:rsidR="0076522C" w:rsidRDefault="0076522C" w:rsidP="0076522C">
      <w:pPr>
        <w:pStyle w:val="NormalWeb"/>
        <w:spacing w:after="0"/>
        <w:jc w:val="both"/>
        <w:rPr>
          <w:rFonts w:asciiTheme="minorHAnsi" w:hAnsiTheme="minorHAnsi" w:cstheme="minorHAnsi"/>
          <w:sz w:val="22"/>
          <w:szCs w:val="22"/>
        </w:rPr>
      </w:pPr>
    </w:p>
    <w:p w14:paraId="0E92EC9E" w14:textId="0EDB6106"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i/>
          <w:iCs/>
          <w:color w:val="980000"/>
          <w:sz w:val="22"/>
          <w:szCs w:val="22"/>
          <w:u w:val="single"/>
        </w:rPr>
        <w:t>Non-Profit Organizations</w:t>
      </w:r>
    </w:p>
    <w:p w14:paraId="7894AA6E" w14:textId="77777777" w:rsidR="0076522C" w:rsidRPr="0076522C" w:rsidRDefault="0076522C" w:rsidP="0076522C">
      <w:pPr>
        <w:pStyle w:val="NormalWeb"/>
        <w:spacing w:after="0"/>
        <w:rPr>
          <w:rFonts w:asciiTheme="minorHAnsi" w:hAnsiTheme="minorHAnsi" w:cstheme="minorHAnsi"/>
          <w:sz w:val="22"/>
          <w:szCs w:val="22"/>
        </w:rPr>
      </w:pPr>
    </w:p>
    <w:p w14:paraId="358C2784"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Zero Waste Plan San Diego </w:t>
      </w:r>
    </w:p>
    <w:p w14:paraId="5CD4BCAE" w14:textId="77777777" w:rsidR="0076522C" w:rsidRPr="0076522C" w:rsidRDefault="00000000" w:rsidP="0076522C">
      <w:pPr>
        <w:pStyle w:val="NormalWeb"/>
        <w:spacing w:after="0"/>
        <w:rPr>
          <w:rFonts w:asciiTheme="minorHAnsi" w:hAnsiTheme="minorHAnsi" w:cstheme="minorHAnsi"/>
          <w:sz w:val="22"/>
          <w:szCs w:val="22"/>
        </w:rPr>
      </w:pPr>
      <w:hyperlink r:id="rId37" w:history="1">
        <w:r w:rsidR="0076522C" w:rsidRPr="0076522C">
          <w:rPr>
            <w:rStyle w:val="Hyperlink"/>
            <w:rFonts w:asciiTheme="minorHAnsi" w:hAnsiTheme="minorHAnsi" w:cstheme="minorHAnsi"/>
            <w:color w:val="1155CC"/>
            <w:sz w:val="22"/>
            <w:szCs w:val="22"/>
          </w:rPr>
          <w:t>https://www.sandiego.gov/sustainability/zero-waste</w:t>
        </w:r>
      </w:hyperlink>
      <w:r w:rsidR="0076522C" w:rsidRPr="0076522C">
        <w:rPr>
          <w:rFonts w:asciiTheme="minorHAnsi" w:hAnsiTheme="minorHAnsi" w:cstheme="minorHAnsi"/>
          <w:color w:val="000000"/>
          <w:sz w:val="22"/>
          <w:szCs w:val="22"/>
        </w:rPr>
        <w:t> </w:t>
      </w:r>
    </w:p>
    <w:p w14:paraId="68575539" w14:textId="1D8FD9DA"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 xml:space="preserve">The City of San Diego plans to divert all solid waste from going into the landfill through our </w:t>
      </w:r>
      <w:hyperlink r:id="rId38" w:history="1">
        <w:r w:rsidRPr="0076522C">
          <w:rPr>
            <w:rStyle w:val="Hyperlink"/>
            <w:rFonts w:asciiTheme="minorHAnsi" w:hAnsiTheme="minorHAnsi" w:cstheme="minorHAnsi"/>
            <w:color w:val="1155CC"/>
            <w:sz w:val="22"/>
            <w:szCs w:val="22"/>
          </w:rPr>
          <w:t>Zero Waste Plan</w:t>
        </w:r>
      </w:hyperlink>
      <w:r w:rsidRPr="0076522C">
        <w:rPr>
          <w:rFonts w:asciiTheme="minorHAnsi" w:hAnsiTheme="minorHAnsi" w:cstheme="minorHAnsi"/>
          <w:color w:val="000000"/>
          <w:sz w:val="22"/>
          <w:szCs w:val="22"/>
        </w:rPr>
        <w:t xml:space="preserve">. The city adopted a Zero Waste Plan in 2015 with a goal to reach zero waste by 2040. Zero Waste is a principle that focuses on waste prevention, recycling, composting, and other technologies. Zero waste doesn’t necessarily mean absolutely having no waste in the landfill; it’s a continuous improvement process striving to produce as little waste or discards as possible. San Diego is now capturing the gasses from decomposition and turning them into energy. The City's </w:t>
      </w:r>
      <w:hyperlink r:id="rId39" w:history="1">
        <w:r w:rsidRPr="0076522C">
          <w:rPr>
            <w:rStyle w:val="Hyperlink"/>
            <w:rFonts w:asciiTheme="minorHAnsi" w:hAnsiTheme="minorHAnsi" w:cstheme="minorHAnsi"/>
            <w:color w:val="1155CC"/>
            <w:sz w:val="22"/>
            <w:szCs w:val="22"/>
          </w:rPr>
          <w:t>recycling programs</w:t>
        </w:r>
      </w:hyperlink>
      <w:r w:rsidRPr="0076522C">
        <w:rPr>
          <w:rFonts w:asciiTheme="minorHAnsi" w:hAnsiTheme="minorHAnsi" w:cstheme="minorHAnsi"/>
          <w:color w:val="000000"/>
          <w:sz w:val="22"/>
          <w:szCs w:val="22"/>
        </w:rPr>
        <w:t xml:space="preserve"> reuse materials and divert waste from the Miramar Landfill. A Resource Recovery Center and “one-stop shop” at </w:t>
      </w:r>
      <w:hyperlink r:id="rId40" w:history="1">
        <w:r w:rsidRPr="0076522C">
          <w:rPr>
            <w:rStyle w:val="Hyperlink"/>
            <w:rFonts w:asciiTheme="minorHAnsi" w:hAnsiTheme="minorHAnsi" w:cstheme="minorHAnsi"/>
            <w:color w:val="1155CC"/>
            <w:sz w:val="22"/>
            <w:szCs w:val="22"/>
          </w:rPr>
          <w:t xml:space="preserve">Miramar Landfill </w:t>
        </w:r>
      </w:hyperlink>
      <w:r w:rsidRPr="0076522C">
        <w:rPr>
          <w:rFonts w:asciiTheme="minorHAnsi" w:hAnsiTheme="minorHAnsi" w:cstheme="minorHAnsi"/>
          <w:color w:val="000000"/>
          <w:sz w:val="22"/>
          <w:szCs w:val="22"/>
        </w:rPr>
        <w:t>maximizes waste diversion. The city continuously works on increasing curbside recycling and curbside greenery collection.</w:t>
      </w:r>
    </w:p>
    <w:p w14:paraId="4C5C378A" w14:textId="77777777" w:rsidR="00E87E26" w:rsidRPr="0076522C" w:rsidRDefault="00E87E26" w:rsidP="0076522C">
      <w:pPr>
        <w:pStyle w:val="NormalWeb"/>
        <w:spacing w:after="0"/>
        <w:rPr>
          <w:rFonts w:asciiTheme="minorHAnsi" w:hAnsiTheme="minorHAnsi" w:cstheme="minorHAnsi"/>
          <w:sz w:val="22"/>
          <w:szCs w:val="22"/>
        </w:rPr>
      </w:pPr>
    </w:p>
    <w:p w14:paraId="7E404D2A" w14:textId="597D244E" w:rsidR="0076522C" w:rsidRDefault="0076522C" w:rsidP="0076522C">
      <w:pPr>
        <w:pStyle w:val="NormalWeb"/>
        <w:spacing w:after="0"/>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Explore San Diego's strategic approach to achieving zero waste, showcasing the city's dedication to sustainable and progressive waste management practices. Discuss the progress and challenges of San Diego's Zero Waste Plan and understand the city's efforts in capturing decomposition gasses for energy production.</w:t>
      </w:r>
    </w:p>
    <w:p w14:paraId="1DE10CE5" w14:textId="77777777" w:rsidR="0076522C" w:rsidRPr="0076522C" w:rsidRDefault="0076522C" w:rsidP="0076522C">
      <w:pPr>
        <w:pStyle w:val="NormalWeb"/>
        <w:spacing w:after="0"/>
        <w:rPr>
          <w:rFonts w:asciiTheme="minorHAnsi" w:hAnsiTheme="minorHAnsi" w:cstheme="minorHAnsi"/>
          <w:sz w:val="22"/>
          <w:szCs w:val="22"/>
        </w:rPr>
      </w:pPr>
    </w:p>
    <w:p w14:paraId="03DD5001"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San Diego Community Power</w:t>
      </w:r>
    </w:p>
    <w:p w14:paraId="5C52E0B2" w14:textId="77777777" w:rsidR="0076522C" w:rsidRDefault="00000000" w:rsidP="0076522C">
      <w:pPr>
        <w:pStyle w:val="NormalWeb"/>
        <w:spacing w:after="0"/>
        <w:rPr>
          <w:rFonts w:asciiTheme="minorHAnsi" w:hAnsiTheme="minorHAnsi" w:cstheme="minorHAnsi"/>
          <w:color w:val="000000"/>
          <w:sz w:val="22"/>
          <w:szCs w:val="22"/>
        </w:rPr>
      </w:pPr>
      <w:hyperlink r:id="rId41" w:history="1">
        <w:r w:rsidR="0076522C" w:rsidRPr="0076522C">
          <w:rPr>
            <w:rStyle w:val="Hyperlink"/>
            <w:rFonts w:asciiTheme="minorHAnsi" w:hAnsiTheme="minorHAnsi" w:cstheme="minorHAnsi"/>
            <w:color w:val="1155CC"/>
            <w:sz w:val="22"/>
            <w:szCs w:val="22"/>
          </w:rPr>
          <w:t>https://sdcommunitypower.org/#</w:t>
        </w:r>
      </w:hyperlink>
      <w:r w:rsidR="0076522C" w:rsidRPr="0076522C">
        <w:rPr>
          <w:rFonts w:asciiTheme="minorHAnsi" w:hAnsiTheme="minorHAnsi" w:cstheme="minorHAnsi"/>
          <w:color w:val="000000"/>
          <w:sz w:val="22"/>
          <w:szCs w:val="22"/>
        </w:rPr>
        <w:t> </w:t>
      </w:r>
    </w:p>
    <w:p w14:paraId="0138C9F9" w14:textId="77777777" w:rsidR="00E87E26" w:rsidRPr="0076522C" w:rsidRDefault="00E87E26" w:rsidP="0076522C">
      <w:pPr>
        <w:pStyle w:val="NormalWeb"/>
        <w:spacing w:after="0"/>
        <w:rPr>
          <w:rFonts w:asciiTheme="minorHAnsi" w:hAnsiTheme="minorHAnsi" w:cstheme="minorHAnsi"/>
          <w:sz w:val="22"/>
          <w:szCs w:val="22"/>
        </w:rPr>
      </w:pPr>
    </w:p>
    <w:p w14:paraId="7282FE8D" w14:textId="77777777"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San Diego Community Power is a locally run, not-for-profit public agency that is a new electric generation service provider for San Diego. San Diego Community Power is shifting control from profit-driven investor-owned utility into the hands of customers. This supports local job creation and development of renewable energy projects close to home while reinvesting revenues into the communities they serve. Allowing for more efficient responses during disasters, ensuring that the community can better analyze, manage, and mitigate the impact of disasters on the electricity supply, a critical component in disaster response and recovery. </w:t>
      </w:r>
    </w:p>
    <w:p w14:paraId="3ECECCC5" w14:textId="77777777" w:rsidR="00E87E26" w:rsidRPr="0076522C" w:rsidRDefault="00E87E26" w:rsidP="0076522C">
      <w:pPr>
        <w:pStyle w:val="NormalWeb"/>
        <w:spacing w:after="0"/>
        <w:rPr>
          <w:rFonts w:asciiTheme="minorHAnsi" w:hAnsiTheme="minorHAnsi" w:cstheme="minorHAnsi"/>
          <w:sz w:val="22"/>
          <w:szCs w:val="22"/>
        </w:rPr>
      </w:pPr>
    </w:p>
    <w:p w14:paraId="01D6F515" w14:textId="3B258045" w:rsidR="0076522C" w:rsidRDefault="0076522C" w:rsidP="0076522C">
      <w:pPr>
        <w:pStyle w:val="NormalWeb"/>
        <w:spacing w:after="0"/>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Understand how clean energy innovators can serve as economic drivers and stimulate job growth. Discuss the impacts of profit-driven innovation on access to clean energy for consumers and the sustainable and community-centric energy solutions that contribute to the overall goal of building a more resilient and collaborative city.</w:t>
      </w:r>
    </w:p>
    <w:p w14:paraId="038827A3" w14:textId="77777777" w:rsidR="0076522C" w:rsidRDefault="0076522C" w:rsidP="0076522C">
      <w:pPr>
        <w:pStyle w:val="NormalWeb"/>
        <w:spacing w:after="0"/>
        <w:rPr>
          <w:rFonts w:asciiTheme="minorHAnsi" w:hAnsiTheme="minorHAnsi" w:cstheme="minorHAnsi"/>
          <w:i/>
          <w:iCs/>
          <w:color w:val="000000"/>
          <w:sz w:val="22"/>
          <w:szCs w:val="22"/>
        </w:rPr>
      </w:pPr>
    </w:p>
    <w:p w14:paraId="604BDD7E" w14:textId="77777777" w:rsidR="0076522C" w:rsidRPr="0076522C" w:rsidRDefault="0076522C" w:rsidP="0076522C">
      <w:pPr>
        <w:pStyle w:val="NormalWeb"/>
        <w:spacing w:after="0"/>
        <w:rPr>
          <w:rFonts w:asciiTheme="minorHAnsi" w:hAnsiTheme="minorHAnsi" w:cstheme="minorHAnsi"/>
          <w:sz w:val="22"/>
          <w:szCs w:val="22"/>
        </w:rPr>
      </w:pPr>
    </w:p>
    <w:p w14:paraId="689563B2" w14:textId="02AFFDF8" w:rsidR="0076522C" w:rsidRDefault="0076522C" w:rsidP="0076522C">
      <w:pPr>
        <w:pStyle w:val="NormalWeb"/>
        <w:spacing w:after="0"/>
        <w:jc w:val="both"/>
        <w:rPr>
          <w:rFonts w:asciiTheme="minorHAnsi" w:hAnsiTheme="minorHAnsi" w:cstheme="minorHAnsi"/>
          <w:b/>
          <w:bCs/>
          <w:color w:val="FF0000"/>
          <w:sz w:val="22"/>
          <w:szCs w:val="22"/>
        </w:rPr>
      </w:pPr>
      <w:r w:rsidRPr="0076522C">
        <w:rPr>
          <w:rFonts w:asciiTheme="minorHAnsi" w:hAnsiTheme="minorHAnsi" w:cstheme="minorHAnsi"/>
          <w:b/>
          <w:bCs/>
          <w:i/>
          <w:iCs/>
          <w:color w:val="980000"/>
          <w:sz w:val="22"/>
          <w:szCs w:val="22"/>
          <w:u w:val="single"/>
        </w:rPr>
        <w:t xml:space="preserve">Think Tanks </w:t>
      </w:r>
    </w:p>
    <w:p w14:paraId="1FAC96E5" w14:textId="77777777" w:rsidR="0076522C" w:rsidRPr="0076522C" w:rsidRDefault="0076522C" w:rsidP="0076522C">
      <w:pPr>
        <w:pStyle w:val="NormalWeb"/>
        <w:spacing w:after="0"/>
        <w:jc w:val="both"/>
        <w:rPr>
          <w:rFonts w:asciiTheme="minorHAnsi" w:hAnsiTheme="minorHAnsi" w:cstheme="minorHAnsi"/>
          <w:sz w:val="22"/>
          <w:szCs w:val="22"/>
        </w:rPr>
      </w:pPr>
    </w:p>
    <w:p w14:paraId="0964C02C" w14:textId="3DE000C6"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 xml:space="preserve">University of California, San Diego School of Global Policy, and Strategy </w:t>
      </w:r>
    </w:p>
    <w:p w14:paraId="792D0C48" w14:textId="77777777" w:rsidR="0076522C" w:rsidRDefault="00000000" w:rsidP="0076522C">
      <w:pPr>
        <w:pStyle w:val="NormalWeb"/>
        <w:spacing w:after="0"/>
        <w:jc w:val="both"/>
        <w:rPr>
          <w:rFonts w:asciiTheme="minorHAnsi" w:hAnsiTheme="minorHAnsi" w:cstheme="minorHAnsi"/>
          <w:color w:val="000000"/>
          <w:sz w:val="22"/>
          <w:szCs w:val="22"/>
        </w:rPr>
      </w:pPr>
      <w:hyperlink r:id="rId42" w:history="1">
        <w:r w:rsidR="0076522C" w:rsidRPr="0076522C">
          <w:rPr>
            <w:rStyle w:val="Hyperlink"/>
            <w:rFonts w:asciiTheme="minorHAnsi" w:hAnsiTheme="minorHAnsi" w:cstheme="minorHAnsi"/>
            <w:color w:val="1155CC"/>
            <w:sz w:val="22"/>
            <w:szCs w:val="22"/>
          </w:rPr>
          <w:t>https://gps.ucsd.edu/about/who-we-are.html</w:t>
        </w:r>
      </w:hyperlink>
      <w:r w:rsidR="0076522C" w:rsidRPr="0076522C">
        <w:rPr>
          <w:rFonts w:asciiTheme="minorHAnsi" w:hAnsiTheme="minorHAnsi" w:cstheme="minorHAnsi"/>
          <w:color w:val="000000"/>
          <w:sz w:val="22"/>
          <w:szCs w:val="22"/>
        </w:rPr>
        <w:t> </w:t>
      </w:r>
    </w:p>
    <w:p w14:paraId="30AC74B8" w14:textId="77777777" w:rsidR="00E87E26" w:rsidRPr="0076522C" w:rsidRDefault="00E87E26" w:rsidP="0076522C">
      <w:pPr>
        <w:pStyle w:val="NormalWeb"/>
        <w:spacing w:after="0"/>
        <w:jc w:val="both"/>
        <w:rPr>
          <w:rFonts w:asciiTheme="minorHAnsi" w:hAnsiTheme="minorHAnsi" w:cstheme="minorHAnsi"/>
          <w:sz w:val="22"/>
          <w:szCs w:val="22"/>
        </w:rPr>
      </w:pPr>
    </w:p>
    <w:p w14:paraId="503D1E1E" w14:textId="77777777"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lastRenderedPageBreak/>
        <w:t>The UC San Diego School of Global Policy and Strategy (GPS) is an interdisciplinary, discovery-driven graduate school focusing on international affairs and public policy. We offer an original and rigorous approach to policy, as our goal is to create global policy solutions that matter.</w:t>
      </w:r>
    </w:p>
    <w:p w14:paraId="0EACD275" w14:textId="77777777" w:rsidR="00E87E26" w:rsidRPr="0076522C" w:rsidRDefault="00E87E26" w:rsidP="0076522C">
      <w:pPr>
        <w:pStyle w:val="NormalWeb"/>
        <w:spacing w:after="0"/>
        <w:jc w:val="both"/>
        <w:rPr>
          <w:rFonts w:asciiTheme="minorHAnsi" w:hAnsiTheme="minorHAnsi" w:cstheme="minorHAnsi"/>
          <w:sz w:val="22"/>
          <w:szCs w:val="22"/>
        </w:rPr>
      </w:pPr>
    </w:p>
    <w:p w14:paraId="53B93765" w14:textId="70EEA525" w:rsidR="0076522C" w:rsidRDefault="0076522C" w:rsidP="00E87E26">
      <w:pPr>
        <w:pStyle w:val="NormalWeb"/>
        <w:spacing w:after="0"/>
        <w:ind w:left="720"/>
        <w:jc w:val="both"/>
        <w:rPr>
          <w:rFonts w:asciiTheme="minorHAnsi" w:hAnsiTheme="minorHAnsi" w:cstheme="minorHAnsi"/>
          <w:color w:val="000000"/>
          <w:sz w:val="22"/>
          <w:szCs w:val="22"/>
        </w:rPr>
      </w:pPr>
      <w:r w:rsidRPr="0076522C">
        <w:rPr>
          <w:rFonts w:asciiTheme="minorHAnsi" w:hAnsiTheme="minorHAnsi" w:cstheme="minorHAnsi"/>
          <w:b/>
          <w:bCs/>
          <w:color w:val="000000"/>
          <w:sz w:val="22"/>
          <w:szCs w:val="22"/>
        </w:rPr>
        <w:t>Kate Ricke</w:t>
      </w:r>
      <w:r w:rsidRPr="0076522C">
        <w:rPr>
          <w:rFonts w:asciiTheme="minorHAnsi" w:hAnsiTheme="minorHAnsi" w:cstheme="minorHAnsi"/>
          <w:color w:val="000000"/>
          <w:sz w:val="22"/>
          <w:szCs w:val="22"/>
        </w:rPr>
        <w:t xml:space="preserve"> is an associate professor at the School UC San Diego School of Global Policy and Strategy and holds a joint appointment with the Scripps Institution of Oceanography. She is a climate change scientist who integrates tools from the physical and social sciences to analyze climate policy problems. Central to her work is accounting for uncertainty and heterogeneity—both in the effects of climate change and in preferences for how to address them. Ricke recently served as a research associate in the Sibley School of Mechanical and Aerospace Engineering at Cornell University and a fellow at the Carnegie Institution for Science. Her current research includes topics ranging from the regional climate effects and international relations implications of solar geo-engineering to decadal climate variability’s influence on international climate agreements. </w:t>
      </w:r>
      <w:proofErr w:type="gramStart"/>
      <w:r w:rsidRPr="0076522C">
        <w:rPr>
          <w:rFonts w:asciiTheme="minorHAnsi" w:hAnsiTheme="minorHAnsi" w:cstheme="minorHAnsi"/>
          <w:color w:val="000000"/>
          <w:sz w:val="22"/>
          <w:szCs w:val="22"/>
        </w:rPr>
        <w:t>She’s assessed</w:t>
      </w:r>
      <w:proofErr w:type="gramEnd"/>
      <w:r w:rsidRPr="0076522C">
        <w:rPr>
          <w:rFonts w:asciiTheme="minorHAnsi" w:hAnsiTheme="minorHAnsi" w:cstheme="minorHAnsi"/>
          <w:color w:val="000000"/>
          <w:sz w:val="22"/>
          <w:szCs w:val="22"/>
        </w:rPr>
        <w:t xml:space="preserve"> uncertainty in phenomena, including ocean acidification’s effects on coral reefs and the warming effect from an emission of carbon dioxide today.</w:t>
      </w:r>
    </w:p>
    <w:p w14:paraId="3AD914CF" w14:textId="77777777" w:rsidR="00E87E26" w:rsidRPr="0076522C" w:rsidRDefault="00E87E26" w:rsidP="00E87E26">
      <w:pPr>
        <w:pStyle w:val="NormalWeb"/>
        <w:spacing w:after="0"/>
        <w:ind w:left="720"/>
        <w:jc w:val="both"/>
        <w:rPr>
          <w:rFonts w:asciiTheme="minorHAnsi" w:hAnsiTheme="minorHAnsi" w:cstheme="minorHAnsi"/>
          <w:sz w:val="22"/>
          <w:szCs w:val="22"/>
        </w:rPr>
      </w:pPr>
    </w:p>
    <w:p w14:paraId="005F696D" w14:textId="6E875C4E" w:rsidR="0076522C" w:rsidRPr="0076522C" w:rsidRDefault="0076522C" w:rsidP="0076522C">
      <w:pPr>
        <w:pStyle w:val="NormalWeb"/>
        <w:spacing w:after="0"/>
        <w:jc w:val="both"/>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Develop a deeper understanding on the impact of the U.S Federal System on environmental policy and sustainable development. </w:t>
      </w:r>
    </w:p>
    <w:p w14:paraId="776FB742" w14:textId="77777777" w:rsidR="0076522C" w:rsidRPr="0076522C" w:rsidRDefault="0076522C" w:rsidP="0076522C">
      <w:pPr>
        <w:pStyle w:val="NormalWeb"/>
        <w:spacing w:after="0"/>
        <w:jc w:val="both"/>
        <w:rPr>
          <w:rFonts w:asciiTheme="minorHAnsi" w:hAnsiTheme="minorHAnsi" w:cstheme="minorHAnsi"/>
          <w:sz w:val="22"/>
          <w:szCs w:val="22"/>
        </w:rPr>
      </w:pPr>
    </w:p>
    <w:p w14:paraId="675C1FD6" w14:textId="77777777" w:rsidR="0076522C" w:rsidRPr="0076522C" w:rsidRDefault="0076522C" w:rsidP="0076522C">
      <w:pPr>
        <w:pStyle w:val="NormalWeb"/>
        <w:spacing w:after="0"/>
        <w:jc w:val="both"/>
        <w:rPr>
          <w:rFonts w:asciiTheme="minorHAnsi" w:hAnsiTheme="minorHAnsi" w:cstheme="minorHAnsi"/>
          <w:sz w:val="22"/>
          <w:szCs w:val="22"/>
          <w:lang w:val="es-ES"/>
        </w:rPr>
      </w:pPr>
      <w:r w:rsidRPr="0076522C">
        <w:rPr>
          <w:rFonts w:asciiTheme="minorHAnsi" w:hAnsiTheme="minorHAnsi" w:cstheme="minorHAnsi"/>
          <w:b/>
          <w:bCs/>
          <w:color w:val="000000"/>
          <w:sz w:val="22"/>
          <w:szCs w:val="22"/>
          <w:lang w:val="es-ES"/>
        </w:rPr>
        <w:t>San Diego Foundation </w:t>
      </w:r>
    </w:p>
    <w:p w14:paraId="543E3926" w14:textId="77777777" w:rsidR="0076522C" w:rsidRPr="0076522C" w:rsidRDefault="00000000" w:rsidP="0076522C">
      <w:pPr>
        <w:pStyle w:val="NormalWeb"/>
        <w:spacing w:after="0"/>
        <w:jc w:val="both"/>
        <w:rPr>
          <w:rFonts w:asciiTheme="minorHAnsi" w:hAnsiTheme="minorHAnsi" w:cstheme="minorHAnsi"/>
          <w:sz w:val="22"/>
          <w:szCs w:val="22"/>
          <w:lang w:val="es-ES"/>
        </w:rPr>
      </w:pPr>
      <w:hyperlink r:id="rId43" w:history="1">
        <w:r w:rsidR="0076522C" w:rsidRPr="0076522C">
          <w:rPr>
            <w:rStyle w:val="Hyperlink"/>
            <w:rFonts w:asciiTheme="minorHAnsi" w:hAnsiTheme="minorHAnsi" w:cstheme="minorHAnsi"/>
            <w:color w:val="1155CC"/>
            <w:sz w:val="22"/>
            <w:szCs w:val="22"/>
            <w:lang w:val="es-ES"/>
          </w:rPr>
          <w:t>https://www.sdfoundation.org/about-us/strategic-plan/building-resilient-communities/</w:t>
        </w:r>
      </w:hyperlink>
      <w:r w:rsidR="0076522C" w:rsidRPr="0076522C">
        <w:rPr>
          <w:rFonts w:asciiTheme="minorHAnsi" w:hAnsiTheme="minorHAnsi" w:cstheme="minorHAnsi"/>
          <w:color w:val="000000"/>
          <w:sz w:val="22"/>
          <w:szCs w:val="22"/>
          <w:lang w:val="es-ES"/>
        </w:rPr>
        <w:t>  </w:t>
      </w:r>
    </w:p>
    <w:p w14:paraId="722337F3" w14:textId="524A653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color w:val="000000"/>
          <w:sz w:val="22"/>
          <w:szCs w:val="22"/>
        </w:rPr>
        <w:t>The San Diego Foundation is committed to enhancing the quality of life in all communities through effective philanthropy, enduring asset building, and promoting community solutions for the common good. Since 2006, the foundation has been a leader in regional efforts to address climate change, emphasizing collaborative action to reduce global warming pollution. Their "Parks for Everyone" research report highlights the disparities in park access, particularly affecting low-income and ethnically diverse communities. The foundation's Strategic Plan focuses on "Building Resilient Communities," aiming to invest in long-term solutions that ensure equitable access to nature, address the impacts of climate change, and support mental health and well-being. Additionally, the plan emphasizes skill-building and education to enable access to higher-pay jobs in a growing economy.</w:t>
      </w:r>
    </w:p>
    <w:p w14:paraId="3697AFA2" w14:textId="77777777" w:rsidR="00550A79" w:rsidRDefault="00550A79" w:rsidP="0076522C">
      <w:pPr>
        <w:pStyle w:val="NormalWeb"/>
        <w:spacing w:after="0"/>
        <w:jc w:val="both"/>
        <w:rPr>
          <w:rFonts w:asciiTheme="minorHAnsi" w:hAnsiTheme="minorHAnsi" w:cstheme="minorHAnsi"/>
          <w:i/>
          <w:iCs/>
          <w:color w:val="000000"/>
          <w:sz w:val="22"/>
          <w:szCs w:val="22"/>
        </w:rPr>
      </w:pPr>
    </w:p>
    <w:p w14:paraId="59881B3C" w14:textId="6613CEEF" w:rsid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i/>
          <w:iCs/>
          <w:color w:val="000000"/>
          <w:sz w:val="22"/>
          <w:szCs w:val="22"/>
        </w:rPr>
        <w:t xml:space="preserve">Meeting focus: Gain insight on how the institution's impact influences environmental </w:t>
      </w:r>
      <w:r w:rsidR="00550A79" w:rsidRPr="0076522C">
        <w:rPr>
          <w:rFonts w:asciiTheme="minorHAnsi" w:hAnsiTheme="minorHAnsi" w:cstheme="minorHAnsi"/>
          <w:i/>
          <w:iCs/>
          <w:color w:val="000000"/>
          <w:sz w:val="22"/>
          <w:szCs w:val="22"/>
        </w:rPr>
        <w:t>legislation</w:t>
      </w:r>
      <w:r w:rsidRPr="0076522C">
        <w:rPr>
          <w:rFonts w:asciiTheme="minorHAnsi" w:hAnsiTheme="minorHAnsi" w:cstheme="minorHAnsi"/>
          <w:i/>
          <w:iCs/>
          <w:color w:val="000000"/>
          <w:sz w:val="22"/>
          <w:szCs w:val="22"/>
        </w:rPr>
        <w:t xml:space="preserve"> at the federal, state, and local levels. </w:t>
      </w:r>
    </w:p>
    <w:p w14:paraId="5E7684AD" w14:textId="77777777" w:rsidR="0076522C" w:rsidRDefault="0076522C" w:rsidP="0076522C">
      <w:pPr>
        <w:pStyle w:val="NormalWeb"/>
        <w:spacing w:after="0"/>
        <w:jc w:val="both"/>
        <w:rPr>
          <w:rFonts w:asciiTheme="minorHAnsi" w:hAnsiTheme="minorHAnsi" w:cstheme="minorHAnsi"/>
          <w:sz w:val="22"/>
          <w:szCs w:val="22"/>
        </w:rPr>
      </w:pPr>
    </w:p>
    <w:p w14:paraId="637F1879" w14:textId="77777777" w:rsidR="0076522C" w:rsidRPr="0076522C" w:rsidRDefault="0076522C" w:rsidP="0076522C">
      <w:pPr>
        <w:pStyle w:val="NormalWeb"/>
        <w:spacing w:after="0"/>
        <w:jc w:val="both"/>
        <w:rPr>
          <w:rFonts w:asciiTheme="minorHAnsi" w:hAnsiTheme="minorHAnsi" w:cstheme="minorHAnsi"/>
          <w:sz w:val="22"/>
          <w:szCs w:val="22"/>
        </w:rPr>
      </w:pPr>
    </w:p>
    <w:p w14:paraId="60AF4F5A" w14:textId="22F62F7A"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i/>
          <w:iCs/>
          <w:color w:val="980000"/>
          <w:sz w:val="22"/>
          <w:szCs w:val="22"/>
          <w:u w:val="single"/>
        </w:rPr>
        <w:t>Trade Promotion</w:t>
      </w:r>
      <w:r w:rsidRPr="0076522C">
        <w:rPr>
          <w:rFonts w:asciiTheme="minorHAnsi" w:hAnsiTheme="minorHAnsi" w:cstheme="minorHAnsi"/>
          <w:b/>
          <w:bCs/>
          <w:color w:val="FF0000"/>
          <w:sz w:val="22"/>
          <w:szCs w:val="22"/>
        </w:rPr>
        <w:t> </w:t>
      </w:r>
    </w:p>
    <w:p w14:paraId="40841825" w14:textId="77777777" w:rsidR="0076522C" w:rsidRPr="0076522C" w:rsidRDefault="0076522C" w:rsidP="0076522C">
      <w:pPr>
        <w:rPr>
          <w:rFonts w:cstheme="minorHAnsi"/>
        </w:rPr>
      </w:pPr>
    </w:p>
    <w:p w14:paraId="269F253A"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Asian Business Association  </w:t>
      </w:r>
    </w:p>
    <w:p w14:paraId="4263D71F" w14:textId="77777777" w:rsidR="0076522C" w:rsidRDefault="00000000" w:rsidP="0076522C">
      <w:pPr>
        <w:pStyle w:val="NormalWeb"/>
        <w:spacing w:after="0"/>
        <w:jc w:val="both"/>
        <w:rPr>
          <w:rFonts w:asciiTheme="minorHAnsi" w:hAnsiTheme="minorHAnsi" w:cstheme="minorHAnsi"/>
          <w:color w:val="000000"/>
          <w:sz w:val="22"/>
          <w:szCs w:val="22"/>
        </w:rPr>
      </w:pPr>
      <w:hyperlink r:id="rId44" w:history="1">
        <w:r w:rsidR="0076522C" w:rsidRPr="0076522C">
          <w:rPr>
            <w:rStyle w:val="Hyperlink"/>
            <w:rFonts w:asciiTheme="minorHAnsi" w:hAnsiTheme="minorHAnsi" w:cstheme="minorHAnsi"/>
            <w:color w:val="1155CC"/>
            <w:sz w:val="22"/>
            <w:szCs w:val="22"/>
          </w:rPr>
          <w:t>https://www.abasd.org/</w:t>
        </w:r>
      </w:hyperlink>
      <w:r w:rsidR="0076522C" w:rsidRPr="0076522C">
        <w:rPr>
          <w:rFonts w:asciiTheme="minorHAnsi" w:hAnsiTheme="minorHAnsi" w:cstheme="minorHAnsi"/>
          <w:color w:val="000000"/>
          <w:sz w:val="22"/>
          <w:szCs w:val="22"/>
        </w:rPr>
        <w:t>  </w:t>
      </w:r>
    </w:p>
    <w:p w14:paraId="2BC22568" w14:textId="77777777" w:rsidR="000D2948" w:rsidRPr="0076522C" w:rsidRDefault="000D2948" w:rsidP="0076522C">
      <w:pPr>
        <w:pStyle w:val="NormalWeb"/>
        <w:spacing w:after="0"/>
        <w:jc w:val="both"/>
        <w:rPr>
          <w:rFonts w:asciiTheme="minorHAnsi" w:hAnsiTheme="minorHAnsi" w:cstheme="minorHAnsi"/>
          <w:sz w:val="22"/>
          <w:szCs w:val="22"/>
        </w:rPr>
      </w:pPr>
    </w:p>
    <w:p w14:paraId="789C5B97" w14:textId="258E9082"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t>Founded in 1990, Asian Business Association of San Diego (ABASD) represents the interests of over 30,000 Asian and Pacific Islander owned businesses throughout San Diego County. ABASD believes in building sustainable communities through inclusive economic development and a qualified diverse workforce.</w:t>
      </w:r>
      <w:r w:rsidR="00373F12">
        <w:rPr>
          <w:rFonts w:asciiTheme="minorHAnsi" w:hAnsiTheme="minorHAnsi" w:cstheme="minorHAnsi"/>
          <w:color w:val="000000"/>
          <w:sz w:val="22"/>
          <w:szCs w:val="22"/>
        </w:rPr>
        <w:t xml:space="preserve"> </w:t>
      </w:r>
      <w:r w:rsidRPr="0076522C">
        <w:rPr>
          <w:rFonts w:asciiTheme="minorHAnsi" w:hAnsiTheme="minorHAnsi" w:cstheme="minorHAnsi"/>
          <w:color w:val="000000"/>
          <w:sz w:val="22"/>
          <w:szCs w:val="22"/>
        </w:rPr>
        <w:t>As part of America’s Small Business Development Resource Center (SBDC) network, and one of the region's largest ethnic business associations, ABASD offers educational workshops, technical assistance, business mentorship, advocacy, and access to capital to minority-owned small and disadvantaged businesses, entrepreneurs, and start-ups -- in hard-to-reach communities. Its programming consistently grows a unique client base through its business advisors and support staff dedicated to one-on-one, low to no-cost consulting.</w:t>
      </w:r>
    </w:p>
    <w:p w14:paraId="2172A4BF" w14:textId="77777777" w:rsidR="0076522C" w:rsidRDefault="0076522C" w:rsidP="0076522C">
      <w:pPr>
        <w:pStyle w:val="NormalWeb"/>
        <w:spacing w:after="0"/>
        <w:jc w:val="both"/>
        <w:rPr>
          <w:rFonts w:asciiTheme="minorHAnsi" w:hAnsiTheme="minorHAnsi" w:cstheme="minorHAnsi"/>
          <w:color w:val="000000"/>
          <w:sz w:val="22"/>
          <w:szCs w:val="22"/>
        </w:rPr>
      </w:pPr>
      <w:r w:rsidRPr="0076522C">
        <w:rPr>
          <w:rFonts w:asciiTheme="minorHAnsi" w:hAnsiTheme="minorHAnsi" w:cstheme="minorHAnsi"/>
          <w:color w:val="000000"/>
          <w:sz w:val="22"/>
          <w:szCs w:val="22"/>
        </w:rPr>
        <w:lastRenderedPageBreak/>
        <w:t>Civically, ABASD is among the most influential organizations countywide and is a leader in public policy and advocacy for an inclusive economy that works for everyone. ABASD is an integral part of a greater business coalition of industry associations and has built strategic partnerships with local and state organizations, multiplying its message more effectively and with greater depth.</w:t>
      </w:r>
    </w:p>
    <w:p w14:paraId="3ED26E56" w14:textId="77777777" w:rsidR="000D2948" w:rsidRPr="0076522C" w:rsidRDefault="000D2948" w:rsidP="0076522C">
      <w:pPr>
        <w:pStyle w:val="NormalWeb"/>
        <w:spacing w:after="0"/>
        <w:jc w:val="both"/>
        <w:rPr>
          <w:rFonts w:asciiTheme="minorHAnsi" w:hAnsiTheme="minorHAnsi" w:cstheme="minorHAnsi"/>
          <w:sz w:val="22"/>
          <w:szCs w:val="22"/>
        </w:rPr>
      </w:pPr>
    </w:p>
    <w:p w14:paraId="5F846629"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i/>
          <w:iCs/>
          <w:color w:val="000000"/>
          <w:sz w:val="22"/>
          <w:szCs w:val="22"/>
        </w:rPr>
        <w:t>Meeting focus: Create a dynamic platform for knowledge exchange, collaboration, and advocacy, fostering a dialogue that not only addresses the intersection of urban sustainability, trade promotion, and private sector perspectives but also engages business owners and private sector representatives for their insights on the impact of urban sustainability on business development. Through interactive discussions, this forum will contribute to shaping policies that support a sustainable and inclusive economy, aligning with the diverse needs and challenges faced by businesses in the ever-evolving landscape of urban sustainability and economic growth.</w:t>
      </w:r>
    </w:p>
    <w:p w14:paraId="75501546" w14:textId="77777777" w:rsidR="0076522C" w:rsidRPr="0076522C" w:rsidRDefault="0076522C" w:rsidP="0076522C">
      <w:pPr>
        <w:rPr>
          <w:rFonts w:cstheme="minorHAnsi"/>
        </w:rPr>
      </w:pPr>
    </w:p>
    <w:p w14:paraId="1C4D0B3A"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The San Diego Green Business Network </w:t>
      </w:r>
    </w:p>
    <w:p w14:paraId="52B48005" w14:textId="77777777" w:rsidR="0076522C" w:rsidRDefault="00000000" w:rsidP="0076522C">
      <w:pPr>
        <w:pStyle w:val="NormalWeb"/>
        <w:spacing w:after="0"/>
        <w:rPr>
          <w:rStyle w:val="Hyperlink"/>
          <w:rFonts w:asciiTheme="minorHAnsi" w:hAnsiTheme="minorHAnsi" w:cstheme="minorHAnsi"/>
          <w:color w:val="1155CC"/>
          <w:sz w:val="22"/>
          <w:szCs w:val="22"/>
        </w:rPr>
      </w:pPr>
      <w:hyperlink r:id="rId45" w:history="1">
        <w:r w:rsidR="0076522C" w:rsidRPr="0076522C">
          <w:rPr>
            <w:rStyle w:val="Hyperlink"/>
            <w:rFonts w:asciiTheme="minorHAnsi" w:hAnsiTheme="minorHAnsi" w:cstheme="minorHAnsi"/>
            <w:color w:val="1155CC"/>
            <w:sz w:val="22"/>
            <w:szCs w:val="22"/>
          </w:rPr>
          <w:t>https://www.sandiego.gov/green-business-network</w:t>
        </w:r>
      </w:hyperlink>
    </w:p>
    <w:p w14:paraId="07C048F7" w14:textId="77777777" w:rsidR="000D2948" w:rsidRPr="0076522C" w:rsidRDefault="000D2948" w:rsidP="0076522C">
      <w:pPr>
        <w:pStyle w:val="NormalWeb"/>
        <w:spacing w:after="0"/>
        <w:rPr>
          <w:rFonts w:asciiTheme="minorHAnsi" w:hAnsiTheme="minorHAnsi" w:cstheme="minorHAnsi"/>
          <w:sz w:val="22"/>
          <w:szCs w:val="22"/>
        </w:rPr>
      </w:pPr>
    </w:p>
    <w:p w14:paraId="63239A75" w14:textId="3B2CED73" w:rsidR="0076522C" w:rsidRDefault="0076522C" w:rsidP="0076522C">
      <w:pPr>
        <w:pStyle w:val="NormalWeb"/>
        <w:spacing w:after="0"/>
        <w:rPr>
          <w:rFonts w:asciiTheme="minorHAnsi" w:hAnsiTheme="minorHAnsi" w:cstheme="minorHAnsi"/>
          <w:color w:val="000000"/>
          <w:sz w:val="22"/>
          <w:szCs w:val="22"/>
        </w:rPr>
      </w:pPr>
      <w:r w:rsidRPr="0076522C">
        <w:rPr>
          <w:rFonts w:asciiTheme="minorHAnsi" w:hAnsiTheme="minorHAnsi" w:cstheme="minorHAnsi"/>
          <w:color w:val="000000"/>
          <w:sz w:val="22"/>
          <w:szCs w:val="22"/>
        </w:rPr>
        <w:t>The San Diego Green Business Network is a program offering valuable resources for businesses in San Diego to enhance their sustainability efforts. By promoting energy and water efficiency, waste reduction, and improved air quality, the program not only benefits the environment but also contributes to significant cost savings for businesses. The initiative has expanded its impact through collaboration with the San Diego Regional Green Business Network, providing members with a comprehensive platform to access resources and strategies for achieving both economic and environmental success. Businesses are encouraged to join the network, tapping into a wealth of tools and support aimed at fostering a greener and more prosperous future for their operations.</w:t>
      </w:r>
    </w:p>
    <w:p w14:paraId="21F2D478" w14:textId="77777777" w:rsidR="000D2948" w:rsidRPr="0076522C" w:rsidRDefault="000D2948" w:rsidP="0076522C">
      <w:pPr>
        <w:pStyle w:val="NormalWeb"/>
        <w:spacing w:after="0"/>
        <w:rPr>
          <w:rFonts w:asciiTheme="minorHAnsi" w:hAnsiTheme="minorHAnsi" w:cstheme="minorHAnsi"/>
          <w:sz w:val="22"/>
          <w:szCs w:val="22"/>
        </w:rPr>
      </w:pPr>
    </w:p>
    <w:p w14:paraId="02B0A7F5" w14:textId="459E19A3" w:rsidR="0076522C" w:rsidRPr="0076522C" w:rsidRDefault="0076522C" w:rsidP="0076522C">
      <w:pPr>
        <w:pStyle w:val="NormalWeb"/>
        <w:spacing w:after="0"/>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 xml:space="preserve">Meeting Focus: Meet </w:t>
      </w:r>
      <w:r w:rsidRPr="000D2948">
        <w:rPr>
          <w:rFonts w:asciiTheme="minorHAnsi" w:hAnsiTheme="minorHAnsi" w:cstheme="minorHAnsi"/>
          <w:i/>
          <w:iCs/>
          <w:color w:val="000000"/>
          <w:sz w:val="22"/>
          <w:szCs w:val="22"/>
        </w:rPr>
        <w:t xml:space="preserve">with San Diego Green Business Network business </w:t>
      </w:r>
      <w:r w:rsidRPr="0076522C">
        <w:rPr>
          <w:rFonts w:asciiTheme="minorHAnsi" w:hAnsiTheme="minorHAnsi" w:cstheme="minorHAnsi"/>
          <w:i/>
          <w:iCs/>
          <w:color w:val="000000"/>
          <w:sz w:val="22"/>
          <w:szCs w:val="22"/>
        </w:rPr>
        <w:t>owners and private sector representatives, delving into their perspectives on the profound impact of urban sustainability on business development. </w:t>
      </w:r>
    </w:p>
    <w:p w14:paraId="084FFB8C" w14:textId="77777777" w:rsidR="0076522C" w:rsidRDefault="0076522C" w:rsidP="0076522C">
      <w:pPr>
        <w:pStyle w:val="NormalWeb"/>
        <w:spacing w:after="0"/>
        <w:rPr>
          <w:rFonts w:asciiTheme="minorHAnsi" w:hAnsiTheme="minorHAnsi" w:cstheme="minorHAnsi"/>
          <w:sz w:val="22"/>
          <w:szCs w:val="22"/>
        </w:rPr>
      </w:pPr>
    </w:p>
    <w:p w14:paraId="697FC92B" w14:textId="77777777" w:rsidR="0076522C" w:rsidRPr="0076522C" w:rsidRDefault="0076522C" w:rsidP="0076522C">
      <w:pPr>
        <w:pStyle w:val="NormalWeb"/>
        <w:spacing w:after="0"/>
        <w:rPr>
          <w:rFonts w:asciiTheme="minorHAnsi" w:hAnsiTheme="minorHAnsi" w:cstheme="minorHAnsi"/>
          <w:sz w:val="22"/>
          <w:szCs w:val="22"/>
        </w:rPr>
      </w:pPr>
    </w:p>
    <w:p w14:paraId="777191AF" w14:textId="5AEEDE62" w:rsidR="0076522C" w:rsidRDefault="0076522C" w:rsidP="0076522C">
      <w:pPr>
        <w:pStyle w:val="NormalWeb"/>
        <w:spacing w:after="0"/>
        <w:jc w:val="both"/>
        <w:rPr>
          <w:rFonts w:asciiTheme="minorHAnsi" w:hAnsiTheme="minorHAnsi" w:cstheme="minorHAnsi"/>
          <w:b/>
          <w:bCs/>
          <w:color w:val="FF0000"/>
          <w:sz w:val="22"/>
          <w:szCs w:val="22"/>
        </w:rPr>
      </w:pPr>
      <w:r w:rsidRPr="0076522C">
        <w:rPr>
          <w:rFonts w:asciiTheme="minorHAnsi" w:hAnsiTheme="minorHAnsi" w:cstheme="minorHAnsi"/>
          <w:b/>
          <w:bCs/>
          <w:i/>
          <w:iCs/>
          <w:color w:val="980000"/>
          <w:sz w:val="22"/>
          <w:szCs w:val="22"/>
          <w:u w:val="single"/>
        </w:rPr>
        <w:t xml:space="preserve">Academia </w:t>
      </w:r>
      <w:r w:rsidRPr="0076522C">
        <w:rPr>
          <w:rFonts w:asciiTheme="minorHAnsi" w:hAnsiTheme="minorHAnsi" w:cstheme="minorHAnsi"/>
          <w:b/>
          <w:bCs/>
          <w:color w:val="FF0000"/>
          <w:sz w:val="22"/>
          <w:szCs w:val="22"/>
        </w:rPr>
        <w:t> </w:t>
      </w:r>
    </w:p>
    <w:p w14:paraId="7D86DF1C" w14:textId="77777777" w:rsidR="0076522C" w:rsidRPr="0076522C" w:rsidRDefault="0076522C" w:rsidP="0076522C">
      <w:pPr>
        <w:pStyle w:val="NormalWeb"/>
        <w:spacing w:after="0"/>
        <w:jc w:val="both"/>
        <w:rPr>
          <w:rFonts w:asciiTheme="minorHAnsi" w:hAnsiTheme="minorHAnsi" w:cstheme="minorHAnsi"/>
          <w:sz w:val="22"/>
          <w:szCs w:val="22"/>
        </w:rPr>
      </w:pPr>
    </w:p>
    <w:p w14:paraId="2772F48F" w14:textId="136E000A"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b/>
          <w:bCs/>
          <w:color w:val="000000"/>
          <w:sz w:val="22"/>
          <w:szCs w:val="22"/>
        </w:rPr>
        <w:t>Urban Studies and Planning – University of San Diego   </w:t>
      </w:r>
    </w:p>
    <w:p w14:paraId="001CCD39" w14:textId="77777777" w:rsidR="0076522C" w:rsidRDefault="00000000" w:rsidP="0076522C">
      <w:pPr>
        <w:pStyle w:val="NormalWeb"/>
        <w:spacing w:after="0"/>
        <w:jc w:val="both"/>
        <w:rPr>
          <w:rFonts w:asciiTheme="minorHAnsi" w:hAnsiTheme="minorHAnsi" w:cstheme="minorHAnsi"/>
          <w:color w:val="000000"/>
          <w:sz w:val="22"/>
          <w:szCs w:val="22"/>
        </w:rPr>
      </w:pPr>
      <w:hyperlink r:id="rId46" w:history="1">
        <w:r w:rsidR="0076522C" w:rsidRPr="0076522C">
          <w:rPr>
            <w:rStyle w:val="Hyperlink"/>
            <w:rFonts w:asciiTheme="minorHAnsi" w:hAnsiTheme="minorHAnsi" w:cstheme="minorHAnsi"/>
            <w:color w:val="1155CC"/>
            <w:sz w:val="22"/>
            <w:szCs w:val="22"/>
          </w:rPr>
          <w:t>https://catalog.ucsd.edu/curric/USP.html</w:t>
        </w:r>
      </w:hyperlink>
      <w:r w:rsidR="0076522C" w:rsidRPr="0076522C">
        <w:rPr>
          <w:rFonts w:asciiTheme="minorHAnsi" w:hAnsiTheme="minorHAnsi" w:cstheme="minorHAnsi"/>
          <w:color w:val="000000"/>
          <w:sz w:val="22"/>
          <w:szCs w:val="22"/>
        </w:rPr>
        <w:t> </w:t>
      </w:r>
    </w:p>
    <w:p w14:paraId="105FE07F" w14:textId="77777777" w:rsidR="003E4BE9" w:rsidRPr="0076522C" w:rsidRDefault="003E4BE9" w:rsidP="0076522C">
      <w:pPr>
        <w:pStyle w:val="NormalWeb"/>
        <w:spacing w:after="0"/>
        <w:jc w:val="both"/>
        <w:rPr>
          <w:rFonts w:asciiTheme="minorHAnsi" w:hAnsiTheme="minorHAnsi" w:cstheme="minorHAnsi"/>
          <w:sz w:val="22"/>
          <w:szCs w:val="22"/>
        </w:rPr>
      </w:pPr>
    </w:p>
    <w:p w14:paraId="6BF9AAD1" w14:textId="77777777"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color w:val="000000"/>
          <w:sz w:val="22"/>
          <w:szCs w:val="22"/>
        </w:rPr>
        <w:t>The Department of Urban Studies and Planning, established in 1971, is a vibrant community focused on addressing the complexities of global urbanization. With over half of the world's population residing in cities and projections indicating a two-thirds urban population by 2050, sustainable urban development is a critical concern. The United Nations' New Urban Agenda, adopted in 2016, sets global standards for sustainable urban development, emphasizing planning, design, finance, governance, and management. The department, offering undergraduate degrees in Urban Studies and Planning, as well as Real Estate and Development, recognizes the importance of educating future urban problem solvers. The department has a diverse community of students, faculty, and staff, fostering engagement through three undergraduate student clubs and affiliations with organizations such as NAIOP, the Urban Land Institute, and the American Planning Association. Students benefit from experiential learning, research, internships, and practicum experiences, focusing on various urban issues like economic development, urban design, affordable housing, sustainable development, and transportation policy. The curriculum prepares students for graduate studies or professional roles in public, private, and nonprofit sectors globally. Alumni pursue diverse paths, including graduate studies in social sciences, urban planning, real estate development, public policy, law, and healthcare. The program equips graduates with analytical skills to creatively address the challenges and opportunities of neighborhoods, cities, and metropolitan regions.</w:t>
      </w:r>
    </w:p>
    <w:p w14:paraId="641B0D16" w14:textId="77777777" w:rsidR="0076522C" w:rsidRPr="0076522C" w:rsidRDefault="00000000" w:rsidP="0076522C">
      <w:pPr>
        <w:pStyle w:val="NormalWeb"/>
        <w:spacing w:after="0"/>
        <w:ind w:left="1440"/>
        <w:jc w:val="both"/>
        <w:rPr>
          <w:rFonts w:asciiTheme="minorHAnsi" w:hAnsiTheme="minorHAnsi" w:cstheme="minorHAnsi"/>
          <w:sz w:val="22"/>
          <w:szCs w:val="22"/>
        </w:rPr>
      </w:pPr>
      <w:hyperlink r:id="rId47" w:history="1">
        <w:r w:rsidR="0076522C" w:rsidRPr="0076522C">
          <w:rPr>
            <w:rStyle w:val="Hyperlink"/>
            <w:rFonts w:asciiTheme="minorHAnsi" w:hAnsiTheme="minorHAnsi" w:cstheme="minorHAnsi"/>
            <w:b/>
            <w:bCs/>
            <w:color w:val="1155CC"/>
            <w:sz w:val="22"/>
            <w:szCs w:val="22"/>
          </w:rPr>
          <w:t>Isaac William Martin</w:t>
        </w:r>
      </w:hyperlink>
      <w:r w:rsidR="0076522C" w:rsidRPr="0076522C">
        <w:rPr>
          <w:rFonts w:asciiTheme="minorHAnsi" w:hAnsiTheme="minorHAnsi" w:cstheme="minorHAnsi"/>
          <w:color w:val="000000"/>
          <w:sz w:val="22"/>
          <w:szCs w:val="22"/>
        </w:rPr>
        <w:t>, a professor and Chair of the department of Urban Studies and Planning at the University of California San Diego, is a distinguished educator and researcher with a focus on housing policy, municipal taxation, and the political economy of inequality. Recognized for his exceptional mentorship, he has received four teaching awards at UC San Diego. Martin is the author of several books, including "Foreclosed America," "Rich People’s Movements," and "The Permanent Tax Revolt." He has also edited influential works like "The New Handbook of Political Sociology" and "The New Fiscal Sociology." His articles, published in reputable journals, contribute to the academic discourse on sociology, law, and urban affairs. Martin's impactful research has garnered coverage in NPR, the New Yorker, and the Washington Post, earning him awards from prestigious associations. He has actively participated in professional societies and served in various editorial roles for prominent sociology journals.</w:t>
      </w:r>
    </w:p>
    <w:p w14:paraId="36932DC1" w14:textId="77777777" w:rsidR="00074C7B" w:rsidRDefault="00074C7B" w:rsidP="0076522C">
      <w:pPr>
        <w:pStyle w:val="NormalWeb"/>
        <w:spacing w:after="0"/>
        <w:jc w:val="both"/>
        <w:rPr>
          <w:rFonts w:asciiTheme="minorHAnsi" w:hAnsiTheme="minorHAnsi" w:cstheme="minorHAnsi"/>
          <w:i/>
          <w:iCs/>
          <w:color w:val="000000"/>
          <w:sz w:val="22"/>
          <w:szCs w:val="22"/>
        </w:rPr>
      </w:pPr>
    </w:p>
    <w:p w14:paraId="1AE29D1B" w14:textId="787D90BC" w:rsidR="0076522C" w:rsidRPr="0076522C" w:rsidRDefault="0076522C" w:rsidP="0076522C">
      <w:pPr>
        <w:pStyle w:val="NormalWeb"/>
        <w:spacing w:after="0"/>
        <w:jc w:val="both"/>
        <w:rPr>
          <w:rFonts w:asciiTheme="minorHAnsi" w:hAnsiTheme="minorHAnsi" w:cstheme="minorHAnsi"/>
          <w:sz w:val="22"/>
          <w:szCs w:val="22"/>
        </w:rPr>
      </w:pPr>
      <w:r w:rsidRPr="0076522C">
        <w:rPr>
          <w:rFonts w:asciiTheme="minorHAnsi" w:hAnsiTheme="minorHAnsi" w:cstheme="minorHAnsi"/>
          <w:i/>
          <w:iCs/>
          <w:color w:val="000000"/>
          <w:sz w:val="22"/>
          <w:szCs w:val="22"/>
        </w:rPr>
        <w:t xml:space="preserve">Meeting focus: Meet with academic representative to gain an introduction and deeper understanding </w:t>
      </w:r>
      <w:r w:rsidR="00AA3D63" w:rsidRPr="0076522C">
        <w:rPr>
          <w:rFonts w:asciiTheme="minorHAnsi" w:hAnsiTheme="minorHAnsi" w:cstheme="minorHAnsi"/>
          <w:i/>
          <w:iCs/>
          <w:color w:val="000000"/>
          <w:sz w:val="22"/>
          <w:szCs w:val="22"/>
        </w:rPr>
        <w:t>of</w:t>
      </w:r>
      <w:r w:rsidRPr="0076522C">
        <w:rPr>
          <w:rFonts w:asciiTheme="minorHAnsi" w:hAnsiTheme="minorHAnsi" w:cstheme="minorHAnsi"/>
          <w:i/>
          <w:iCs/>
          <w:color w:val="000000"/>
          <w:sz w:val="22"/>
          <w:szCs w:val="22"/>
        </w:rPr>
        <w:t xml:space="preserve"> innovative practices in urban planning academic degree program. </w:t>
      </w:r>
    </w:p>
    <w:p w14:paraId="02B1CA16" w14:textId="77777777" w:rsidR="0076522C" w:rsidRPr="0076522C" w:rsidRDefault="0076522C" w:rsidP="0076522C">
      <w:pPr>
        <w:spacing w:after="240"/>
        <w:rPr>
          <w:rFonts w:cstheme="minorHAnsi"/>
        </w:rPr>
      </w:pPr>
    </w:p>
    <w:p w14:paraId="6659A091" w14:textId="7F71DBE8" w:rsidR="0076522C" w:rsidRPr="0076522C" w:rsidRDefault="0076522C" w:rsidP="0076522C">
      <w:pPr>
        <w:pStyle w:val="NormalWeb"/>
        <w:spacing w:after="0"/>
        <w:jc w:val="both"/>
        <w:rPr>
          <w:rFonts w:asciiTheme="minorHAnsi" w:hAnsiTheme="minorHAnsi" w:cstheme="minorHAnsi"/>
          <w:b/>
          <w:bCs/>
          <w:i/>
          <w:iCs/>
          <w:color w:val="980000"/>
          <w:sz w:val="22"/>
          <w:szCs w:val="22"/>
          <w:u w:val="single"/>
        </w:rPr>
      </w:pPr>
      <w:r w:rsidRPr="0076522C">
        <w:rPr>
          <w:rFonts w:asciiTheme="minorHAnsi" w:hAnsiTheme="minorHAnsi" w:cstheme="minorHAnsi"/>
          <w:b/>
          <w:bCs/>
          <w:i/>
          <w:iCs/>
          <w:color w:val="980000"/>
          <w:sz w:val="22"/>
          <w:szCs w:val="22"/>
          <w:u w:val="single"/>
        </w:rPr>
        <w:t>Community Service </w:t>
      </w:r>
    </w:p>
    <w:p w14:paraId="0628DCCF" w14:textId="77777777" w:rsidR="0076522C" w:rsidRPr="0076522C" w:rsidRDefault="0076522C" w:rsidP="0076522C">
      <w:pPr>
        <w:pStyle w:val="NormalWeb"/>
        <w:spacing w:after="0"/>
        <w:jc w:val="both"/>
        <w:rPr>
          <w:rFonts w:asciiTheme="minorHAnsi" w:hAnsiTheme="minorHAnsi" w:cstheme="minorHAnsi"/>
          <w:sz w:val="22"/>
          <w:szCs w:val="22"/>
        </w:rPr>
      </w:pPr>
    </w:p>
    <w:p w14:paraId="1771C8E6"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b/>
          <w:bCs/>
          <w:color w:val="000000"/>
          <w:sz w:val="22"/>
          <w:szCs w:val="22"/>
        </w:rPr>
        <w:t>San Diego River Park Foundation</w:t>
      </w:r>
    </w:p>
    <w:p w14:paraId="0334DA74" w14:textId="77777777" w:rsidR="0076522C" w:rsidRPr="0076522C" w:rsidRDefault="00000000" w:rsidP="0076522C">
      <w:pPr>
        <w:pStyle w:val="NormalWeb"/>
        <w:spacing w:after="0"/>
        <w:rPr>
          <w:rFonts w:asciiTheme="minorHAnsi" w:hAnsiTheme="minorHAnsi" w:cstheme="minorHAnsi"/>
          <w:sz w:val="22"/>
          <w:szCs w:val="22"/>
        </w:rPr>
      </w:pPr>
      <w:hyperlink r:id="rId48" w:history="1">
        <w:r w:rsidR="0076522C" w:rsidRPr="0076522C">
          <w:rPr>
            <w:rStyle w:val="Hyperlink"/>
            <w:rFonts w:asciiTheme="minorHAnsi" w:hAnsiTheme="minorHAnsi" w:cstheme="minorHAnsi"/>
            <w:color w:val="1155CC"/>
            <w:sz w:val="22"/>
            <w:szCs w:val="22"/>
          </w:rPr>
          <w:t>https://sandiegoriver.org/our_vision.html</w:t>
        </w:r>
      </w:hyperlink>
      <w:r w:rsidR="0076522C" w:rsidRPr="0076522C">
        <w:rPr>
          <w:rFonts w:asciiTheme="minorHAnsi" w:hAnsiTheme="minorHAnsi" w:cstheme="minorHAnsi"/>
          <w:color w:val="000000"/>
          <w:sz w:val="22"/>
          <w:szCs w:val="22"/>
        </w:rPr>
        <w:t> </w:t>
      </w:r>
    </w:p>
    <w:p w14:paraId="1DAD3EC7" w14:textId="77777777" w:rsidR="0076522C" w:rsidRPr="0076522C" w:rsidRDefault="0076522C" w:rsidP="0076522C">
      <w:pPr>
        <w:pStyle w:val="NormalWeb"/>
        <w:spacing w:after="0"/>
        <w:rPr>
          <w:rFonts w:asciiTheme="minorHAnsi" w:hAnsiTheme="minorHAnsi" w:cstheme="minorHAnsi"/>
          <w:sz w:val="22"/>
          <w:szCs w:val="22"/>
        </w:rPr>
      </w:pPr>
      <w:r w:rsidRPr="0076522C">
        <w:rPr>
          <w:rFonts w:asciiTheme="minorHAnsi" w:hAnsiTheme="minorHAnsi" w:cstheme="minorHAnsi"/>
          <w:color w:val="000000"/>
          <w:sz w:val="22"/>
          <w:szCs w:val="22"/>
        </w:rPr>
        <w:t>The San Diego River, stretching approximately 52 miles from the hills near Julian to the Pacific Ocean, is envisioned as a green ribbon weaving through diverse landscapes, including valleys, agricultural areas, industrial zones, residential developments, and urban settings. Distinguished by signature Cottonwood and Willow trees, the river holds historical and ecological significance, serving as the namesake waterway of the San Diego region. The vision is to protect and enhance this resource, fostering a new perspective on the relationship between nature and sustainable communities. The San Diego River Park aims to realize this vision by creating a continuous park system along the river's length. This system will offer diverse opportunities, including community plazas, public art, educational facilities, trails, and open spaces. The goal is to connect and unify the local landscape, instill local pride for future generations, and conserve natural spaces. The envisioned green ribbon serves as a symbol of this initiative, emphasizing the importance of embracing the river's legacy for a high quality of life.</w:t>
      </w:r>
    </w:p>
    <w:p w14:paraId="1A4E1956" w14:textId="77777777" w:rsidR="0076522C" w:rsidRPr="0076522C" w:rsidRDefault="0076522C" w:rsidP="0076522C">
      <w:pPr>
        <w:rPr>
          <w:rFonts w:cstheme="minorHAnsi"/>
        </w:rPr>
      </w:pPr>
    </w:p>
    <w:p w14:paraId="39E39985" w14:textId="76311AC1" w:rsidR="0076522C" w:rsidRPr="0076522C" w:rsidRDefault="0076522C" w:rsidP="0076522C">
      <w:pPr>
        <w:pStyle w:val="NormalWeb"/>
        <w:spacing w:after="0"/>
        <w:rPr>
          <w:rFonts w:asciiTheme="minorHAnsi" w:hAnsiTheme="minorHAnsi" w:cstheme="minorHAnsi"/>
          <w:i/>
          <w:iCs/>
          <w:color w:val="000000"/>
          <w:sz w:val="22"/>
          <w:szCs w:val="22"/>
        </w:rPr>
      </w:pPr>
      <w:r w:rsidRPr="0076522C">
        <w:rPr>
          <w:rFonts w:asciiTheme="minorHAnsi" w:hAnsiTheme="minorHAnsi" w:cstheme="minorHAnsi"/>
          <w:i/>
          <w:iCs/>
          <w:color w:val="000000"/>
          <w:sz w:val="22"/>
          <w:szCs w:val="22"/>
        </w:rPr>
        <w:t>Meeting Focus: Conduct an orientation session to educate volunteers about the San Diego River's history, ecology, sustainability initiatives and the park's vision. Aiming to build a strong community connection to the San Diego River Park and promoting a shared responsibility for its protection and sustainable development.</w:t>
      </w:r>
    </w:p>
    <w:p w14:paraId="16FB7BD9" w14:textId="77777777" w:rsidR="00D113A4" w:rsidRPr="0076522C" w:rsidRDefault="00D113A4" w:rsidP="00D113A4">
      <w:pPr>
        <w:pStyle w:val="NoSpacing"/>
        <w:rPr>
          <w:rFonts w:cstheme="minorHAnsi"/>
          <w:i/>
        </w:rPr>
      </w:pPr>
    </w:p>
    <w:p w14:paraId="26B884DB" w14:textId="77777777" w:rsidR="00DD4772" w:rsidRPr="0076522C" w:rsidRDefault="00DD4772" w:rsidP="00804ED5">
      <w:pPr>
        <w:pStyle w:val="NoSpacing"/>
        <w:rPr>
          <w:rFonts w:cstheme="minorHAnsi"/>
          <w:i/>
        </w:rPr>
      </w:pPr>
    </w:p>
    <w:p w14:paraId="0FCD81CE" w14:textId="77777777" w:rsidR="00804ED5" w:rsidRPr="0076522C" w:rsidRDefault="00804ED5" w:rsidP="00804ED5">
      <w:pPr>
        <w:spacing w:after="0" w:line="240" w:lineRule="auto"/>
        <w:jc w:val="center"/>
        <w:rPr>
          <w:rFonts w:eastAsia="Times New Roman" w:cstheme="minorHAnsi"/>
          <w:bCs/>
          <w:i/>
        </w:rPr>
      </w:pPr>
      <w:r w:rsidRPr="0076522C">
        <w:rPr>
          <w:rFonts w:eastAsia="Times New Roman" w:cstheme="minorHAnsi"/>
          <w:bCs/>
          <w:i/>
        </w:rPr>
        <w:t>_______________________________</w:t>
      </w:r>
    </w:p>
    <w:p w14:paraId="59F970CF" w14:textId="77777777" w:rsidR="00804ED5" w:rsidRPr="0076522C" w:rsidRDefault="00804ED5" w:rsidP="00A4065F">
      <w:pPr>
        <w:spacing w:after="0" w:line="240" w:lineRule="auto"/>
        <w:jc w:val="center"/>
        <w:rPr>
          <w:rFonts w:eastAsia="Times New Roman" w:cstheme="minorHAnsi"/>
          <w:bCs/>
        </w:rPr>
      </w:pPr>
    </w:p>
    <w:p w14:paraId="51699F26" w14:textId="4601CFEF" w:rsidR="00A4065F" w:rsidRPr="0076522C" w:rsidRDefault="00A4065F" w:rsidP="00A4065F">
      <w:pPr>
        <w:spacing w:after="0" w:line="240" w:lineRule="auto"/>
        <w:jc w:val="center"/>
        <w:rPr>
          <w:rFonts w:eastAsia="Times New Roman" w:cstheme="minorHAnsi"/>
          <w:bCs/>
        </w:rPr>
      </w:pPr>
      <w:r w:rsidRPr="0076522C">
        <w:rPr>
          <w:rFonts w:eastAsia="Times New Roman" w:cstheme="minorHAnsi"/>
          <w:bCs/>
        </w:rPr>
        <w:t>**Home Hospitality can be offered for the group**</w:t>
      </w:r>
    </w:p>
    <w:p w14:paraId="5C0B4880" w14:textId="77777777" w:rsidR="00A4065F" w:rsidRPr="0076522C" w:rsidRDefault="00A4065F" w:rsidP="00A4065F">
      <w:pPr>
        <w:spacing w:after="0" w:line="240" w:lineRule="auto"/>
        <w:jc w:val="center"/>
        <w:rPr>
          <w:rFonts w:eastAsia="Times New Roman" w:cstheme="minorHAnsi"/>
          <w:bCs/>
        </w:rPr>
      </w:pPr>
    </w:p>
    <w:p w14:paraId="37E92C38" w14:textId="77777777" w:rsidR="00804ED5" w:rsidRPr="0076522C" w:rsidRDefault="00804ED5" w:rsidP="00804ED5">
      <w:pPr>
        <w:spacing w:after="0" w:line="240" w:lineRule="auto"/>
        <w:rPr>
          <w:rFonts w:cstheme="minorHAnsi"/>
          <w:b/>
          <w:lang w:val="es-ES"/>
        </w:rPr>
      </w:pPr>
      <w:r w:rsidRPr="0076522C">
        <w:rPr>
          <w:rFonts w:cstheme="minorHAnsi"/>
          <w:b/>
          <w:lang w:val="es-ES"/>
        </w:rPr>
        <w:t>San Diego Zoo</w:t>
      </w:r>
    </w:p>
    <w:p w14:paraId="07523265" w14:textId="77777777" w:rsidR="00804ED5" w:rsidRPr="0076522C" w:rsidRDefault="00000000" w:rsidP="00804ED5">
      <w:pPr>
        <w:spacing w:after="0" w:line="240" w:lineRule="auto"/>
        <w:rPr>
          <w:rFonts w:cstheme="minorHAnsi"/>
          <w:lang w:val="es-ES"/>
        </w:rPr>
      </w:pPr>
      <w:hyperlink r:id="rId49" w:history="1">
        <w:r w:rsidR="00804ED5" w:rsidRPr="0076522C">
          <w:rPr>
            <w:rStyle w:val="Hyperlink"/>
            <w:rFonts w:cstheme="minorHAnsi"/>
            <w:lang w:val="es-ES"/>
          </w:rPr>
          <w:t>www.sandiegozoo.org</w:t>
        </w:r>
      </w:hyperlink>
      <w:r w:rsidR="00804ED5" w:rsidRPr="0076522C">
        <w:rPr>
          <w:rFonts w:cstheme="minorHAnsi"/>
          <w:lang w:val="es-ES"/>
        </w:rPr>
        <w:t xml:space="preserve"> </w:t>
      </w:r>
    </w:p>
    <w:p w14:paraId="7763FC31" w14:textId="77777777" w:rsidR="00804ED5" w:rsidRPr="0076522C" w:rsidRDefault="00804ED5" w:rsidP="00804ED5">
      <w:pPr>
        <w:spacing w:after="0" w:line="240" w:lineRule="auto"/>
        <w:rPr>
          <w:rFonts w:cstheme="minorHAnsi"/>
        </w:rPr>
      </w:pPr>
      <w:r w:rsidRPr="0076522C">
        <w:rPr>
          <w:rFonts w:cstheme="minorHAnsi"/>
        </w:rPr>
        <w:t>Price: $46 for one Adult Ticket</w:t>
      </w:r>
    </w:p>
    <w:p w14:paraId="51CEEA25" w14:textId="77777777" w:rsidR="00804ED5" w:rsidRPr="0076522C" w:rsidRDefault="00804ED5" w:rsidP="00804ED5">
      <w:pPr>
        <w:spacing w:after="0" w:line="240" w:lineRule="auto"/>
        <w:rPr>
          <w:rFonts w:cstheme="minorHAnsi"/>
        </w:rPr>
      </w:pPr>
      <w:r w:rsidRPr="0076522C">
        <w:rPr>
          <w:rFonts w:cstheme="minorHAnsi"/>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09F98182" w14:textId="77777777" w:rsidR="00804ED5" w:rsidRPr="0076522C" w:rsidRDefault="00804ED5" w:rsidP="00804ED5">
      <w:pPr>
        <w:spacing w:after="0" w:line="240" w:lineRule="auto"/>
        <w:rPr>
          <w:rFonts w:cstheme="minorHAnsi"/>
        </w:rPr>
      </w:pPr>
    </w:p>
    <w:p w14:paraId="43EA1990" w14:textId="77777777" w:rsidR="00804ED5" w:rsidRPr="0076522C" w:rsidRDefault="00804ED5" w:rsidP="00804ED5">
      <w:pPr>
        <w:spacing w:after="0" w:line="240" w:lineRule="auto"/>
        <w:rPr>
          <w:rFonts w:cstheme="minorHAnsi"/>
          <w:b/>
        </w:rPr>
      </w:pPr>
      <w:r w:rsidRPr="0076522C">
        <w:rPr>
          <w:rFonts w:cstheme="minorHAnsi"/>
          <w:b/>
        </w:rPr>
        <w:t>Harbor Cruise</w:t>
      </w:r>
    </w:p>
    <w:p w14:paraId="06E39224" w14:textId="77777777" w:rsidR="00804ED5" w:rsidRPr="0076522C" w:rsidRDefault="00000000" w:rsidP="00804ED5">
      <w:pPr>
        <w:spacing w:after="0" w:line="240" w:lineRule="auto"/>
        <w:rPr>
          <w:rFonts w:cstheme="minorHAnsi"/>
        </w:rPr>
      </w:pPr>
      <w:hyperlink r:id="rId50" w:history="1">
        <w:r w:rsidR="00804ED5" w:rsidRPr="0076522C">
          <w:rPr>
            <w:rStyle w:val="Hyperlink"/>
            <w:rFonts w:cstheme="minorHAnsi"/>
          </w:rPr>
          <w:t>www.sdhe.com</w:t>
        </w:r>
      </w:hyperlink>
      <w:r w:rsidR="00804ED5" w:rsidRPr="0076522C">
        <w:rPr>
          <w:rFonts w:cstheme="minorHAnsi"/>
        </w:rPr>
        <w:t xml:space="preserve"> </w:t>
      </w:r>
    </w:p>
    <w:p w14:paraId="636A26F9" w14:textId="77777777" w:rsidR="00804ED5" w:rsidRPr="0076522C" w:rsidRDefault="00804ED5" w:rsidP="00804ED5">
      <w:pPr>
        <w:spacing w:after="0" w:line="240" w:lineRule="auto"/>
        <w:rPr>
          <w:rFonts w:cstheme="minorHAnsi"/>
        </w:rPr>
      </w:pPr>
      <w:r w:rsidRPr="0076522C">
        <w:rPr>
          <w:rFonts w:cstheme="minorHAnsi"/>
        </w:rPr>
        <w:lastRenderedPageBreak/>
        <w:t>Price: $27 for one Adult Ticket for two-hour tour</w:t>
      </w:r>
    </w:p>
    <w:p w14:paraId="7A660BA0" w14:textId="77777777" w:rsidR="00804ED5" w:rsidRPr="0076522C" w:rsidRDefault="00804ED5" w:rsidP="00804ED5">
      <w:pPr>
        <w:spacing w:after="0" w:line="240" w:lineRule="auto"/>
        <w:rPr>
          <w:rFonts w:cstheme="minorHAnsi"/>
        </w:rPr>
      </w:pPr>
      <w:r w:rsidRPr="0076522C">
        <w:rPr>
          <w:rFonts w:cstheme="minorHAnsi"/>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37D8EBEA" w14:textId="77777777" w:rsidR="00804ED5" w:rsidRPr="0076522C" w:rsidRDefault="00804ED5" w:rsidP="00804ED5">
      <w:pPr>
        <w:spacing w:after="0" w:line="240" w:lineRule="auto"/>
        <w:rPr>
          <w:rFonts w:cstheme="minorHAnsi"/>
        </w:rPr>
      </w:pPr>
    </w:p>
    <w:p w14:paraId="17DF5457" w14:textId="77777777" w:rsidR="00804ED5" w:rsidRPr="0076522C" w:rsidRDefault="00804ED5" w:rsidP="00804ED5">
      <w:pPr>
        <w:spacing w:after="0" w:line="240" w:lineRule="auto"/>
        <w:rPr>
          <w:rFonts w:cstheme="minorHAnsi"/>
          <w:b/>
        </w:rPr>
      </w:pPr>
      <w:r w:rsidRPr="0076522C">
        <w:rPr>
          <w:rFonts w:cstheme="minorHAnsi"/>
          <w:b/>
        </w:rPr>
        <w:t>Old Town Trolley Tour</w:t>
      </w:r>
    </w:p>
    <w:p w14:paraId="6DB34965" w14:textId="77777777" w:rsidR="00804ED5" w:rsidRPr="0076522C" w:rsidRDefault="00000000" w:rsidP="00804ED5">
      <w:pPr>
        <w:spacing w:after="0" w:line="240" w:lineRule="auto"/>
        <w:rPr>
          <w:rFonts w:cstheme="minorHAnsi"/>
        </w:rPr>
      </w:pPr>
      <w:hyperlink r:id="rId51" w:history="1">
        <w:r w:rsidR="00804ED5" w:rsidRPr="0076522C">
          <w:rPr>
            <w:rStyle w:val="Hyperlink"/>
            <w:rFonts w:cstheme="minorHAnsi"/>
          </w:rPr>
          <w:t>www.oldtownsandiegoguide.com</w:t>
        </w:r>
      </w:hyperlink>
      <w:r w:rsidR="00804ED5" w:rsidRPr="0076522C">
        <w:rPr>
          <w:rFonts w:cstheme="minorHAnsi"/>
        </w:rPr>
        <w:t xml:space="preserve"> </w:t>
      </w:r>
    </w:p>
    <w:p w14:paraId="1213A5F3" w14:textId="77777777" w:rsidR="00804ED5" w:rsidRPr="0076522C" w:rsidRDefault="00000000" w:rsidP="00804ED5">
      <w:pPr>
        <w:spacing w:after="0" w:line="240" w:lineRule="auto"/>
        <w:rPr>
          <w:rFonts w:cstheme="minorHAnsi"/>
        </w:rPr>
      </w:pPr>
      <w:hyperlink r:id="rId52" w:history="1">
        <w:r w:rsidR="00804ED5" w:rsidRPr="0076522C">
          <w:rPr>
            <w:rStyle w:val="Hyperlink"/>
            <w:rFonts w:cstheme="minorHAnsi"/>
          </w:rPr>
          <w:t>www.trolleytours.com/san-diego</w:t>
        </w:r>
      </w:hyperlink>
      <w:r w:rsidR="00804ED5" w:rsidRPr="0076522C">
        <w:rPr>
          <w:rFonts w:cstheme="minorHAnsi"/>
        </w:rPr>
        <w:t xml:space="preserve"> </w:t>
      </w:r>
    </w:p>
    <w:p w14:paraId="16D2114E" w14:textId="77777777" w:rsidR="00804ED5" w:rsidRPr="0076522C" w:rsidRDefault="00804ED5" w:rsidP="00804ED5">
      <w:pPr>
        <w:spacing w:after="0" w:line="240" w:lineRule="auto"/>
        <w:rPr>
          <w:rFonts w:cstheme="minorHAnsi"/>
        </w:rPr>
      </w:pPr>
      <w:r w:rsidRPr="0076522C">
        <w:rPr>
          <w:rFonts w:cstheme="minorHAnsi"/>
        </w:rPr>
        <w:t>Price: $36 for one Adult Ticket</w:t>
      </w:r>
    </w:p>
    <w:p w14:paraId="13EE8F64" w14:textId="77777777" w:rsidR="00804ED5" w:rsidRPr="0076522C" w:rsidRDefault="00804ED5" w:rsidP="00804ED5">
      <w:pPr>
        <w:spacing w:after="0" w:line="240" w:lineRule="auto"/>
        <w:rPr>
          <w:rFonts w:cstheme="minorHAnsi"/>
        </w:rPr>
      </w:pPr>
      <w:r w:rsidRPr="0076522C">
        <w:rPr>
          <w:rFonts w:cstheme="minorHAnsi"/>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41FFAFB1" w14:textId="77777777" w:rsidR="00804ED5" w:rsidRPr="0076522C" w:rsidRDefault="00804ED5" w:rsidP="00804ED5">
      <w:pPr>
        <w:spacing w:after="0" w:line="240" w:lineRule="auto"/>
        <w:rPr>
          <w:rFonts w:cstheme="minorHAnsi"/>
        </w:rPr>
      </w:pPr>
    </w:p>
    <w:p w14:paraId="0903F444" w14:textId="77777777" w:rsidR="00804ED5" w:rsidRPr="0076522C" w:rsidRDefault="00804ED5" w:rsidP="00804ED5">
      <w:pPr>
        <w:spacing w:after="0" w:line="240" w:lineRule="auto"/>
        <w:rPr>
          <w:rFonts w:cstheme="minorHAnsi"/>
        </w:rPr>
      </w:pPr>
      <w:r w:rsidRPr="0076522C">
        <w:rPr>
          <w:rFonts w:cstheme="minorHAnsi"/>
          <w:b/>
        </w:rPr>
        <w:t>USS Midway Museum</w:t>
      </w:r>
      <w:r w:rsidRPr="0076522C">
        <w:rPr>
          <w:rFonts w:cstheme="minorHAnsi"/>
        </w:rPr>
        <w:t xml:space="preserve"> </w:t>
      </w:r>
    </w:p>
    <w:p w14:paraId="77BE9BCF" w14:textId="77777777" w:rsidR="00804ED5" w:rsidRPr="0076522C" w:rsidRDefault="00000000" w:rsidP="00804ED5">
      <w:pPr>
        <w:pStyle w:val="Enum20"/>
        <w:rPr>
          <w:rFonts w:asciiTheme="minorHAnsi" w:hAnsiTheme="minorHAnsi" w:cstheme="minorHAnsi"/>
          <w:sz w:val="22"/>
          <w:szCs w:val="22"/>
        </w:rPr>
      </w:pPr>
      <w:hyperlink r:id="rId53" w:history="1">
        <w:r w:rsidR="00804ED5" w:rsidRPr="0076522C">
          <w:rPr>
            <w:rStyle w:val="Hyperlink"/>
            <w:rFonts w:asciiTheme="minorHAnsi" w:hAnsiTheme="minorHAnsi" w:cstheme="minorHAnsi"/>
            <w:sz w:val="22"/>
            <w:szCs w:val="22"/>
          </w:rPr>
          <w:t>www.midway.org</w:t>
        </w:r>
      </w:hyperlink>
      <w:r w:rsidR="00804ED5" w:rsidRPr="0076522C">
        <w:rPr>
          <w:rFonts w:asciiTheme="minorHAnsi" w:hAnsiTheme="minorHAnsi" w:cstheme="minorHAnsi"/>
          <w:sz w:val="22"/>
          <w:szCs w:val="22"/>
        </w:rPr>
        <w:t xml:space="preserve"> </w:t>
      </w:r>
    </w:p>
    <w:p w14:paraId="666C3C7F" w14:textId="77777777" w:rsidR="00804ED5" w:rsidRPr="0076522C" w:rsidRDefault="00804ED5" w:rsidP="00804ED5">
      <w:pPr>
        <w:spacing w:after="0" w:line="240" w:lineRule="auto"/>
        <w:rPr>
          <w:rFonts w:cstheme="minorHAnsi"/>
        </w:rPr>
      </w:pPr>
      <w:r w:rsidRPr="0076522C">
        <w:rPr>
          <w:rFonts w:cstheme="minorHAnsi"/>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6159CE58" w14:textId="77777777" w:rsidR="00804ED5" w:rsidRPr="0076522C" w:rsidRDefault="00804ED5" w:rsidP="00804ED5">
      <w:pPr>
        <w:spacing w:after="0" w:line="240" w:lineRule="auto"/>
        <w:rPr>
          <w:rFonts w:cstheme="minorHAnsi"/>
          <w:b/>
        </w:rPr>
      </w:pPr>
    </w:p>
    <w:p w14:paraId="4D4DE99F" w14:textId="77777777" w:rsidR="00804ED5" w:rsidRPr="0076522C" w:rsidRDefault="00804ED5" w:rsidP="00804ED5">
      <w:pPr>
        <w:spacing w:after="0" w:line="240" w:lineRule="auto"/>
        <w:rPr>
          <w:rFonts w:cstheme="minorHAnsi"/>
          <w:b/>
        </w:rPr>
      </w:pPr>
      <w:r w:rsidRPr="0076522C">
        <w:rPr>
          <w:rFonts w:cstheme="minorHAnsi"/>
          <w:b/>
        </w:rPr>
        <w:t>Balboa Park</w:t>
      </w:r>
    </w:p>
    <w:p w14:paraId="410868EE" w14:textId="77777777" w:rsidR="00804ED5" w:rsidRPr="0076522C" w:rsidRDefault="00000000" w:rsidP="00804ED5">
      <w:pPr>
        <w:spacing w:after="0" w:line="240" w:lineRule="auto"/>
        <w:rPr>
          <w:rFonts w:cstheme="minorHAnsi"/>
        </w:rPr>
      </w:pPr>
      <w:hyperlink r:id="rId54" w:history="1">
        <w:r w:rsidR="00804ED5" w:rsidRPr="0076522C">
          <w:rPr>
            <w:rStyle w:val="Hyperlink"/>
            <w:rFonts w:cstheme="minorHAnsi"/>
          </w:rPr>
          <w:t>www.balboapark.org</w:t>
        </w:r>
      </w:hyperlink>
      <w:r w:rsidR="00804ED5" w:rsidRPr="0076522C">
        <w:rPr>
          <w:rFonts w:cstheme="minorHAnsi"/>
        </w:rPr>
        <w:t xml:space="preserve"> </w:t>
      </w:r>
    </w:p>
    <w:p w14:paraId="7AAE4913" w14:textId="77777777" w:rsidR="00804ED5" w:rsidRPr="0076522C" w:rsidRDefault="00804ED5" w:rsidP="00804ED5">
      <w:pPr>
        <w:spacing w:after="0" w:line="240" w:lineRule="auto"/>
        <w:rPr>
          <w:rFonts w:cstheme="minorHAnsi"/>
        </w:rPr>
      </w:pPr>
      <w:r w:rsidRPr="0076522C">
        <w:rPr>
          <w:rFonts w:cstheme="minorHAnsi"/>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0B365D36" w14:textId="77777777" w:rsidR="00804ED5" w:rsidRPr="0076522C" w:rsidRDefault="00804ED5" w:rsidP="00804ED5">
      <w:pPr>
        <w:spacing w:after="0" w:line="240" w:lineRule="auto"/>
        <w:rPr>
          <w:rFonts w:cstheme="minorHAnsi"/>
        </w:rPr>
      </w:pPr>
    </w:p>
    <w:p w14:paraId="3FA2851C" w14:textId="77777777" w:rsidR="00804ED5" w:rsidRPr="0076522C" w:rsidRDefault="00804ED5" w:rsidP="00804ED5">
      <w:pPr>
        <w:spacing w:after="0" w:line="240" w:lineRule="auto"/>
        <w:rPr>
          <w:rFonts w:cstheme="minorHAnsi"/>
          <w:b/>
        </w:rPr>
      </w:pPr>
      <w:r w:rsidRPr="0076522C">
        <w:rPr>
          <w:rFonts w:cstheme="minorHAnsi"/>
          <w:b/>
        </w:rPr>
        <w:t>Coronado</w:t>
      </w:r>
    </w:p>
    <w:p w14:paraId="58D94841" w14:textId="77777777" w:rsidR="00804ED5" w:rsidRPr="0076522C" w:rsidRDefault="00804ED5" w:rsidP="00804ED5">
      <w:pPr>
        <w:spacing w:after="0" w:line="240" w:lineRule="auto"/>
        <w:rPr>
          <w:rFonts w:cstheme="minorHAnsi"/>
        </w:rPr>
      </w:pPr>
      <w:r w:rsidRPr="0076522C">
        <w:rPr>
          <w:rFonts w:cstheme="minorHAnsi"/>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22B5D196" w14:textId="77777777" w:rsidR="00804ED5" w:rsidRPr="0076522C" w:rsidRDefault="00804ED5" w:rsidP="00804ED5">
      <w:pPr>
        <w:spacing w:after="0" w:line="240" w:lineRule="auto"/>
        <w:rPr>
          <w:rFonts w:cstheme="minorHAnsi"/>
        </w:rPr>
      </w:pPr>
    </w:p>
    <w:p w14:paraId="34363784" w14:textId="77777777" w:rsidR="00804ED5" w:rsidRPr="0076522C" w:rsidRDefault="00804ED5" w:rsidP="00804ED5">
      <w:pPr>
        <w:spacing w:after="0" w:line="240" w:lineRule="auto"/>
        <w:rPr>
          <w:rFonts w:cstheme="minorHAnsi"/>
          <w:b/>
        </w:rPr>
      </w:pPr>
      <w:r w:rsidRPr="0076522C">
        <w:rPr>
          <w:rFonts w:cstheme="minorHAnsi"/>
          <w:b/>
        </w:rPr>
        <w:t>SeaWorld San Diego</w:t>
      </w:r>
    </w:p>
    <w:p w14:paraId="1EFC9C7F" w14:textId="77777777" w:rsidR="00804ED5" w:rsidRPr="0076522C" w:rsidRDefault="00000000" w:rsidP="00804ED5">
      <w:pPr>
        <w:spacing w:after="0" w:line="240" w:lineRule="auto"/>
        <w:rPr>
          <w:rFonts w:cstheme="minorHAnsi"/>
        </w:rPr>
      </w:pPr>
      <w:hyperlink r:id="rId55" w:history="1">
        <w:r w:rsidR="00804ED5" w:rsidRPr="0076522C">
          <w:rPr>
            <w:rStyle w:val="Hyperlink"/>
            <w:rFonts w:cstheme="minorHAnsi"/>
          </w:rPr>
          <w:t>www.seaworldparks.com/en/seaworld-sandiego</w:t>
        </w:r>
      </w:hyperlink>
      <w:r w:rsidR="00804ED5" w:rsidRPr="0076522C">
        <w:rPr>
          <w:rFonts w:cstheme="minorHAnsi"/>
        </w:rPr>
        <w:t xml:space="preserve">  </w:t>
      </w:r>
    </w:p>
    <w:p w14:paraId="5C0C69EF" w14:textId="77777777" w:rsidR="00804ED5" w:rsidRPr="0076522C" w:rsidRDefault="00804ED5" w:rsidP="00804ED5">
      <w:pPr>
        <w:spacing w:after="0" w:line="240" w:lineRule="auto"/>
        <w:rPr>
          <w:rFonts w:cstheme="minorHAnsi"/>
        </w:rPr>
      </w:pPr>
      <w:r w:rsidRPr="0076522C">
        <w:rPr>
          <w:rFonts w:cstheme="minorHAnsi"/>
        </w:rPr>
        <w:t>Price: $84 for one Adult Ticket</w:t>
      </w:r>
    </w:p>
    <w:p w14:paraId="6348DFB2" w14:textId="77777777" w:rsidR="00804ED5" w:rsidRPr="0076522C" w:rsidRDefault="00804ED5" w:rsidP="00804ED5">
      <w:pPr>
        <w:spacing w:after="0" w:line="240" w:lineRule="auto"/>
        <w:rPr>
          <w:rFonts w:cstheme="minorHAnsi"/>
        </w:rPr>
      </w:pPr>
      <w:r w:rsidRPr="0076522C">
        <w:rPr>
          <w:rFonts w:cstheme="minorHAnsi"/>
        </w:rPr>
        <w:t xml:space="preserve">Come celebrate the wonders of the sea at SeaWorld San Diego. Experience the Shamu show, One Ocean, and thrilling rides like Journey </w:t>
      </w:r>
      <w:proofErr w:type="gramStart"/>
      <w:r w:rsidRPr="0076522C">
        <w:rPr>
          <w:rFonts w:cstheme="minorHAnsi"/>
        </w:rPr>
        <w:t>To</w:t>
      </w:r>
      <w:proofErr w:type="gramEnd"/>
      <w:r w:rsidRPr="0076522C">
        <w:rPr>
          <w:rFonts w:cstheme="minorHAnsi"/>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7DBAA2C0" w14:textId="77777777" w:rsidR="00A4065F" w:rsidRPr="0076522C" w:rsidRDefault="00A4065F" w:rsidP="00804ED5">
      <w:pPr>
        <w:spacing w:after="0" w:line="240" w:lineRule="auto"/>
        <w:rPr>
          <w:rFonts w:eastAsia="Times New Roman" w:cstheme="minorHAnsi"/>
          <w:bCs/>
          <w:i/>
        </w:rPr>
      </w:pPr>
    </w:p>
    <w:sectPr w:rsidR="00A4065F" w:rsidRPr="0076522C" w:rsidSect="000818F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607678">
    <w:abstractNumId w:val="3"/>
  </w:num>
  <w:num w:numId="2" w16cid:durableId="146673842">
    <w:abstractNumId w:val="2"/>
  </w:num>
  <w:num w:numId="3" w16cid:durableId="1381125353">
    <w:abstractNumId w:val="4"/>
  </w:num>
  <w:num w:numId="4" w16cid:durableId="1749618476">
    <w:abstractNumId w:val="0"/>
  </w:num>
  <w:num w:numId="5" w16cid:durableId="75813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74C7B"/>
    <w:rsid w:val="000818F2"/>
    <w:rsid w:val="000D2948"/>
    <w:rsid w:val="000D5DC0"/>
    <w:rsid w:val="00105BE3"/>
    <w:rsid w:val="001A002E"/>
    <w:rsid w:val="001B6912"/>
    <w:rsid w:val="00205FDB"/>
    <w:rsid w:val="00207960"/>
    <w:rsid w:val="00214E05"/>
    <w:rsid w:val="00240F43"/>
    <w:rsid w:val="00284883"/>
    <w:rsid w:val="002E008B"/>
    <w:rsid w:val="00305ED1"/>
    <w:rsid w:val="00373F12"/>
    <w:rsid w:val="003E4BE9"/>
    <w:rsid w:val="003F0928"/>
    <w:rsid w:val="004663A8"/>
    <w:rsid w:val="00471ABD"/>
    <w:rsid w:val="00550A79"/>
    <w:rsid w:val="00595E1F"/>
    <w:rsid w:val="006204B6"/>
    <w:rsid w:val="0062172F"/>
    <w:rsid w:val="0076522C"/>
    <w:rsid w:val="007B6CF1"/>
    <w:rsid w:val="007E30CB"/>
    <w:rsid w:val="00804ED5"/>
    <w:rsid w:val="008475F8"/>
    <w:rsid w:val="008D78E7"/>
    <w:rsid w:val="0091006A"/>
    <w:rsid w:val="00976E8E"/>
    <w:rsid w:val="009B3D60"/>
    <w:rsid w:val="009B78C5"/>
    <w:rsid w:val="00A05F0E"/>
    <w:rsid w:val="00A4065F"/>
    <w:rsid w:val="00A6411D"/>
    <w:rsid w:val="00AA3D63"/>
    <w:rsid w:val="00AA7A91"/>
    <w:rsid w:val="00AC6B93"/>
    <w:rsid w:val="00AE7661"/>
    <w:rsid w:val="00AF21CB"/>
    <w:rsid w:val="00B44B45"/>
    <w:rsid w:val="00B44C6A"/>
    <w:rsid w:val="00B8024F"/>
    <w:rsid w:val="00CD09C8"/>
    <w:rsid w:val="00CD146D"/>
    <w:rsid w:val="00D113A4"/>
    <w:rsid w:val="00D509AA"/>
    <w:rsid w:val="00DD4772"/>
    <w:rsid w:val="00DF7B40"/>
    <w:rsid w:val="00E27F40"/>
    <w:rsid w:val="00E87E26"/>
    <w:rsid w:val="00F6053A"/>
    <w:rsid w:val="00FE3428"/>
    <w:rsid w:val="00FF2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CAFF"/>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iPriority w:val="99"/>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UnresolvedMention">
    <w:name w:val="Unresolved Mention"/>
    <w:basedOn w:val="DefaultParagraphFont"/>
    <w:uiPriority w:val="99"/>
    <w:semiHidden/>
    <w:unhideWhenUsed/>
    <w:rsid w:val="00D11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73824672">
      <w:bodyDiv w:val="1"/>
      <w:marLeft w:val="0"/>
      <w:marRight w:val="0"/>
      <w:marTop w:val="0"/>
      <w:marBottom w:val="0"/>
      <w:divBdr>
        <w:top w:val="none" w:sz="0" w:space="0" w:color="auto"/>
        <w:left w:val="none" w:sz="0" w:space="0" w:color="auto"/>
        <w:bottom w:val="none" w:sz="0" w:space="0" w:color="auto"/>
        <w:right w:val="none" w:sz="0" w:space="0" w:color="auto"/>
      </w:divBdr>
    </w:div>
    <w:div w:id="106656418">
      <w:bodyDiv w:val="1"/>
      <w:marLeft w:val="0"/>
      <w:marRight w:val="0"/>
      <w:marTop w:val="0"/>
      <w:marBottom w:val="0"/>
      <w:divBdr>
        <w:top w:val="none" w:sz="0" w:space="0" w:color="auto"/>
        <w:left w:val="none" w:sz="0" w:space="0" w:color="auto"/>
        <w:bottom w:val="none" w:sz="0" w:space="0" w:color="auto"/>
        <w:right w:val="none" w:sz="0" w:space="0" w:color="auto"/>
      </w:divBdr>
    </w:div>
    <w:div w:id="169569219">
      <w:bodyDiv w:val="1"/>
      <w:marLeft w:val="0"/>
      <w:marRight w:val="0"/>
      <w:marTop w:val="0"/>
      <w:marBottom w:val="0"/>
      <w:divBdr>
        <w:top w:val="none" w:sz="0" w:space="0" w:color="auto"/>
        <w:left w:val="none" w:sz="0" w:space="0" w:color="auto"/>
        <w:bottom w:val="none" w:sz="0" w:space="0" w:color="auto"/>
        <w:right w:val="none" w:sz="0" w:space="0" w:color="auto"/>
      </w:divBdr>
    </w:div>
    <w:div w:id="212666303">
      <w:bodyDiv w:val="1"/>
      <w:marLeft w:val="0"/>
      <w:marRight w:val="0"/>
      <w:marTop w:val="0"/>
      <w:marBottom w:val="0"/>
      <w:divBdr>
        <w:top w:val="none" w:sz="0" w:space="0" w:color="auto"/>
        <w:left w:val="none" w:sz="0" w:space="0" w:color="auto"/>
        <w:bottom w:val="none" w:sz="0" w:space="0" w:color="auto"/>
        <w:right w:val="none" w:sz="0" w:space="0" w:color="auto"/>
      </w:divBdr>
    </w:div>
    <w:div w:id="268466645">
      <w:bodyDiv w:val="1"/>
      <w:marLeft w:val="0"/>
      <w:marRight w:val="0"/>
      <w:marTop w:val="0"/>
      <w:marBottom w:val="0"/>
      <w:divBdr>
        <w:top w:val="none" w:sz="0" w:space="0" w:color="auto"/>
        <w:left w:val="none" w:sz="0" w:space="0" w:color="auto"/>
        <w:bottom w:val="none" w:sz="0" w:space="0" w:color="auto"/>
        <w:right w:val="none" w:sz="0" w:space="0" w:color="auto"/>
      </w:divBdr>
    </w:div>
    <w:div w:id="275798865">
      <w:bodyDiv w:val="1"/>
      <w:marLeft w:val="0"/>
      <w:marRight w:val="0"/>
      <w:marTop w:val="0"/>
      <w:marBottom w:val="0"/>
      <w:divBdr>
        <w:top w:val="none" w:sz="0" w:space="0" w:color="auto"/>
        <w:left w:val="none" w:sz="0" w:space="0" w:color="auto"/>
        <w:bottom w:val="none" w:sz="0" w:space="0" w:color="auto"/>
        <w:right w:val="none" w:sz="0" w:space="0" w:color="auto"/>
      </w:divBdr>
    </w:div>
    <w:div w:id="411050040">
      <w:bodyDiv w:val="1"/>
      <w:marLeft w:val="0"/>
      <w:marRight w:val="0"/>
      <w:marTop w:val="0"/>
      <w:marBottom w:val="0"/>
      <w:divBdr>
        <w:top w:val="none" w:sz="0" w:space="0" w:color="auto"/>
        <w:left w:val="none" w:sz="0" w:space="0" w:color="auto"/>
        <w:bottom w:val="none" w:sz="0" w:space="0" w:color="auto"/>
        <w:right w:val="none" w:sz="0" w:space="0" w:color="auto"/>
      </w:divBdr>
    </w:div>
    <w:div w:id="507521674">
      <w:bodyDiv w:val="1"/>
      <w:marLeft w:val="0"/>
      <w:marRight w:val="0"/>
      <w:marTop w:val="0"/>
      <w:marBottom w:val="0"/>
      <w:divBdr>
        <w:top w:val="none" w:sz="0" w:space="0" w:color="auto"/>
        <w:left w:val="none" w:sz="0" w:space="0" w:color="auto"/>
        <w:bottom w:val="none" w:sz="0" w:space="0" w:color="auto"/>
        <w:right w:val="none" w:sz="0" w:space="0" w:color="auto"/>
      </w:divBdr>
    </w:div>
    <w:div w:id="548103655">
      <w:bodyDiv w:val="1"/>
      <w:marLeft w:val="0"/>
      <w:marRight w:val="0"/>
      <w:marTop w:val="0"/>
      <w:marBottom w:val="0"/>
      <w:divBdr>
        <w:top w:val="none" w:sz="0" w:space="0" w:color="auto"/>
        <w:left w:val="none" w:sz="0" w:space="0" w:color="auto"/>
        <w:bottom w:val="none" w:sz="0" w:space="0" w:color="auto"/>
        <w:right w:val="none" w:sz="0" w:space="0" w:color="auto"/>
      </w:divBdr>
    </w:div>
    <w:div w:id="554049065">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970553378">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230076331">
      <w:bodyDiv w:val="1"/>
      <w:marLeft w:val="0"/>
      <w:marRight w:val="0"/>
      <w:marTop w:val="0"/>
      <w:marBottom w:val="0"/>
      <w:divBdr>
        <w:top w:val="none" w:sz="0" w:space="0" w:color="auto"/>
        <w:left w:val="none" w:sz="0" w:space="0" w:color="auto"/>
        <w:bottom w:val="none" w:sz="0" w:space="0" w:color="auto"/>
        <w:right w:val="none" w:sz="0" w:space="0" w:color="auto"/>
      </w:divBdr>
    </w:div>
    <w:div w:id="1327971846">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593776608">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2069956132">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eantechsandiego.org/facts/" TargetMode="External"/><Relationship Id="rId18" Type="http://schemas.openxmlformats.org/officeDocument/2006/relationships/hyperlink" Target="https://www.ridecircuit.com/" TargetMode="External"/><Relationship Id="rId26" Type="http://schemas.openxmlformats.org/officeDocument/2006/relationships/hyperlink" Target="https://www.sdmts.com/inside-mts/current-projects/san-ysidro-mobility-hub" TargetMode="External"/><Relationship Id="rId39" Type="http://schemas.openxmlformats.org/officeDocument/2006/relationships/hyperlink" Target="https://www.sandiego.gov/environmental-services/recycling" TargetMode="External"/><Relationship Id="rId21" Type="http://schemas.openxmlformats.org/officeDocument/2006/relationships/hyperlink" Target="https://www.ibwc.gov/wastewater-treatment-plants/" TargetMode="External"/><Relationship Id="rId34" Type="http://schemas.openxmlformats.org/officeDocument/2006/relationships/hyperlink" Target="https://wastefreesd.org/categories/" TargetMode="External"/><Relationship Id="rId42" Type="http://schemas.openxmlformats.org/officeDocument/2006/relationships/hyperlink" Target="https://gps.ucsd.edu/about/who-we-are.html" TargetMode="External"/><Relationship Id="rId47" Type="http://schemas.openxmlformats.org/officeDocument/2006/relationships/hyperlink" Target="https://pages.ucsd.edu/~iwmartin/" TargetMode="External"/><Relationship Id="rId50" Type="http://schemas.openxmlformats.org/officeDocument/2006/relationships/hyperlink" Target="http://www.sdhe.com" TargetMode="External"/><Relationship Id="rId55" Type="http://schemas.openxmlformats.org/officeDocument/2006/relationships/hyperlink" Target="http://www.seaworldparks.com/en/seaworld-sandiego" TargetMode="External"/><Relationship Id="rId7" Type="http://schemas.openxmlformats.org/officeDocument/2006/relationships/hyperlink" Target="https://www.sandiego.gov/sustainability/climate-action-plan" TargetMode="External"/><Relationship Id="rId2" Type="http://schemas.openxmlformats.org/officeDocument/2006/relationships/numbering" Target="numbering.xml"/><Relationship Id="rId16" Type="http://schemas.openxmlformats.org/officeDocument/2006/relationships/hyperlink" Target="https://www.sandiego.gov/mayor/mayor-gloria-announces-new-chief-sustainability-officer" TargetMode="External"/><Relationship Id="rId29" Type="http://schemas.openxmlformats.org/officeDocument/2006/relationships/hyperlink" Target="https://sandiegogreenchamber.org/" TargetMode="External"/><Relationship Id="rId11" Type="http://schemas.openxmlformats.org/officeDocument/2006/relationships/hyperlink" Target="https://static1.squarespace.com/static/609ee19574fe1c1a16bd9fd9/t/616f6d53b4e5a40e9d0c6be8/1634692455526/SEP_2021+Cleantech+Innovation+Hubs+Survey_Whitepaper_Final.pdf?utm_source=Cleantech+San+Diego+E-News&amp;utm_campaign=a9f663c5c6-05+23+17+Clean+Energy+Sector+Survey_COPY_01&amp;utm_medium=email&amp;utm_term=0_bd8a616613-a9f663c5c6-%5BLIST_EMAIL_ID%5D&amp;ct=t(05+23+17+Clean+Energy+Sector+Survey_COPY_01)" TargetMode="External"/><Relationship Id="rId24" Type="http://schemas.openxmlformats.org/officeDocument/2006/relationships/hyperlink" Target="https://www.sdmts.com/inside-mts/current-projects/rapid-227" TargetMode="External"/><Relationship Id="rId32" Type="http://schemas.openxmlformats.org/officeDocument/2006/relationships/hyperlink" Target="https://www.oceanmotion.tech/" TargetMode="External"/><Relationship Id="rId37" Type="http://schemas.openxmlformats.org/officeDocument/2006/relationships/hyperlink" Target="https://www.sandiego.gov/sustainability/zero-waste" TargetMode="External"/><Relationship Id="rId40" Type="http://schemas.openxmlformats.org/officeDocument/2006/relationships/hyperlink" Target="https://www.sandiego.gov/environmental-services/miramar" TargetMode="External"/><Relationship Id="rId45" Type="http://schemas.openxmlformats.org/officeDocument/2006/relationships/hyperlink" Target="https://www.sandiego.gov/green-business-network" TargetMode="External"/><Relationship Id="rId53" Type="http://schemas.openxmlformats.org/officeDocument/2006/relationships/hyperlink" Target="http://www.midway.org" TargetMode="External"/><Relationship Id="rId5" Type="http://schemas.openxmlformats.org/officeDocument/2006/relationships/webSettings" Target="webSettings.xml"/><Relationship Id="rId19" Type="http://schemas.openxmlformats.org/officeDocument/2006/relationships/hyperlink" Target="https://www.sandiego.gov/public-utilities/sustainability/pure-water-sd" TargetMode="External"/><Relationship Id="rId4" Type="http://schemas.openxmlformats.org/officeDocument/2006/relationships/settings" Target="settings.xml"/><Relationship Id="rId9" Type="http://schemas.openxmlformats.org/officeDocument/2006/relationships/hyperlink" Target="https://www.sandiego.gov/sites/default/files/san_diegos_2022_climate_action_plan_0.pdf" TargetMode="External"/><Relationship Id="rId14" Type="http://schemas.openxmlformats.org/officeDocument/2006/relationships/hyperlink" Target="https://www.sandiego.gov/sustainability" TargetMode="External"/><Relationship Id="rId22" Type="http://schemas.openxmlformats.org/officeDocument/2006/relationships/hyperlink" Target="https://eastcountyawp.com/" TargetMode="External"/><Relationship Id="rId27" Type="http://schemas.openxmlformats.org/officeDocument/2006/relationships/hyperlink" Target="https://www.sd-gbc.org/" TargetMode="External"/><Relationship Id="rId30" Type="http://schemas.openxmlformats.org/officeDocument/2006/relationships/hyperlink" Target="https://www.sandiego.org/about/san-diego-tourism-stewardship-plan.aspx" TargetMode="External"/><Relationship Id="rId35" Type="http://schemas.openxmlformats.org/officeDocument/2006/relationships/hyperlink" Target="https://sandiego.surfrider.org/learn" TargetMode="External"/><Relationship Id="rId43" Type="http://schemas.openxmlformats.org/officeDocument/2006/relationships/hyperlink" Target="https://www.sdfoundation.org/about-us/strategic-plan/building-resilient-communities/" TargetMode="External"/><Relationship Id="rId48" Type="http://schemas.openxmlformats.org/officeDocument/2006/relationships/hyperlink" Target="https://sandiegoriver.org/our_vision.html" TargetMode="External"/><Relationship Id="rId56" Type="http://schemas.openxmlformats.org/officeDocument/2006/relationships/fontTable" Target="fontTable.xml"/><Relationship Id="rId8" Type="http://schemas.openxmlformats.org/officeDocument/2006/relationships/hyperlink" Target="https://www.sandiego.gov/sustainability/climate-action-plan" TargetMode="External"/><Relationship Id="rId51" Type="http://schemas.openxmlformats.org/officeDocument/2006/relationships/hyperlink" Target="http://www.oldtownsandiegoguide.com" TargetMode="External"/><Relationship Id="rId3" Type="http://schemas.openxmlformats.org/officeDocument/2006/relationships/styles" Target="styles.xml"/><Relationship Id="rId12" Type="http://schemas.openxmlformats.org/officeDocument/2006/relationships/hyperlink" Target="https://startupgenome.com/ecosystems/san-diego" TargetMode="External"/><Relationship Id="rId17" Type="http://schemas.openxmlformats.org/officeDocument/2006/relationships/hyperlink" Target="https://www.ridecircuit.com/fred" TargetMode="External"/><Relationship Id="rId25" Type="http://schemas.openxmlformats.org/officeDocument/2006/relationships/hyperlink" Target="https://www.sandag.org/projects-and-programs/transit/transit-projects" TargetMode="External"/><Relationship Id="rId33" Type="http://schemas.openxmlformats.org/officeDocument/2006/relationships/hyperlink" Target="https://cleansd.org/" TargetMode="External"/><Relationship Id="rId38" Type="http://schemas.openxmlformats.org/officeDocument/2006/relationships/hyperlink" Target="https://www.sandiego.gov/sites/default/files/legacy/environmental-services/pdf/recycling/ZWPlan.pdf" TargetMode="External"/><Relationship Id="rId46" Type="http://schemas.openxmlformats.org/officeDocument/2006/relationships/hyperlink" Target="https://catalog.ucsd.edu/curric/USP.html" TargetMode="External"/><Relationship Id="rId20" Type="http://schemas.openxmlformats.org/officeDocument/2006/relationships/hyperlink" Target="https://www.sdge.com/energyclasses" TargetMode="External"/><Relationship Id="rId41" Type="http://schemas.openxmlformats.org/officeDocument/2006/relationships/hyperlink" Target="https://sdcommunitypower.org/" TargetMode="External"/><Relationship Id="rId54"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sandiego.gov/sustainability/climate-action-plan" TargetMode="External"/><Relationship Id="rId23" Type="http://schemas.openxmlformats.org/officeDocument/2006/relationships/hyperlink" Target="https://www.sdmts.com/about" TargetMode="External"/><Relationship Id="rId28" Type="http://schemas.openxmlformats.org/officeDocument/2006/relationships/hyperlink" Target="https://iqhqreit.com/project/radd/" TargetMode="External"/><Relationship Id="rId36" Type="http://schemas.openxmlformats.org/officeDocument/2006/relationships/hyperlink" Target="https://www.oceanmotion.tech/" TargetMode="External"/><Relationship Id="rId49" Type="http://schemas.openxmlformats.org/officeDocument/2006/relationships/hyperlink" Target="http://www.sandiegozoo.org" TargetMode="External"/><Relationship Id="rId57" Type="http://schemas.openxmlformats.org/officeDocument/2006/relationships/theme" Target="theme/theme1.xml"/><Relationship Id="rId10" Type="http://schemas.openxmlformats.org/officeDocument/2006/relationships/hyperlink" Target="https://wallethub.com/edu/most-least-green-cities/16246" TargetMode="External"/><Relationship Id="rId31" Type="http://schemas.openxmlformats.org/officeDocument/2006/relationships/hyperlink" Target="https://feedingsandiego.org/" TargetMode="External"/><Relationship Id="rId44" Type="http://schemas.openxmlformats.org/officeDocument/2006/relationships/hyperlink" Target="https://www.abasd.org/" TargetMode="External"/><Relationship Id="rId52" Type="http://schemas.openxmlformats.org/officeDocument/2006/relationships/hyperlink" Target="http://www.trolleytours.com/san-die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2</TotalTime>
  <Pages>12</Pages>
  <Words>6582</Words>
  <Characters>37520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SDCDC</Company>
  <LinksUpToDate>false</LinksUpToDate>
  <CharactersWithSpaces>44014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3</cp:revision>
  <dcterms:created xsi:type="dcterms:W3CDTF">2024-02-27T21:21:00Z</dcterms:created>
  <dcterms:modified xsi:type="dcterms:W3CDTF">2024-02-29T17:41:00Z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