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63000" w14:textId="63FB5D43" w:rsidR="003C731F" w:rsidRDefault="4F068489" w:rsidP="492B4973">
      <w:pPr>
        <w:spacing w:after="200" w:line="240" w:lineRule="auto"/>
        <w:jc w:val="center"/>
        <w:rPr>
          <w:rFonts w:eastAsiaTheme="minorEastAsia"/>
          <w:color w:val="000000" w:themeColor="text1"/>
        </w:rPr>
      </w:pPr>
      <w:r>
        <w:rPr>
          <w:noProof/>
        </w:rPr>
        <w:drawing>
          <wp:inline distT="0" distB="0" distL="0" distR="0" wp14:anchorId="740A4B72" wp14:editId="5E1CCBE6">
            <wp:extent cx="5334002" cy="1685925"/>
            <wp:effectExtent l="0" t="0" r="0" b="0"/>
            <wp:docPr id="1322651262" name="Picture 132265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5334002" cy="1685925"/>
                    </a:xfrm>
                    <a:prstGeom prst="rect">
                      <a:avLst/>
                    </a:prstGeom>
                  </pic:spPr>
                </pic:pic>
              </a:graphicData>
            </a:graphic>
          </wp:inline>
        </w:drawing>
      </w:r>
      <w:r w:rsidR="00000000">
        <w:br/>
      </w:r>
      <w:r w:rsidRPr="492B4973">
        <w:rPr>
          <w:rFonts w:eastAsiaTheme="minorEastAsia"/>
          <w:i/>
          <w:iCs/>
          <w:color w:val="000000" w:themeColor="text1"/>
        </w:rPr>
        <w:t>_______________________________</w:t>
      </w:r>
    </w:p>
    <w:p w14:paraId="2C078E63" w14:textId="60B0AB85" w:rsidR="003C731F" w:rsidRDefault="003C731F" w:rsidP="492B4973">
      <w:pPr>
        <w:spacing w:after="0" w:line="240" w:lineRule="auto"/>
        <w:rPr>
          <w:rFonts w:eastAsiaTheme="minorEastAsia"/>
          <w:color w:val="000000" w:themeColor="text1"/>
        </w:rPr>
      </w:pPr>
    </w:p>
    <w:p w14:paraId="4CC44A2E" w14:textId="03DA93CB" w:rsidR="05AB50C2" w:rsidRDefault="05AB50C2" w:rsidP="492B4973">
      <w:pPr>
        <w:spacing w:after="0" w:line="240" w:lineRule="auto"/>
        <w:rPr>
          <w:rFonts w:eastAsiaTheme="minorEastAsia"/>
        </w:rPr>
      </w:pPr>
      <w:r w:rsidRPr="492B4973">
        <w:rPr>
          <w:rFonts w:eastAsiaTheme="minorEastAsia"/>
          <w:b/>
          <w:bCs/>
        </w:rPr>
        <w:t>Project Title/Subject:</w:t>
      </w:r>
      <w:r>
        <w:tab/>
      </w:r>
      <w:r w:rsidRPr="492B4973">
        <w:rPr>
          <w:rFonts w:eastAsiaTheme="minorEastAsia"/>
          <w:color w:val="000000" w:themeColor="text1"/>
        </w:rPr>
        <w:t>Fentanyl and Other Global Public Health Challenges</w:t>
      </w:r>
    </w:p>
    <w:p w14:paraId="6CB0D756" w14:textId="1C6D7900" w:rsidR="05AB50C2" w:rsidRDefault="05AB50C2" w:rsidP="492B4973">
      <w:pPr>
        <w:pStyle w:val="NoSpacing"/>
        <w:rPr>
          <w:rFonts w:eastAsiaTheme="minorEastAsia"/>
        </w:rPr>
      </w:pPr>
      <w:r w:rsidRPr="492B4973">
        <w:rPr>
          <w:rFonts w:eastAsiaTheme="minorEastAsia"/>
          <w:b/>
          <w:bCs/>
        </w:rPr>
        <w:t xml:space="preserve">Project Type: </w:t>
      </w:r>
      <w:r>
        <w:tab/>
      </w:r>
      <w:r>
        <w:tab/>
      </w:r>
      <w:r w:rsidRPr="492B4973">
        <w:rPr>
          <w:rFonts w:eastAsiaTheme="minorEastAsia"/>
        </w:rPr>
        <w:t>A Multi-Regional Project</w:t>
      </w:r>
    </w:p>
    <w:p w14:paraId="4331A07B" w14:textId="12A9558B" w:rsidR="05AB50C2" w:rsidRDefault="05AB50C2" w:rsidP="492B4973">
      <w:pPr>
        <w:pStyle w:val="NoSpacing"/>
        <w:rPr>
          <w:rFonts w:eastAsiaTheme="minorEastAsia"/>
          <w:color w:val="000000" w:themeColor="text1"/>
        </w:rPr>
      </w:pPr>
      <w:r w:rsidRPr="492B4973">
        <w:rPr>
          <w:rFonts w:eastAsiaTheme="minorEastAsia"/>
          <w:b/>
          <w:bCs/>
        </w:rPr>
        <w:t xml:space="preserve">NPA:   </w:t>
      </w:r>
      <w:r>
        <w:tab/>
      </w:r>
      <w:r>
        <w:tab/>
      </w:r>
      <w:r>
        <w:tab/>
      </w:r>
      <w:r w:rsidRPr="492B4973">
        <w:rPr>
          <w:rFonts w:eastAsiaTheme="minorEastAsia"/>
        </w:rPr>
        <w:t>Institute of International Education</w:t>
      </w:r>
    </w:p>
    <w:p w14:paraId="216C3472" w14:textId="211E5D2F" w:rsidR="56160CB7" w:rsidRDefault="56160CB7" w:rsidP="492B4973">
      <w:pPr>
        <w:pStyle w:val="NoSpacing"/>
        <w:rPr>
          <w:rFonts w:eastAsiaTheme="minorEastAsia"/>
        </w:rPr>
      </w:pPr>
      <w:r w:rsidRPr="492B4973">
        <w:rPr>
          <w:rFonts w:eastAsiaTheme="minorEastAsia"/>
          <w:b/>
          <w:bCs/>
        </w:rPr>
        <w:t>Program Type:</w:t>
      </w:r>
      <w:r>
        <w:tab/>
      </w:r>
      <w:r>
        <w:tab/>
      </w:r>
      <w:r w:rsidRPr="492B4973">
        <w:rPr>
          <w:rFonts w:eastAsiaTheme="minorEastAsia"/>
        </w:rPr>
        <w:t xml:space="preserve">MRP  </w:t>
      </w:r>
    </w:p>
    <w:p w14:paraId="767EA50A" w14:textId="008100DB" w:rsidR="05AB50C2" w:rsidRDefault="05AB50C2" w:rsidP="492B4973">
      <w:pPr>
        <w:pStyle w:val="NoSpacing"/>
        <w:rPr>
          <w:rFonts w:eastAsiaTheme="minorEastAsia"/>
          <w:color w:val="000000" w:themeColor="text1"/>
        </w:rPr>
      </w:pPr>
      <w:r w:rsidRPr="492B4973">
        <w:rPr>
          <w:rFonts w:eastAsiaTheme="minorEastAsia"/>
          <w:b/>
          <w:bCs/>
        </w:rPr>
        <w:t xml:space="preserve">Project Dates: </w:t>
      </w:r>
      <w:r>
        <w:tab/>
      </w:r>
      <w:r>
        <w:tab/>
      </w:r>
      <w:r w:rsidR="291F84AA" w:rsidRPr="492B4973">
        <w:rPr>
          <w:rFonts w:eastAsiaTheme="minorEastAsia"/>
        </w:rPr>
        <w:t xml:space="preserve">03/18/2024 </w:t>
      </w:r>
      <w:r w:rsidRPr="492B4973">
        <w:rPr>
          <w:rFonts w:eastAsiaTheme="minorEastAsia"/>
        </w:rPr>
        <w:t xml:space="preserve">- </w:t>
      </w:r>
      <w:r w:rsidR="2F861B0E" w:rsidRPr="492B4973">
        <w:rPr>
          <w:rFonts w:eastAsiaTheme="minorEastAsia"/>
        </w:rPr>
        <w:t>04/05/2024</w:t>
      </w:r>
    </w:p>
    <w:p w14:paraId="2BB998E5" w14:textId="068E02B9" w:rsidR="05AB50C2" w:rsidRDefault="05AB50C2" w:rsidP="492B4973">
      <w:pPr>
        <w:pStyle w:val="NoSpacing"/>
        <w:rPr>
          <w:rFonts w:eastAsiaTheme="minorEastAsia"/>
          <w:color w:val="000000" w:themeColor="text1"/>
        </w:rPr>
      </w:pPr>
      <w:r w:rsidRPr="492B4973">
        <w:rPr>
          <w:rFonts w:eastAsiaTheme="minorEastAsia"/>
          <w:b/>
          <w:bCs/>
        </w:rPr>
        <w:t xml:space="preserve">Point of Contact: </w:t>
      </w:r>
      <w:r>
        <w:tab/>
      </w:r>
      <w:r w:rsidR="00610346">
        <w:rPr>
          <w:rFonts w:eastAsiaTheme="minorEastAsia"/>
        </w:rPr>
        <w:t>Jawad Al Baghdadi</w:t>
      </w:r>
      <w:r w:rsidRPr="492B4973">
        <w:rPr>
          <w:rFonts w:eastAsiaTheme="minorEastAsia"/>
        </w:rPr>
        <w:t>, Program Director</w:t>
      </w:r>
    </w:p>
    <w:p w14:paraId="6C78BD11" w14:textId="77777777" w:rsidR="00610346" w:rsidRDefault="00610346" w:rsidP="492B4973">
      <w:pPr>
        <w:pStyle w:val="NoSpacing"/>
        <w:ind w:left="1440" w:firstLine="720"/>
        <w:rPr>
          <w:rFonts w:eastAsiaTheme="minorEastAsia"/>
        </w:rPr>
      </w:pPr>
      <w:r w:rsidRPr="00610346">
        <w:rPr>
          <w:rFonts w:eastAsiaTheme="minorEastAsia"/>
        </w:rPr>
        <w:t>619) 291-8105</w:t>
      </w:r>
    </w:p>
    <w:p w14:paraId="5594BC7D" w14:textId="2542221A" w:rsidR="05AB50C2" w:rsidRDefault="00610346" w:rsidP="492B4973">
      <w:pPr>
        <w:spacing w:after="0" w:line="240" w:lineRule="auto"/>
        <w:ind w:left="1440" w:firstLine="720"/>
        <w:rPr>
          <w:rFonts w:eastAsiaTheme="minorEastAsia"/>
        </w:rPr>
      </w:pPr>
      <w:r>
        <w:t>Jawad@SanDiegoDiplomacy.org</w:t>
      </w:r>
    </w:p>
    <w:p w14:paraId="2777DD02" w14:textId="075DD89E" w:rsidR="5D80D7F2" w:rsidRDefault="5D80D7F2" w:rsidP="492B4973">
      <w:pPr>
        <w:spacing w:after="0" w:line="240" w:lineRule="auto"/>
        <w:rPr>
          <w:rFonts w:eastAsiaTheme="minorEastAsia"/>
          <w:color w:val="000000" w:themeColor="text1"/>
        </w:rPr>
      </w:pPr>
    </w:p>
    <w:p w14:paraId="3B2CBE96" w14:textId="196FB15B" w:rsidR="05AB50C2" w:rsidRDefault="05AB50C2" w:rsidP="492B4973">
      <w:pPr>
        <w:spacing w:after="200" w:line="240" w:lineRule="auto"/>
        <w:jc w:val="center"/>
        <w:rPr>
          <w:rFonts w:eastAsiaTheme="minorEastAsia"/>
          <w:color w:val="000000" w:themeColor="text1"/>
        </w:rPr>
      </w:pPr>
      <w:r w:rsidRPr="492B4973">
        <w:rPr>
          <w:rFonts w:eastAsiaTheme="minorEastAsia"/>
          <w:i/>
          <w:iCs/>
          <w:color w:val="000000" w:themeColor="text1"/>
        </w:rPr>
        <w:t>_______________________________</w:t>
      </w:r>
    </w:p>
    <w:p w14:paraId="2CB59BC0" w14:textId="38A04320" w:rsidR="535FD71A" w:rsidRDefault="535FD71A" w:rsidP="492B4973">
      <w:pPr>
        <w:spacing w:after="0" w:line="240" w:lineRule="auto"/>
        <w:rPr>
          <w:rFonts w:eastAsiaTheme="minorEastAsia"/>
          <w:color w:val="000000" w:themeColor="text1"/>
        </w:rPr>
      </w:pPr>
      <w:r w:rsidRPr="492B4973">
        <w:rPr>
          <w:rFonts w:eastAsiaTheme="minorEastAsia"/>
          <w:b/>
          <w:bCs/>
          <w:color w:val="000000" w:themeColor="text1"/>
        </w:rPr>
        <w:t>Project Description:</w:t>
      </w:r>
    </w:p>
    <w:p w14:paraId="0682DCE1" w14:textId="2DFCE9A9" w:rsidR="5D80D7F2" w:rsidRDefault="5D80D7F2" w:rsidP="492B4973">
      <w:pPr>
        <w:spacing w:after="0" w:line="240" w:lineRule="auto"/>
        <w:rPr>
          <w:rFonts w:eastAsiaTheme="minorEastAsia"/>
          <w:color w:val="000000" w:themeColor="text1"/>
        </w:rPr>
      </w:pPr>
    </w:p>
    <w:p w14:paraId="75CDF572" w14:textId="6DD801F1" w:rsidR="5D80D7F2" w:rsidRDefault="535FD71A" w:rsidP="492B4973">
      <w:pPr>
        <w:spacing w:after="0" w:line="240" w:lineRule="auto"/>
        <w:rPr>
          <w:rFonts w:eastAsiaTheme="minorEastAsia"/>
          <w:color w:val="000000" w:themeColor="text1"/>
        </w:rPr>
      </w:pPr>
      <w:r w:rsidRPr="492B4973">
        <w:rPr>
          <w:rFonts w:eastAsiaTheme="minorEastAsia"/>
          <w:color w:val="000000" w:themeColor="text1"/>
        </w:rPr>
        <w:t xml:space="preserve">This project supports the Global Health Security Agenda (GHSA), a network of countries, international and non-governmental organizations, and private sector companies working to minimize the emergence and spread of infectious diseases.  Participants will examine key practices to manage global threats to public health such as fentanyl, communicable diseases, including public information campaigns, combating disinformation and misinformation, medical response preparedness, ongoing training for medical and administrative personnel, and strategies for working with international partners during a pandemic.  </w:t>
      </w:r>
    </w:p>
    <w:p w14:paraId="297ADEE7" w14:textId="5450241B" w:rsidR="492B4973" w:rsidRDefault="492B4973" w:rsidP="492B4973">
      <w:pPr>
        <w:spacing w:after="0" w:line="240" w:lineRule="auto"/>
        <w:rPr>
          <w:rFonts w:eastAsiaTheme="minorEastAsia"/>
          <w:color w:val="000000" w:themeColor="text1"/>
        </w:rPr>
      </w:pPr>
    </w:p>
    <w:p w14:paraId="2E965EF3" w14:textId="19FF9CC2" w:rsidR="05AB50C2" w:rsidRDefault="05AB50C2" w:rsidP="492B4973">
      <w:pPr>
        <w:spacing w:after="0" w:line="240" w:lineRule="auto"/>
        <w:jc w:val="both"/>
        <w:rPr>
          <w:rFonts w:eastAsiaTheme="minorEastAsia"/>
          <w:color w:val="FF0000"/>
        </w:rPr>
      </w:pPr>
      <w:r w:rsidRPr="492B4973">
        <w:rPr>
          <w:rFonts w:eastAsiaTheme="minorEastAsia"/>
          <w:b/>
          <w:bCs/>
          <w:i/>
          <w:iCs/>
          <w:color w:val="FF0000"/>
          <w:u w:val="single"/>
        </w:rPr>
        <w:t>Governmental Resources:</w:t>
      </w:r>
    </w:p>
    <w:p w14:paraId="76045758" w14:textId="5A9C6377" w:rsidR="632DACA0" w:rsidRDefault="632DACA0" w:rsidP="492B4973">
      <w:pPr>
        <w:spacing w:after="0" w:line="240" w:lineRule="auto"/>
        <w:jc w:val="both"/>
        <w:rPr>
          <w:rFonts w:ascii="Calibri" w:eastAsia="Calibri" w:hAnsi="Calibri" w:cs="Calibri"/>
          <w:color w:val="000000" w:themeColor="text1"/>
        </w:rPr>
      </w:pPr>
      <w:r w:rsidRPr="492B4973">
        <w:rPr>
          <w:rFonts w:ascii="Calibri" w:eastAsia="Calibri" w:hAnsi="Calibri" w:cs="Calibri"/>
          <w:b/>
          <w:bCs/>
          <w:color w:val="000000" w:themeColor="text1"/>
        </w:rPr>
        <w:t>County of San Diego’s Behavioral Health Services (BHS)</w:t>
      </w:r>
      <w:r w:rsidRPr="492B4973">
        <w:rPr>
          <w:rFonts w:ascii="Calibri" w:eastAsia="Calibri" w:hAnsi="Calibri" w:cs="Calibri"/>
          <w:color w:val="000000" w:themeColor="text1"/>
        </w:rPr>
        <w:t xml:space="preserve"> &amp;</w:t>
      </w:r>
      <w:r w:rsidRPr="492B4973">
        <w:rPr>
          <w:rFonts w:ascii="Calibri" w:eastAsia="Calibri" w:hAnsi="Calibri" w:cs="Calibri"/>
          <w:b/>
          <w:bCs/>
          <w:color w:val="000000" w:themeColor="text1"/>
        </w:rPr>
        <w:t xml:space="preserve"> Live Well San Diego </w:t>
      </w:r>
    </w:p>
    <w:p w14:paraId="0FB779DF" w14:textId="0A344E9E" w:rsidR="632DACA0" w:rsidRDefault="00000000" w:rsidP="492B4973">
      <w:pPr>
        <w:spacing w:after="0" w:line="240" w:lineRule="auto"/>
        <w:jc w:val="both"/>
        <w:rPr>
          <w:rFonts w:ascii="Calibri" w:eastAsia="Calibri" w:hAnsi="Calibri" w:cs="Calibri"/>
          <w:color w:val="000000" w:themeColor="text1"/>
        </w:rPr>
      </w:pPr>
      <w:hyperlink r:id="rId5">
        <w:r w:rsidR="632DACA0" w:rsidRPr="492B4973">
          <w:rPr>
            <w:rStyle w:val="Hyperlink"/>
            <w:rFonts w:ascii="Calibri" w:eastAsia="Calibri" w:hAnsi="Calibri" w:cs="Calibri"/>
          </w:rPr>
          <w:t>https://www.sandiegocounty.gov/content/sdc/hhsa/programs/bhs.html</w:t>
        </w:r>
      </w:hyperlink>
      <w:r w:rsidR="632DACA0" w:rsidRPr="492B4973">
        <w:rPr>
          <w:rFonts w:ascii="Calibri" w:eastAsia="Calibri" w:hAnsi="Calibri" w:cs="Calibri"/>
          <w:color w:val="000000" w:themeColor="text1"/>
        </w:rPr>
        <w:t xml:space="preserve"> </w:t>
      </w:r>
    </w:p>
    <w:p w14:paraId="3CBB8F1C" w14:textId="1B30A7A9" w:rsidR="632DACA0" w:rsidRDefault="632DACA0" w:rsidP="34755E52">
      <w:pPr>
        <w:spacing w:after="0" w:line="240" w:lineRule="auto"/>
        <w:jc w:val="both"/>
        <w:rPr>
          <w:rFonts w:ascii="Calibri" w:eastAsia="Calibri" w:hAnsi="Calibri" w:cs="Calibri"/>
          <w:color w:val="000000" w:themeColor="text1"/>
        </w:rPr>
      </w:pPr>
      <w:r w:rsidRPr="34755E52">
        <w:rPr>
          <w:rFonts w:ascii="Calibri" w:eastAsia="Calibri" w:hAnsi="Calibri" w:cs="Calibri"/>
          <w:color w:val="000000" w:themeColor="text1"/>
        </w:rPr>
        <w:t>The County of San Diego’s Behavioral Health Services (BHS) department provides mental health and substance use disorder services to over 111,000 San Diego County residents of all ages. Services are provided through 9 county-operated programs, over 300 contracts, and 800 individual fee-for-service providers. BHS offers services across the lifespan through coordinated systems of care and embraces </w:t>
      </w:r>
      <w:hyperlink r:id="rId6">
        <w:r w:rsidRPr="34755E52">
          <w:rPr>
            <w:rStyle w:val="Hyperlink"/>
            <w:rFonts w:ascii="Calibri" w:eastAsia="Calibri" w:hAnsi="Calibri" w:cs="Calibri"/>
          </w:rPr>
          <w:t> </w:t>
        </w:r>
        <w:r w:rsidRPr="34755E52">
          <w:rPr>
            <w:rStyle w:val="Hyperlink"/>
            <w:rFonts w:ascii="Calibri" w:eastAsia="Calibri" w:hAnsi="Calibri" w:cs="Calibri"/>
            <w:i/>
            <w:iCs/>
          </w:rPr>
          <w:t>Live Well San Diego</w:t>
        </w:r>
      </w:hyperlink>
      <w:r w:rsidRPr="34755E52">
        <w:rPr>
          <w:rFonts w:ascii="Calibri" w:eastAsia="Calibri" w:hAnsi="Calibri" w:cs="Calibri"/>
          <w:color w:val="000000" w:themeColor="text1"/>
        </w:rPr>
        <w:t>, the County’s over-arching vision for a region that is building better health, living safely, and thriving. The Live Well San Diego initiative brings together the County of San Diego, community partners and individuals and families to help improve the lives of all 3.2 million people living in the region.</w:t>
      </w:r>
    </w:p>
    <w:p w14:paraId="1E581980" w14:textId="65D145D0" w:rsidR="34755E52" w:rsidRDefault="34755E52" w:rsidP="34755E52">
      <w:pPr>
        <w:spacing w:after="0" w:line="240" w:lineRule="auto"/>
        <w:jc w:val="both"/>
        <w:rPr>
          <w:rFonts w:ascii="Calibri" w:eastAsia="Calibri" w:hAnsi="Calibri" w:cs="Calibri"/>
          <w:color w:val="000000" w:themeColor="text1"/>
        </w:rPr>
      </w:pPr>
    </w:p>
    <w:p w14:paraId="4A46B1E5" w14:textId="705A1E77" w:rsidR="34755E52" w:rsidRDefault="34755E52" w:rsidP="34755E52">
      <w:pPr>
        <w:spacing w:after="0" w:line="240" w:lineRule="auto"/>
        <w:jc w:val="both"/>
        <w:rPr>
          <w:rFonts w:ascii="Calibri" w:eastAsia="Calibri" w:hAnsi="Calibri" w:cs="Calibri"/>
          <w:color w:val="000000" w:themeColor="text1"/>
        </w:rPr>
      </w:pPr>
    </w:p>
    <w:p w14:paraId="1FEB92FA" w14:textId="3B722C95" w:rsidR="5D80D7F2" w:rsidRDefault="584B6625" w:rsidP="492B4973">
      <w:pPr>
        <w:spacing w:after="0" w:line="240" w:lineRule="auto"/>
        <w:rPr>
          <w:rFonts w:eastAsiaTheme="minorEastAsia"/>
          <w:b/>
          <w:bCs/>
          <w:color w:val="000000" w:themeColor="text1"/>
        </w:rPr>
      </w:pPr>
      <w:r w:rsidRPr="492B4973">
        <w:rPr>
          <w:rFonts w:eastAsiaTheme="minorEastAsia"/>
          <w:b/>
          <w:bCs/>
          <w:color w:val="000000" w:themeColor="text1"/>
        </w:rPr>
        <w:t>Harm Reduction Coalition of San Diego</w:t>
      </w:r>
    </w:p>
    <w:p w14:paraId="3C380B49" w14:textId="617B3207" w:rsidR="584B6625" w:rsidRDefault="00000000" w:rsidP="492B4973">
      <w:pPr>
        <w:spacing w:after="0" w:line="240" w:lineRule="auto"/>
        <w:rPr>
          <w:rFonts w:eastAsiaTheme="minorEastAsia"/>
          <w:color w:val="000000" w:themeColor="text1"/>
        </w:rPr>
      </w:pPr>
      <w:hyperlink r:id="rId7">
        <w:r w:rsidR="584B6625" w:rsidRPr="492B4973">
          <w:rPr>
            <w:rStyle w:val="Hyperlink"/>
            <w:rFonts w:eastAsiaTheme="minorEastAsia"/>
          </w:rPr>
          <w:t>https://www.hrcsd.org/</w:t>
        </w:r>
      </w:hyperlink>
      <w:r w:rsidR="584B6625" w:rsidRPr="492B4973">
        <w:rPr>
          <w:rFonts w:eastAsiaTheme="minorEastAsia"/>
          <w:color w:val="000000" w:themeColor="text1"/>
        </w:rPr>
        <w:t xml:space="preserve"> </w:t>
      </w:r>
    </w:p>
    <w:p w14:paraId="598EE788" w14:textId="28B83AD2" w:rsidR="2B6A4790" w:rsidRDefault="2B6A4790" w:rsidP="492B4973">
      <w:pPr>
        <w:spacing w:after="0" w:line="240" w:lineRule="auto"/>
        <w:rPr>
          <w:rFonts w:eastAsiaTheme="minorEastAsia"/>
          <w:color w:val="000000" w:themeColor="text1"/>
        </w:rPr>
      </w:pPr>
      <w:r w:rsidRPr="492B4973">
        <w:rPr>
          <w:rFonts w:eastAsiaTheme="minorEastAsia"/>
          <w:color w:val="000000" w:themeColor="text1"/>
        </w:rPr>
        <w:lastRenderedPageBreak/>
        <w:t>The County of San Diego offers a network of health</w:t>
      </w:r>
      <w:r w:rsidR="6AF772D1" w:rsidRPr="492B4973">
        <w:rPr>
          <w:rFonts w:eastAsiaTheme="minorEastAsia"/>
          <w:color w:val="000000" w:themeColor="text1"/>
        </w:rPr>
        <w:t>care providers, mental health clinicians, activists, and members of the community who support harm</w:t>
      </w:r>
      <w:r w:rsidR="0BA50039" w:rsidRPr="492B4973">
        <w:rPr>
          <w:rFonts w:eastAsiaTheme="minorEastAsia"/>
          <w:color w:val="000000" w:themeColor="text1"/>
        </w:rPr>
        <w:t xml:space="preserve"> reduction policies. These policies include syringe exchange</w:t>
      </w:r>
      <w:r w:rsidR="715E0935" w:rsidRPr="492B4973">
        <w:rPr>
          <w:rFonts w:eastAsiaTheme="minorEastAsia"/>
          <w:color w:val="000000" w:themeColor="text1"/>
        </w:rPr>
        <w:t>,</w:t>
      </w:r>
      <w:r w:rsidR="32D070B9" w:rsidRPr="492B4973">
        <w:rPr>
          <w:rFonts w:eastAsiaTheme="minorEastAsia"/>
          <w:color w:val="000000" w:themeColor="text1"/>
        </w:rPr>
        <w:t xml:space="preserve"> and</w:t>
      </w:r>
      <w:r w:rsidR="715E0935" w:rsidRPr="492B4973">
        <w:rPr>
          <w:rFonts w:eastAsiaTheme="minorEastAsia"/>
          <w:color w:val="000000" w:themeColor="text1"/>
        </w:rPr>
        <w:t xml:space="preserve"> supplying Narcan, first aid supplies, contraceptives, and other products that hel</w:t>
      </w:r>
      <w:r w:rsidR="1D535D5D" w:rsidRPr="492B4973">
        <w:rPr>
          <w:rFonts w:eastAsiaTheme="minorEastAsia"/>
          <w:color w:val="000000" w:themeColor="text1"/>
        </w:rPr>
        <w:t xml:space="preserve">p the community. This organization </w:t>
      </w:r>
      <w:r w:rsidR="38B2D4FB" w:rsidRPr="492B4973">
        <w:rPr>
          <w:rFonts w:eastAsiaTheme="minorEastAsia"/>
          <w:color w:val="000000" w:themeColor="text1"/>
        </w:rPr>
        <w:t xml:space="preserve">operates all throughout </w:t>
      </w:r>
      <w:r w:rsidR="5468DB4E" w:rsidRPr="492B4973">
        <w:rPr>
          <w:rFonts w:eastAsiaTheme="minorEastAsia"/>
          <w:color w:val="000000" w:themeColor="text1"/>
        </w:rPr>
        <w:t>San Diego County</w:t>
      </w:r>
      <w:r w:rsidR="38B2D4FB" w:rsidRPr="492B4973">
        <w:rPr>
          <w:rFonts w:eastAsiaTheme="minorEastAsia"/>
          <w:color w:val="000000" w:themeColor="text1"/>
        </w:rPr>
        <w:t xml:space="preserve"> on a needs-based distribution model. </w:t>
      </w:r>
    </w:p>
    <w:p w14:paraId="4DF8D282" w14:textId="7DDCC30A" w:rsidR="492B4973" w:rsidRDefault="492B4973" w:rsidP="492B4973">
      <w:pPr>
        <w:spacing w:after="0" w:line="240" w:lineRule="auto"/>
        <w:rPr>
          <w:rFonts w:eastAsiaTheme="minorEastAsia"/>
          <w:color w:val="000000" w:themeColor="text1"/>
        </w:rPr>
      </w:pPr>
    </w:p>
    <w:p w14:paraId="7A30D3FA" w14:textId="39420CD6" w:rsidR="2CEE0C77" w:rsidRDefault="2CEE0C77" w:rsidP="492B4973">
      <w:pPr>
        <w:spacing w:after="0" w:line="240" w:lineRule="auto"/>
        <w:rPr>
          <w:rFonts w:eastAsiaTheme="minorEastAsia"/>
          <w:b/>
          <w:bCs/>
          <w:color w:val="000000" w:themeColor="text1"/>
        </w:rPr>
      </w:pPr>
      <w:r w:rsidRPr="492B4973">
        <w:rPr>
          <w:rFonts w:eastAsiaTheme="minorEastAsia"/>
          <w:b/>
          <w:bCs/>
          <w:color w:val="000000" w:themeColor="text1"/>
        </w:rPr>
        <w:t>Syringe Services Program (SSP)</w:t>
      </w:r>
    </w:p>
    <w:p w14:paraId="45CC6566" w14:textId="037FF08A" w:rsidR="2CEE0C77" w:rsidRDefault="00000000" w:rsidP="492B4973">
      <w:pPr>
        <w:spacing w:after="0" w:line="240" w:lineRule="auto"/>
        <w:rPr>
          <w:rFonts w:eastAsiaTheme="minorEastAsia"/>
        </w:rPr>
      </w:pPr>
      <w:hyperlink r:id="rId8">
        <w:r w:rsidR="2CEE0C77" w:rsidRPr="492B4973">
          <w:rPr>
            <w:rStyle w:val="Hyperlink"/>
            <w:rFonts w:eastAsiaTheme="minorEastAsia"/>
          </w:rPr>
          <w:t>https://www.fhcsd.org/syringe-services-program/</w:t>
        </w:r>
      </w:hyperlink>
    </w:p>
    <w:p w14:paraId="3F000BFD" w14:textId="6B45CC29" w:rsidR="0323B30F" w:rsidRDefault="0323B30F" w:rsidP="492B4973">
      <w:pPr>
        <w:spacing w:after="0" w:line="240" w:lineRule="auto"/>
        <w:rPr>
          <w:rFonts w:eastAsiaTheme="minorEastAsia"/>
          <w:color w:val="000000" w:themeColor="text1"/>
        </w:rPr>
      </w:pPr>
      <w:r w:rsidRPr="492B4973">
        <w:rPr>
          <w:rFonts w:eastAsiaTheme="minorEastAsia"/>
          <w:color w:val="000000" w:themeColor="text1"/>
        </w:rPr>
        <w:t xml:space="preserve">The Family Health Centers of San Diego offers comprehensive services to </w:t>
      </w:r>
      <w:r w:rsidR="4DB39FE9" w:rsidRPr="492B4973">
        <w:rPr>
          <w:rFonts w:eastAsiaTheme="minorEastAsia"/>
          <w:color w:val="000000" w:themeColor="text1"/>
        </w:rPr>
        <w:t>individuals who inject drugs.</w:t>
      </w:r>
      <w:r w:rsidR="7E95927E" w:rsidRPr="492B4973">
        <w:rPr>
          <w:rFonts w:eastAsiaTheme="minorEastAsia"/>
          <w:color w:val="000000" w:themeColor="text1"/>
        </w:rPr>
        <w:t xml:space="preserve"> These services include </w:t>
      </w:r>
      <w:r w:rsidR="6E09FBD4" w:rsidRPr="492B4973">
        <w:rPr>
          <w:rFonts w:eastAsiaTheme="minorEastAsia"/>
          <w:color w:val="000000" w:themeColor="text1"/>
        </w:rPr>
        <w:t xml:space="preserve">solutions for recovery and clean syringes. </w:t>
      </w:r>
      <w:r w:rsidR="2B8C1A8C" w:rsidRPr="492B4973">
        <w:rPr>
          <w:rFonts w:eastAsiaTheme="minorEastAsia"/>
          <w:color w:val="000000" w:themeColor="text1"/>
        </w:rPr>
        <w:t>This clinic has two locations; however</w:t>
      </w:r>
      <w:r w:rsidR="7679FA63" w:rsidRPr="492B4973">
        <w:rPr>
          <w:rFonts w:eastAsiaTheme="minorEastAsia"/>
          <w:color w:val="000000" w:themeColor="text1"/>
        </w:rPr>
        <w:t>,</w:t>
      </w:r>
      <w:r w:rsidR="2B8C1A8C" w:rsidRPr="492B4973">
        <w:rPr>
          <w:rFonts w:eastAsiaTheme="minorEastAsia"/>
          <w:color w:val="000000" w:themeColor="text1"/>
        </w:rPr>
        <w:t xml:space="preserve"> they operate</w:t>
      </w:r>
      <w:r w:rsidR="5BB80C39" w:rsidRPr="492B4973">
        <w:rPr>
          <w:rFonts w:eastAsiaTheme="minorEastAsia"/>
          <w:color w:val="000000" w:themeColor="text1"/>
        </w:rPr>
        <w:t xml:space="preserve"> </w:t>
      </w:r>
      <w:r w:rsidR="2B8C1A8C" w:rsidRPr="492B4973">
        <w:rPr>
          <w:rFonts w:eastAsiaTheme="minorEastAsia"/>
          <w:color w:val="000000" w:themeColor="text1"/>
        </w:rPr>
        <w:t xml:space="preserve">throughout San Diego through their mobile SSP unit and telehealth appointments. </w:t>
      </w:r>
    </w:p>
    <w:p w14:paraId="51E29FAF" w14:textId="54E0B109" w:rsidR="492B4973" w:rsidRDefault="492B4973" w:rsidP="492B4973">
      <w:pPr>
        <w:spacing w:after="0" w:line="240" w:lineRule="auto"/>
        <w:jc w:val="both"/>
        <w:rPr>
          <w:rFonts w:ascii="Calibri" w:eastAsia="Calibri" w:hAnsi="Calibri" w:cs="Calibri"/>
          <w:color w:val="000000" w:themeColor="text1"/>
        </w:rPr>
      </w:pPr>
    </w:p>
    <w:p w14:paraId="17EA4BBF" w14:textId="7BFD6324" w:rsidR="23028D97" w:rsidRDefault="23028D97" w:rsidP="492B4973">
      <w:pPr>
        <w:spacing w:after="0" w:line="240" w:lineRule="auto"/>
        <w:jc w:val="both"/>
        <w:rPr>
          <w:rFonts w:ascii="Calibri" w:eastAsia="Calibri" w:hAnsi="Calibri" w:cs="Calibri"/>
          <w:color w:val="000000" w:themeColor="text1"/>
        </w:rPr>
      </w:pPr>
      <w:r w:rsidRPr="492B4973">
        <w:rPr>
          <w:rFonts w:ascii="Calibri" w:eastAsia="Calibri" w:hAnsi="Calibri" w:cs="Calibri"/>
          <w:b/>
          <w:bCs/>
          <w:color w:val="000000" w:themeColor="text1"/>
        </w:rPr>
        <w:t>County of San Diego Health and Human Services Agency (HHSA) &amp; It’s Up to US</w:t>
      </w:r>
    </w:p>
    <w:p w14:paraId="605AA6E9" w14:textId="19F11FE6" w:rsidR="23028D97" w:rsidRDefault="00000000" w:rsidP="492B4973">
      <w:pPr>
        <w:spacing w:after="0" w:line="240" w:lineRule="auto"/>
        <w:jc w:val="both"/>
        <w:rPr>
          <w:rFonts w:ascii="Calibri" w:eastAsia="Calibri" w:hAnsi="Calibri" w:cs="Calibri"/>
          <w:color w:val="0563C1"/>
        </w:rPr>
      </w:pPr>
      <w:hyperlink r:id="rId9">
        <w:r w:rsidR="23028D97" w:rsidRPr="492B4973">
          <w:rPr>
            <w:rStyle w:val="Hyperlink"/>
            <w:rFonts w:ascii="Calibri" w:eastAsia="Calibri" w:hAnsi="Calibri" w:cs="Calibri"/>
          </w:rPr>
          <w:t>https://up2sd.org/</w:t>
        </w:r>
      </w:hyperlink>
    </w:p>
    <w:p w14:paraId="0B8F5D2C" w14:textId="77A5B89A" w:rsidR="23028D97" w:rsidRDefault="00000000" w:rsidP="492B4973">
      <w:pPr>
        <w:spacing w:after="0" w:line="240" w:lineRule="auto"/>
        <w:jc w:val="both"/>
        <w:rPr>
          <w:rFonts w:ascii="Calibri" w:eastAsia="Calibri" w:hAnsi="Calibri" w:cs="Calibri"/>
          <w:color w:val="000000" w:themeColor="text1"/>
        </w:rPr>
      </w:pPr>
      <w:hyperlink r:id="rId10">
        <w:r w:rsidR="23028D97" w:rsidRPr="492B4973">
          <w:rPr>
            <w:rStyle w:val="Hyperlink"/>
            <w:rFonts w:ascii="Calibri" w:eastAsia="Calibri" w:hAnsi="Calibri" w:cs="Calibri"/>
          </w:rPr>
          <w:t>https://www.sandiegocounty.gov/hhsa/</w:t>
        </w:r>
      </w:hyperlink>
      <w:r w:rsidR="23028D97" w:rsidRPr="492B4973">
        <w:rPr>
          <w:rFonts w:ascii="Calibri" w:eastAsia="Calibri" w:hAnsi="Calibri" w:cs="Calibri"/>
          <w:color w:val="000000" w:themeColor="text1"/>
        </w:rPr>
        <w:t xml:space="preserve"> </w:t>
      </w:r>
    </w:p>
    <w:p w14:paraId="694610F2" w14:textId="798EFD42" w:rsidR="23028D97" w:rsidRDefault="23028D97" w:rsidP="492B4973">
      <w:pPr>
        <w:spacing w:after="0" w:line="240" w:lineRule="auto"/>
        <w:jc w:val="both"/>
        <w:rPr>
          <w:rFonts w:ascii="Calibri" w:eastAsia="Calibri" w:hAnsi="Calibri" w:cs="Calibri"/>
          <w:color w:val="000000" w:themeColor="text1"/>
        </w:rPr>
      </w:pPr>
      <w:r w:rsidRPr="492B4973">
        <w:rPr>
          <w:rFonts w:ascii="Calibri" w:eastAsia="Calibri" w:hAnsi="Calibri" w:cs="Calibri"/>
          <w:color w:val="000000" w:themeColor="text1"/>
        </w:rPr>
        <w:t xml:space="preserve">The Health and Human Services Agency is one of four groups or divisions of San Diego County government. The Agency provides a broad range of health and social services to promote wellness, self-sufficiency, and a better quality of life for individuals and families in San Diego County. The Agency integrates health and social services through a unified service-delivery system that is family focused and community-based. Services are delivered in a cost-effective and outcome-driven fashion, and support </w:t>
      </w:r>
      <w:r w:rsidRPr="492B4973">
        <w:rPr>
          <w:rFonts w:ascii="Calibri" w:eastAsia="Calibri" w:hAnsi="Calibri" w:cs="Calibri"/>
          <w:i/>
          <w:iCs/>
          <w:color w:val="000000" w:themeColor="text1"/>
        </w:rPr>
        <w:t>Live Well San Diego</w:t>
      </w:r>
      <w:r w:rsidRPr="492B4973">
        <w:rPr>
          <w:rFonts w:ascii="Calibri" w:eastAsia="Calibri" w:hAnsi="Calibri" w:cs="Calibri"/>
          <w:color w:val="000000" w:themeColor="text1"/>
        </w:rPr>
        <w:t xml:space="preserve">, the County vision for healthy, </w:t>
      </w:r>
      <w:proofErr w:type="gramStart"/>
      <w:r w:rsidRPr="492B4973">
        <w:rPr>
          <w:rFonts w:ascii="Calibri" w:eastAsia="Calibri" w:hAnsi="Calibri" w:cs="Calibri"/>
          <w:color w:val="000000" w:themeColor="text1"/>
        </w:rPr>
        <w:t>safe</w:t>
      </w:r>
      <w:proofErr w:type="gramEnd"/>
      <w:r w:rsidRPr="492B4973">
        <w:rPr>
          <w:rFonts w:ascii="Calibri" w:eastAsia="Calibri" w:hAnsi="Calibri" w:cs="Calibri"/>
          <w:color w:val="000000" w:themeColor="text1"/>
        </w:rPr>
        <w:t xml:space="preserve"> and thriving communities. It’s Up to Us is an ad campaign developed through the HHSA about helping San Diegans talk openly about mental health, recognize signs of challenges, find local resources, and seek help. By raising awareness and highlighting local resources we aim to inspire wellness, reduce stigma, and prevent </w:t>
      </w:r>
      <w:r w:rsidR="0DA21411" w:rsidRPr="492B4973">
        <w:rPr>
          <w:rFonts w:ascii="Calibri" w:eastAsia="Calibri" w:hAnsi="Calibri" w:cs="Calibri"/>
          <w:color w:val="000000" w:themeColor="text1"/>
        </w:rPr>
        <w:t>overdose.</w:t>
      </w:r>
    </w:p>
    <w:p w14:paraId="49D2F37E" w14:textId="0265FD49" w:rsidR="492B4973" w:rsidRDefault="492B4973" w:rsidP="492B4973">
      <w:pPr>
        <w:spacing w:after="0" w:line="240" w:lineRule="auto"/>
        <w:rPr>
          <w:rFonts w:eastAsiaTheme="minorEastAsia"/>
          <w:color w:val="000000" w:themeColor="text1"/>
        </w:rPr>
      </w:pPr>
    </w:p>
    <w:p w14:paraId="65E3DC3C" w14:textId="29456F0A" w:rsidR="6E90314A" w:rsidRDefault="6E90314A" w:rsidP="492B4973">
      <w:pPr>
        <w:spacing w:after="0" w:line="240" w:lineRule="auto"/>
        <w:jc w:val="both"/>
        <w:rPr>
          <w:rFonts w:eastAsiaTheme="minorEastAsia"/>
          <w:color w:val="FF0000"/>
        </w:rPr>
      </w:pPr>
      <w:r w:rsidRPr="492B4973">
        <w:rPr>
          <w:rFonts w:eastAsiaTheme="minorEastAsia"/>
          <w:b/>
          <w:bCs/>
          <w:i/>
          <w:iCs/>
          <w:color w:val="FF0000"/>
          <w:u w:val="single"/>
        </w:rPr>
        <w:t>Non-governmental Organizations:</w:t>
      </w:r>
    </w:p>
    <w:p w14:paraId="6F232424" w14:textId="1A37FAB7" w:rsidR="30B657FD" w:rsidRDefault="30B657FD" w:rsidP="492B4973">
      <w:pPr>
        <w:spacing w:after="0" w:line="240" w:lineRule="auto"/>
        <w:jc w:val="both"/>
        <w:rPr>
          <w:rFonts w:eastAsiaTheme="minorEastAsia"/>
          <w:color w:val="000000" w:themeColor="text1"/>
        </w:rPr>
      </w:pPr>
      <w:r w:rsidRPr="492B4973">
        <w:rPr>
          <w:rFonts w:eastAsiaTheme="minorEastAsia"/>
          <w:b/>
          <w:bCs/>
          <w:color w:val="000000" w:themeColor="text1"/>
        </w:rPr>
        <w:t>A New Path</w:t>
      </w:r>
    </w:p>
    <w:p w14:paraId="6418365F" w14:textId="4737BC9E" w:rsidR="30B657FD" w:rsidRDefault="00000000" w:rsidP="492B4973">
      <w:pPr>
        <w:spacing w:after="0" w:line="240" w:lineRule="auto"/>
        <w:rPr>
          <w:rFonts w:eastAsiaTheme="minorEastAsia"/>
          <w:color w:val="000000" w:themeColor="text1"/>
        </w:rPr>
      </w:pPr>
      <w:hyperlink r:id="rId11">
        <w:r w:rsidR="30B657FD" w:rsidRPr="492B4973">
          <w:rPr>
            <w:rStyle w:val="Hyperlink"/>
            <w:rFonts w:eastAsiaTheme="minorEastAsia"/>
          </w:rPr>
          <w:t>https://www.anewpath.org/</w:t>
        </w:r>
      </w:hyperlink>
    </w:p>
    <w:p w14:paraId="58DD294F" w14:textId="3E2C345F" w:rsidR="30B657FD" w:rsidRDefault="30B657FD" w:rsidP="492B4973">
      <w:pPr>
        <w:spacing w:after="0" w:line="240" w:lineRule="auto"/>
        <w:rPr>
          <w:rFonts w:eastAsiaTheme="minorEastAsia"/>
          <w:color w:val="000000" w:themeColor="text1"/>
        </w:rPr>
      </w:pPr>
      <w:r w:rsidRPr="492B4973">
        <w:rPr>
          <w:rFonts w:eastAsiaTheme="minorEastAsia"/>
          <w:color w:val="000000" w:themeColor="text1"/>
        </w:rPr>
        <w:t xml:space="preserve">A </w:t>
      </w:r>
      <w:r w:rsidR="4E834016" w:rsidRPr="492B4973">
        <w:rPr>
          <w:rFonts w:eastAsiaTheme="minorEastAsia"/>
          <w:color w:val="000000" w:themeColor="text1"/>
        </w:rPr>
        <w:t>New P</w:t>
      </w:r>
      <w:r w:rsidRPr="492B4973">
        <w:rPr>
          <w:rFonts w:eastAsiaTheme="minorEastAsia"/>
          <w:color w:val="000000" w:themeColor="text1"/>
        </w:rPr>
        <w:t xml:space="preserve">ath is one of many </w:t>
      </w:r>
      <w:r w:rsidR="41F5EC77" w:rsidRPr="492B4973">
        <w:rPr>
          <w:rFonts w:eastAsiaTheme="minorEastAsia"/>
          <w:color w:val="000000" w:themeColor="text1"/>
        </w:rPr>
        <w:t>nonprofit</w:t>
      </w:r>
      <w:r w:rsidRPr="492B4973">
        <w:rPr>
          <w:rFonts w:eastAsiaTheme="minorEastAsia"/>
          <w:color w:val="000000" w:themeColor="text1"/>
        </w:rPr>
        <w:t xml:space="preserve"> organizations working to combat addictive illness in </w:t>
      </w:r>
      <w:r w:rsidR="47D850B9" w:rsidRPr="492B4973">
        <w:rPr>
          <w:rFonts w:eastAsiaTheme="minorEastAsia"/>
          <w:color w:val="000000" w:themeColor="text1"/>
        </w:rPr>
        <w:t xml:space="preserve">San Diego County. The organization </w:t>
      </w:r>
      <w:r w:rsidR="165891FE" w:rsidRPr="492B4973">
        <w:rPr>
          <w:rFonts w:eastAsiaTheme="minorEastAsia"/>
          <w:color w:val="000000" w:themeColor="text1"/>
        </w:rPr>
        <w:t>originated from a sequence of preliminary meetings focused on Substance Abuse</w:t>
      </w:r>
      <w:r w:rsidR="26BDC19E" w:rsidRPr="492B4973">
        <w:rPr>
          <w:rFonts w:eastAsiaTheme="minorEastAsia"/>
          <w:color w:val="000000" w:themeColor="text1"/>
        </w:rPr>
        <w:t xml:space="preserve"> involving parents, Superior Court Judges, and officials from the criminal justice system during the Spring of 1999. </w:t>
      </w:r>
      <w:r w:rsidR="6F30CD7D" w:rsidRPr="492B4973">
        <w:rPr>
          <w:rFonts w:eastAsiaTheme="minorEastAsia"/>
          <w:color w:val="000000" w:themeColor="text1"/>
        </w:rPr>
        <w:t xml:space="preserve">The organization has </w:t>
      </w:r>
      <w:r w:rsidR="16C9236B" w:rsidRPr="492B4973">
        <w:rPr>
          <w:rFonts w:eastAsiaTheme="minorEastAsia"/>
          <w:color w:val="000000" w:themeColor="text1"/>
        </w:rPr>
        <w:t>created a structured and therapeutic treatment plan to help non</w:t>
      </w:r>
      <w:r w:rsidR="1385F082" w:rsidRPr="492B4973">
        <w:rPr>
          <w:rFonts w:eastAsiaTheme="minorEastAsia"/>
          <w:color w:val="000000" w:themeColor="text1"/>
        </w:rPr>
        <w:t>-violent</w:t>
      </w:r>
      <w:r w:rsidR="2D9C00CC" w:rsidRPr="492B4973">
        <w:rPr>
          <w:rFonts w:eastAsiaTheme="minorEastAsia"/>
          <w:color w:val="000000" w:themeColor="text1"/>
        </w:rPr>
        <w:t xml:space="preserve"> offenders</w:t>
      </w:r>
      <w:r w:rsidR="7C63F7C5" w:rsidRPr="492B4973">
        <w:rPr>
          <w:rFonts w:eastAsiaTheme="minorEastAsia"/>
          <w:color w:val="000000" w:themeColor="text1"/>
        </w:rPr>
        <w:t xml:space="preserve"> </w:t>
      </w:r>
      <w:r w:rsidR="0168D72F" w:rsidRPr="492B4973">
        <w:rPr>
          <w:rFonts w:eastAsiaTheme="minorEastAsia"/>
          <w:color w:val="000000" w:themeColor="text1"/>
        </w:rPr>
        <w:t xml:space="preserve">in </w:t>
      </w:r>
      <w:r w:rsidR="7C63F7C5" w:rsidRPr="492B4973">
        <w:rPr>
          <w:rFonts w:eastAsiaTheme="minorEastAsia"/>
          <w:color w:val="000000" w:themeColor="text1"/>
        </w:rPr>
        <w:t>the San Diego region. A</w:t>
      </w:r>
      <w:r w:rsidR="16C9236B" w:rsidRPr="492B4973">
        <w:rPr>
          <w:rFonts w:eastAsiaTheme="minorEastAsia"/>
          <w:color w:val="000000" w:themeColor="text1"/>
        </w:rPr>
        <w:t xml:space="preserve"> </w:t>
      </w:r>
      <w:r w:rsidR="3F97E0D1" w:rsidRPr="492B4973">
        <w:rPr>
          <w:rFonts w:eastAsiaTheme="minorEastAsia"/>
          <w:color w:val="000000" w:themeColor="text1"/>
        </w:rPr>
        <w:t>New Path creates recovery safe spaces and aims to educate staff, volunteers</w:t>
      </w:r>
      <w:r w:rsidR="343C5F6D" w:rsidRPr="492B4973">
        <w:rPr>
          <w:rFonts w:eastAsiaTheme="minorEastAsia"/>
          <w:color w:val="000000" w:themeColor="text1"/>
        </w:rPr>
        <w:t xml:space="preserve">, and allies through shared stories of those </w:t>
      </w:r>
      <w:r w:rsidR="6653C690" w:rsidRPr="492B4973">
        <w:rPr>
          <w:rFonts w:eastAsiaTheme="minorEastAsia"/>
          <w:color w:val="000000" w:themeColor="text1"/>
        </w:rPr>
        <w:t>a</w:t>
      </w:r>
      <w:r w:rsidR="0F99BF46" w:rsidRPr="492B4973">
        <w:rPr>
          <w:rFonts w:eastAsiaTheme="minorEastAsia"/>
          <w:color w:val="000000" w:themeColor="text1"/>
        </w:rPr>
        <w:t>ffected</w:t>
      </w:r>
      <w:r w:rsidR="3F97E0D1" w:rsidRPr="492B4973">
        <w:rPr>
          <w:rFonts w:eastAsiaTheme="minorEastAsia"/>
          <w:color w:val="000000" w:themeColor="text1"/>
        </w:rPr>
        <w:t xml:space="preserve"> by substance abuse. </w:t>
      </w:r>
    </w:p>
    <w:p w14:paraId="4E9CAF19" w14:textId="77F75970" w:rsidR="492B4973" w:rsidRDefault="492B4973" w:rsidP="34755E52">
      <w:pPr>
        <w:spacing w:after="0" w:line="240" w:lineRule="auto"/>
        <w:rPr>
          <w:rFonts w:eastAsiaTheme="minorEastAsia"/>
          <w:color w:val="000000" w:themeColor="text1"/>
        </w:rPr>
      </w:pPr>
    </w:p>
    <w:p w14:paraId="5A145EBB" w14:textId="13DA39F9" w:rsidR="1C72EAB9" w:rsidRDefault="1C72EAB9" w:rsidP="34755E52">
      <w:pPr>
        <w:spacing w:after="0" w:line="240" w:lineRule="auto"/>
        <w:rPr>
          <w:rFonts w:eastAsiaTheme="minorEastAsia"/>
          <w:color w:val="000000" w:themeColor="text1"/>
        </w:rPr>
      </w:pPr>
      <w:r w:rsidRPr="34755E52">
        <w:rPr>
          <w:rFonts w:eastAsiaTheme="minorEastAsia"/>
          <w:b/>
          <w:bCs/>
          <w:color w:val="000000" w:themeColor="text1"/>
        </w:rPr>
        <w:t>Father Joe’s Villages</w:t>
      </w:r>
    </w:p>
    <w:p w14:paraId="00598210" w14:textId="352CDBD4" w:rsidR="1C72EAB9" w:rsidRDefault="00000000" w:rsidP="34755E52">
      <w:pPr>
        <w:spacing w:after="0" w:line="240" w:lineRule="auto"/>
        <w:rPr>
          <w:rFonts w:eastAsiaTheme="minorEastAsia"/>
          <w:color w:val="000000" w:themeColor="text1"/>
        </w:rPr>
      </w:pPr>
      <w:hyperlink r:id="rId12">
        <w:r w:rsidR="1C72EAB9" w:rsidRPr="34755E52">
          <w:rPr>
            <w:rStyle w:val="Hyperlink"/>
            <w:rFonts w:eastAsiaTheme="minorEastAsia"/>
          </w:rPr>
          <w:t>https://my.neighbor.org/our-solutions/making-health-a-priority/</w:t>
        </w:r>
      </w:hyperlink>
    </w:p>
    <w:p w14:paraId="59742047" w14:textId="678918C0" w:rsidR="492B4973" w:rsidRDefault="0BBD15D0" w:rsidP="34755E52">
      <w:pPr>
        <w:spacing w:after="0" w:line="240" w:lineRule="auto"/>
        <w:rPr>
          <w:rFonts w:eastAsiaTheme="minorEastAsia"/>
          <w:color w:val="000000" w:themeColor="text1"/>
        </w:rPr>
      </w:pPr>
      <w:r w:rsidRPr="34755E52">
        <w:rPr>
          <w:rFonts w:eastAsiaTheme="minorEastAsia"/>
          <w:color w:val="000000" w:themeColor="text1"/>
        </w:rPr>
        <w:t>Father Joe’s Villages under the guidance of Dr. Jeffrey Norris, the medical officer at Father Joe's Villages, the clinic has increased its medication-assisted treatment program slots by about 50 percent over the last year. These programs provide prescriptions to minimize withdrawals and cravings, catering to the rising need for treatment among those affected by the opioid crisis, including fentanyl addiction</w:t>
      </w:r>
      <w:r w:rsidR="3FF34793" w:rsidRPr="34755E52">
        <w:rPr>
          <w:rFonts w:eastAsiaTheme="minorEastAsia"/>
          <w:color w:val="000000" w:themeColor="text1"/>
        </w:rPr>
        <w:t xml:space="preserve">. Their operation was established in 1950 and has been serving San Diegans across the county since. </w:t>
      </w:r>
    </w:p>
    <w:p w14:paraId="22CAA817" w14:textId="6D5F283D" w:rsidR="34755E52" w:rsidRDefault="34755E52" w:rsidP="34755E52">
      <w:pPr>
        <w:spacing w:after="0" w:line="240" w:lineRule="auto"/>
        <w:rPr>
          <w:rFonts w:eastAsiaTheme="minorEastAsia"/>
          <w:color w:val="000000" w:themeColor="text1"/>
        </w:rPr>
      </w:pPr>
    </w:p>
    <w:p w14:paraId="3234FAAA" w14:textId="16E11444" w:rsidR="34755E52" w:rsidRDefault="34755E52" w:rsidP="34755E52">
      <w:pPr>
        <w:spacing w:after="0" w:line="240" w:lineRule="auto"/>
        <w:rPr>
          <w:rFonts w:eastAsiaTheme="minorEastAsia"/>
          <w:color w:val="000000" w:themeColor="text1"/>
        </w:rPr>
      </w:pPr>
    </w:p>
    <w:p w14:paraId="6E05757C" w14:textId="0D97157E" w:rsidR="492B4973" w:rsidRDefault="492B4973" w:rsidP="492B4973">
      <w:pPr>
        <w:spacing w:after="0" w:line="240" w:lineRule="auto"/>
        <w:rPr>
          <w:rFonts w:eastAsiaTheme="minorEastAsia"/>
          <w:color w:val="000000" w:themeColor="text1"/>
        </w:rPr>
      </w:pPr>
    </w:p>
    <w:p w14:paraId="02D2008B" w14:textId="0565D586" w:rsidR="492B4973" w:rsidRDefault="492B4973" w:rsidP="492B4973">
      <w:pPr>
        <w:spacing w:after="0" w:line="240" w:lineRule="auto"/>
        <w:rPr>
          <w:rFonts w:eastAsiaTheme="minorEastAsia"/>
          <w:color w:val="000000" w:themeColor="text1"/>
        </w:rPr>
      </w:pPr>
    </w:p>
    <w:p w14:paraId="58EB902C" w14:textId="10616310" w:rsidR="492B4973" w:rsidRDefault="492B4973" w:rsidP="34755E52">
      <w:pPr>
        <w:spacing w:after="0" w:line="240" w:lineRule="auto"/>
        <w:rPr>
          <w:rFonts w:eastAsiaTheme="minorEastAsia"/>
          <w:color w:val="000000" w:themeColor="text1"/>
        </w:rPr>
      </w:pPr>
    </w:p>
    <w:p w14:paraId="4B5005AE" w14:textId="230175EC" w:rsidR="5DBEB77E" w:rsidRDefault="5DBEB77E" w:rsidP="492B4973">
      <w:pPr>
        <w:spacing w:after="0" w:line="240" w:lineRule="auto"/>
        <w:rPr>
          <w:rFonts w:eastAsiaTheme="minorEastAsia"/>
          <w:color w:val="000000" w:themeColor="text1"/>
        </w:rPr>
      </w:pPr>
      <w:r w:rsidRPr="492B4973">
        <w:rPr>
          <w:rFonts w:eastAsiaTheme="minorEastAsia"/>
          <w:b/>
          <w:bCs/>
          <w:i/>
          <w:iCs/>
          <w:color w:val="FF0000"/>
          <w:u w:val="single"/>
        </w:rPr>
        <w:t>Treatment Resources</w:t>
      </w:r>
    </w:p>
    <w:p w14:paraId="3C0EB6DC" w14:textId="4DED5C77" w:rsidR="5DBEB77E" w:rsidRDefault="5DBEB77E" w:rsidP="492B4973">
      <w:pPr>
        <w:spacing w:after="0" w:line="240" w:lineRule="auto"/>
        <w:rPr>
          <w:rFonts w:eastAsiaTheme="minorEastAsia"/>
        </w:rPr>
      </w:pPr>
      <w:proofErr w:type="spellStart"/>
      <w:r w:rsidRPr="492B4973">
        <w:rPr>
          <w:rFonts w:eastAsiaTheme="minorEastAsia"/>
          <w:b/>
          <w:bCs/>
          <w:color w:val="000000" w:themeColor="text1"/>
        </w:rPr>
        <w:lastRenderedPageBreak/>
        <w:t>Mcalister</w:t>
      </w:r>
      <w:proofErr w:type="spellEnd"/>
      <w:r w:rsidRPr="492B4973">
        <w:rPr>
          <w:rFonts w:eastAsiaTheme="minorEastAsia"/>
          <w:b/>
          <w:bCs/>
          <w:color w:val="000000" w:themeColor="text1"/>
        </w:rPr>
        <w:t xml:space="preserve"> Institute</w:t>
      </w:r>
    </w:p>
    <w:p w14:paraId="68FEF6AB" w14:textId="204ED21A" w:rsidR="16A30B6A" w:rsidRDefault="00000000" w:rsidP="492B4973">
      <w:pPr>
        <w:spacing w:after="0" w:line="240" w:lineRule="auto"/>
        <w:rPr>
          <w:rFonts w:eastAsiaTheme="minorEastAsia"/>
          <w:color w:val="000000" w:themeColor="text1"/>
        </w:rPr>
      </w:pPr>
      <w:hyperlink r:id="rId13">
        <w:r w:rsidR="16A30B6A" w:rsidRPr="492B4973">
          <w:rPr>
            <w:rStyle w:val="Hyperlink"/>
            <w:rFonts w:eastAsiaTheme="minorEastAsia"/>
          </w:rPr>
          <w:t>https://mcalisterinc.org/</w:t>
        </w:r>
      </w:hyperlink>
    </w:p>
    <w:p w14:paraId="1C6B2CAC" w14:textId="41A7A2C3" w:rsidR="51F9EEFA" w:rsidRDefault="51F9EEFA" w:rsidP="492B4973">
      <w:pPr>
        <w:spacing w:after="0" w:line="240" w:lineRule="auto"/>
        <w:rPr>
          <w:rFonts w:eastAsiaTheme="minorEastAsia"/>
          <w:color w:val="000000" w:themeColor="text1"/>
        </w:rPr>
      </w:pPr>
      <w:r w:rsidRPr="492B4973">
        <w:rPr>
          <w:rFonts w:eastAsiaTheme="minorEastAsia"/>
          <w:color w:val="000000" w:themeColor="text1"/>
        </w:rPr>
        <w:t xml:space="preserve">Since its inception in 1977, McAlister Institute has evolved into </w:t>
      </w:r>
      <w:r w:rsidR="5EBE1BCE" w:rsidRPr="492B4973">
        <w:rPr>
          <w:rFonts w:eastAsiaTheme="minorEastAsia"/>
          <w:color w:val="000000" w:themeColor="text1"/>
        </w:rPr>
        <w:t xml:space="preserve">a major </w:t>
      </w:r>
      <w:r w:rsidRPr="492B4973">
        <w:rPr>
          <w:rFonts w:eastAsiaTheme="minorEastAsia"/>
          <w:color w:val="000000" w:themeColor="text1"/>
        </w:rPr>
        <w:t xml:space="preserve">provider of alcohol and drug treatment in San Diego County. With over 40 years of dedicated service, </w:t>
      </w:r>
      <w:r w:rsidR="4E5342E3" w:rsidRPr="492B4973">
        <w:rPr>
          <w:rFonts w:eastAsiaTheme="minorEastAsia"/>
          <w:color w:val="000000" w:themeColor="text1"/>
        </w:rPr>
        <w:t xml:space="preserve">their </w:t>
      </w:r>
      <w:r w:rsidRPr="492B4973">
        <w:rPr>
          <w:rFonts w:eastAsiaTheme="minorEastAsia"/>
          <w:color w:val="000000" w:themeColor="text1"/>
        </w:rPr>
        <w:t xml:space="preserve">innovative and effective programs have aided numerous San Diegans in achieving drug-free, self-reliant, and healthy lives. Annually, </w:t>
      </w:r>
      <w:r w:rsidR="30F4353D" w:rsidRPr="492B4973">
        <w:rPr>
          <w:rFonts w:eastAsiaTheme="minorEastAsia"/>
          <w:color w:val="000000" w:themeColor="text1"/>
        </w:rPr>
        <w:t>they</w:t>
      </w:r>
      <w:r w:rsidRPr="492B4973">
        <w:rPr>
          <w:rFonts w:eastAsiaTheme="minorEastAsia"/>
          <w:color w:val="000000" w:themeColor="text1"/>
        </w:rPr>
        <w:t xml:space="preserve"> cater to over 13,000 individuals through our 24 diverse programs. These programs cover a comprehensive spectrum of care, including prevention, outreach, intervention, deferred entry, outpatient and inpatient treatments, and sober living facilities.</w:t>
      </w:r>
    </w:p>
    <w:p w14:paraId="286C9672" w14:textId="631EB12C" w:rsidR="492B4973" w:rsidRDefault="492B4973" w:rsidP="492B4973">
      <w:pPr>
        <w:spacing w:after="0" w:line="240" w:lineRule="auto"/>
        <w:rPr>
          <w:rFonts w:eastAsiaTheme="minorEastAsia"/>
          <w:color w:val="000000" w:themeColor="text1"/>
        </w:rPr>
      </w:pPr>
    </w:p>
    <w:p w14:paraId="62E868C8" w14:textId="65A649B2" w:rsidR="46A1C973" w:rsidRDefault="46A1C973" w:rsidP="492B4973">
      <w:pPr>
        <w:spacing w:after="0" w:line="240" w:lineRule="auto"/>
        <w:rPr>
          <w:rFonts w:eastAsiaTheme="minorEastAsia"/>
          <w:color w:val="000000" w:themeColor="text1"/>
        </w:rPr>
      </w:pPr>
      <w:r w:rsidRPr="492B4973">
        <w:rPr>
          <w:rFonts w:eastAsiaTheme="minorEastAsia"/>
          <w:b/>
          <w:bCs/>
          <w:color w:val="000000" w:themeColor="text1"/>
        </w:rPr>
        <w:t>Veterans Village of San Diego</w:t>
      </w:r>
    </w:p>
    <w:p w14:paraId="5D46671A" w14:textId="2CF2B1C3" w:rsidR="46A1C973" w:rsidRDefault="00000000" w:rsidP="492B4973">
      <w:pPr>
        <w:spacing w:after="0" w:line="240" w:lineRule="auto"/>
      </w:pPr>
      <w:hyperlink r:id="rId14">
        <w:r w:rsidR="46A1C973" w:rsidRPr="492B4973">
          <w:rPr>
            <w:rStyle w:val="Hyperlink"/>
            <w:rFonts w:eastAsiaTheme="minorEastAsia"/>
          </w:rPr>
          <w:t>https://vvsd.net/about/</w:t>
        </w:r>
      </w:hyperlink>
    </w:p>
    <w:p w14:paraId="04FD106E" w14:textId="29ACA2AC" w:rsidR="46A1C973" w:rsidRDefault="46A1C973" w:rsidP="34755E52">
      <w:pPr>
        <w:spacing w:after="0" w:line="240" w:lineRule="auto"/>
        <w:rPr>
          <w:rFonts w:eastAsiaTheme="minorEastAsia"/>
          <w:b/>
          <w:bCs/>
          <w:color w:val="000000" w:themeColor="text1"/>
        </w:rPr>
      </w:pPr>
      <w:r w:rsidRPr="34755E52">
        <w:rPr>
          <w:rFonts w:eastAsiaTheme="minorEastAsia"/>
          <w:color w:val="000000" w:themeColor="text1"/>
        </w:rPr>
        <w:t xml:space="preserve">This nonprofit, the Veterans Village of San Diego </w:t>
      </w:r>
      <w:r w:rsidR="3A1D3274" w:rsidRPr="34755E52">
        <w:rPr>
          <w:rFonts w:eastAsiaTheme="minorEastAsia"/>
          <w:color w:val="000000" w:themeColor="text1"/>
        </w:rPr>
        <w:t>serves all of San Diego County. The Veterans Rehabilitation Center is a comprehensive 224-bed facility, state-licensed for drug and alcohol rehabilitation. This center is supported through funding from the Veterans Administration (VA) and the San Diego County Drug-</w:t>
      </w:r>
      <w:proofErr w:type="spellStart"/>
      <w:r w:rsidR="3A1D3274" w:rsidRPr="34755E52">
        <w:rPr>
          <w:rFonts w:eastAsiaTheme="minorEastAsia"/>
          <w:color w:val="000000" w:themeColor="text1"/>
        </w:rPr>
        <w:t>MediCal</w:t>
      </w:r>
      <w:proofErr w:type="spellEnd"/>
      <w:r w:rsidR="3A1D3274" w:rsidRPr="34755E52">
        <w:rPr>
          <w:rFonts w:eastAsiaTheme="minorEastAsia"/>
          <w:color w:val="000000" w:themeColor="text1"/>
        </w:rPr>
        <w:t xml:space="preserve"> (DMC) program. Their center offers a Grant Per Diem (GPD) Clinical Treatment Program specifically tailored for veterans diagnosed with substance use disorders and/or mental health conditions who are also facing homelessness. Participants in this residential program engage in a broad array of services and can choose from four specialized tracks: Combat PTSD, Co-Occurring Issues, Chronic Relapse, and Recovery Stabilization.</w:t>
      </w:r>
    </w:p>
    <w:p w14:paraId="53080900" w14:textId="192D106D" w:rsidR="492B4973" w:rsidRDefault="492B4973" w:rsidP="492B4973">
      <w:pPr>
        <w:spacing w:after="0" w:line="240" w:lineRule="auto"/>
        <w:rPr>
          <w:rFonts w:eastAsiaTheme="minorEastAsia"/>
          <w:color w:val="000000" w:themeColor="text1"/>
        </w:rPr>
      </w:pPr>
    </w:p>
    <w:p w14:paraId="39B1F11B" w14:textId="1C64AF8D" w:rsidR="492B4973" w:rsidRDefault="47D47B48" w:rsidP="34755E52">
      <w:pPr>
        <w:spacing w:after="0" w:line="240" w:lineRule="auto"/>
        <w:rPr>
          <w:rFonts w:eastAsiaTheme="minorEastAsia"/>
          <w:color w:val="000000" w:themeColor="text1"/>
        </w:rPr>
      </w:pPr>
      <w:r w:rsidRPr="34755E52">
        <w:rPr>
          <w:rFonts w:eastAsiaTheme="minorEastAsia"/>
          <w:b/>
          <w:bCs/>
          <w:color w:val="000000" w:themeColor="text1"/>
        </w:rPr>
        <w:t>True Life Center</w:t>
      </w:r>
    </w:p>
    <w:p w14:paraId="57C99DD0" w14:textId="675ED3DA" w:rsidR="47D47B48" w:rsidRDefault="00000000" w:rsidP="34755E52">
      <w:pPr>
        <w:spacing w:after="0" w:line="240" w:lineRule="auto"/>
        <w:rPr>
          <w:rStyle w:val="Hyperlink"/>
          <w:rFonts w:ascii="Calibri" w:eastAsia="Calibri" w:hAnsi="Calibri" w:cs="Calibri"/>
        </w:rPr>
      </w:pPr>
      <w:hyperlink r:id="rId15">
        <w:r w:rsidR="47D47B48" w:rsidRPr="34755E52">
          <w:rPr>
            <w:rStyle w:val="Hyperlink"/>
            <w:rFonts w:ascii="Calibri" w:eastAsia="Calibri" w:hAnsi="Calibri" w:cs="Calibri"/>
          </w:rPr>
          <w:t>https://www.truelifewellbeing.com/</w:t>
        </w:r>
      </w:hyperlink>
    </w:p>
    <w:p w14:paraId="34B48379" w14:textId="2A50EC98" w:rsidR="08C0F50F" w:rsidRDefault="08C0F50F" w:rsidP="34755E52">
      <w:pPr>
        <w:spacing w:after="0" w:line="240" w:lineRule="auto"/>
        <w:rPr>
          <w:rFonts w:eastAsiaTheme="minorEastAsia"/>
          <w:color w:val="000000" w:themeColor="text1"/>
        </w:rPr>
      </w:pPr>
      <w:r w:rsidRPr="34755E52">
        <w:rPr>
          <w:rFonts w:eastAsiaTheme="minorEastAsia"/>
          <w:color w:val="000000" w:themeColor="text1"/>
        </w:rPr>
        <w:t>True Life Center's Fentanyl Rehab Program offers a holistic and personalized approach to recovery for individuals struggling with fentanyl addiction. Their program in San Diego is tailored to meet the distinct needs of each patient, ensuring effective and comprehensive treatment.</w:t>
      </w:r>
      <w:r w:rsidR="62310365" w:rsidRPr="34755E52">
        <w:rPr>
          <w:rFonts w:eastAsiaTheme="minorEastAsia"/>
          <w:color w:val="000000" w:themeColor="text1"/>
        </w:rPr>
        <w:t xml:space="preserve"> </w:t>
      </w:r>
      <w:r w:rsidR="0362C2EF" w:rsidRPr="34755E52">
        <w:rPr>
          <w:rFonts w:eastAsiaTheme="minorEastAsia"/>
          <w:color w:val="000000" w:themeColor="text1"/>
        </w:rPr>
        <w:t xml:space="preserve">Their services include, </w:t>
      </w:r>
      <w:r w:rsidR="1B4E5633" w:rsidRPr="34755E52">
        <w:rPr>
          <w:rFonts w:eastAsiaTheme="minorEastAsia"/>
          <w:color w:val="000000" w:themeColor="text1"/>
        </w:rPr>
        <w:t>neurobiological integration, intensive outpatient program (IOP), partial hospitalization program (PHP)</w:t>
      </w:r>
    </w:p>
    <w:p w14:paraId="4CF2E44F" w14:textId="7238A656" w:rsidR="1B4E5633" w:rsidRDefault="1B4E5633" w:rsidP="34755E52">
      <w:pPr>
        <w:spacing w:after="0" w:line="240" w:lineRule="auto"/>
      </w:pPr>
      <w:r w:rsidRPr="34755E52">
        <w:rPr>
          <w:rFonts w:eastAsiaTheme="minorEastAsia"/>
          <w:color w:val="000000" w:themeColor="text1"/>
        </w:rPr>
        <w:t>and a dual diagnosis/co-occurring disorders treatment.</w:t>
      </w:r>
    </w:p>
    <w:p w14:paraId="7523B4A9" w14:textId="04F56262" w:rsidR="34755E52" w:rsidRDefault="34755E52" w:rsidP="34755E52">
      <w:pPr>
        <w:spacing w:after="0" w:line="240" w:lineRule="auto"/>
        <w:rPr>
          <w:rFonts w:eastAsiaTheme="minorEastAsia"/>
          <w:color w:val="000000" w:themeColor="text1"/>
        </w:rPr>
      </w:pPr>
    </w:p>
    <w:p w14:paraId="23890BE2" w14:textId="46F9A055" w:rsidR="34755E52" w:rsidRDefault="34755E52" w:rsidP="34755E52">
      <w:pPr>
        <w:spacing w:after="0" w:line="240" w:lineRule="auto"/>
        <w:rPr>
          <w:rFonts w:eastAsiaTheme="minorEastAsia"/>
          <w:color w:val="000000" w:themeColor="text1"/>
        </w:rPr>
      </w:pPr>
    </w:p>
    <w:p w14:paraId="08606463" w14:textId="640E3E4D" w:rsidR="6E90314A" w:rsidRDefault="6E90314A" w:rsidP="492B4973">
      <w:pPr>
        <w:spacing w:after="0" w:line="240" w:lineRule="auto"/>
        <w:jc w:val="both"/>
        <w:rPr>
          <w:rFonts w:eastAsiaTheme="minorEastAsia"/>
        </w:rPr>
      </w:pPr>
      <w:r w:rsidRPr="34755E52">
        <w:rPr>
          <w:rFonts w:eastAsiaTheme="minorEastAsia"/>
          <w:b/>
          <w:bCs/>
          <w:i/>
          <w:iCs/>
          <w:color w:val="FF0000"/>
          <w:u w:val="single"/>
        </w:rPr>
        <w:t>Academic Resources:</w:t>
      </w:r>
    </w:p>
    <w:p w14:paraId="644715FF" w14:textId="06CCE95C" w:rsidR="73B71D58" w:rsidRDefault="73B71D58" w:rsidP="34755E52">
      <w:pPr>
        <w:spacing w:after="0" w:line="240" w:lineRule="auto"/>
        <w:rPr>
          <w:rFonts w:eastAsiaTheme="minorEastAsia"/>
          <w:b/>
          <w:bCs/>
          <w:i/>
          <w:iCs/>
          <w:u w:val="single"/>
        </w:rPr>
      </w:pPr>
      <w:r w:rsidRPr="34755E52">
        <w:rPr>
          <w:rFonts w:eastAsiaTheme="minorEastAsia"/>
          <w:b/>
          <w:bCs/>
        </w:rPr>
        <w:t>The San Diego Opioid Project</w:t>
      </w:r>
    </w:p>
    <w:p w14:paraId="09F4AF09" w14:textId="401F7F38" w:rsidR="73B71D58" w:rsidRDefault="00000000" w:rsidP="34755E52">
      <w:pPr>
        <w:spacing w:after="0" w:line="240" w:lineRule="auto"/>
        <w:rPr>
          <w:rFonts w:eastAsiaTheme="minorEastAsia"/>
          <w:color w:val="000000" w:themeColor="text1"/>
        </w:rPr>
      </w:pPr>
      <w:hyperlink r:id="rId16">
        <w:r w:rsidR="73B71D58" w:rsidRPr="34755E52">
          <w:rPr>
            <w:rStyle w:val="Hyperlink"/>
            <w:rFonts w:eastAsiaTheme="minorEastAsia"/>
          </w:rPr>
          <w:t>https://www.sandiegoopioidproject.com/resources-lang-en</w:t>
        </w:r>
      </w:hyperlink>
    </w:p>
    <w:p w14:paraId="56F67E22" w14:textId="64F9D8AC" w:rsidR="73B71D58" w:rsidRDefault="73B71D58" w:rsidP="34755E52">
      <w:pPr>
        <w:spacing w:after="0" w:line="240" w:lineRule="auto"/>
        <w:rPr>
          <w:rFonts w:eastAsiaTheme="minorEastAsia"/>
          <w:color w:val="000000" w:themeColor="text1"/>
        </w:rPr>
      </w:pPr>
      <w:r w:rsidRPr="34755E52">
        <w:rPr>
          <w:rFonts w:eastAsiaTheme="minorEastAsia"/>
          <w:color w:val="000000" w:themeColor="text1"/>
        </w:rPr>
        <w:t>The mission statement of the San Diego Opioid Project, “</w:t>
      </w:r>
      <w:r w:rsidR="44C5997A" w:rsidRPr="34755E52">
        <w:rPr>
          <w:rFonts w:eastAsiaTheme="minorEastAsia"/>
          <w:color w:val="000000" w:themeColor="text1"/>
        </w:rPr>
        <w:t>Action against the epidemic,</w:t>
      </w:r>
      <w:r w:rsidRPr="34755E52">
        <w:rPr>
          <w:rFonts w:eastAsiaTheme="minorEastAsia"/>
          <w:color w:val="000000" w:themeColor="text1"/>
        </w:rPr>
        <w:t xml:space="preserve">” describes their philosophy on the subject. This organization offers resources </w:t>
      </w:r>
      <w:proofErr w:type="gramStart"/>
      <w:r w:rsidRPr="34755E52">
        <w:rPr>
          <w:rFonts w:eastAsiaTheme="minorEastAsia"/>
          <w:color w:val="000000" w:themeColor="text1"/>
        </w:rPr>
        <w:t xml:space="preserve">on </w:t>
      </w:r>
      <w:r w:rsidR="6886F11C" w:rsidRPr="34755E52">
        <w:rPr>
          <w:rFonts w:eastAsiaTheme="minorEastAsia"/>
          <w:color w:val="000000" w:themeColor="text1"/>
        </w:rPr>
        <w:t>the subject of the</w:t>
      </w:r>
      <w:proofErr w:type="gramEnd"/>
      <w:r w:rsidR="6886F11C" w:rsidRPr="34755E52">
        <w:rPr>
          <w:rFonts w:eastAsiaTheme="minorEastAsia"/>
          <w:color w:val="000000" w:themeColor="text1"/>
        </w:rPr>
        <w:t xml:space="preserve"> opioid crisis.</w:t>
      </w:r>
      <w:r w:rsidR="4985CAC4" w:rsidRPr="34755E52">
        <w:rPr>
          <w:rFonts w:eastAsiaTheme="minorEastAsia"/>
          <w:color w:val="000000" w:themeColor="text1"/>
        </w:rPr>
        <w:t xml:space="preserve"> Their innovative campaign aims to educate the public, with a specific focus on debunking misconceptions about the 'safe' abuse of prescription opioids and the dangers associated with them. The campaign also highlights the risks of overdose and the prevalence of pills laced with substances such as fentanyl. Finally, to further amplify the campaign and provide valuable information and resources, the Health and Human Services Agency and the District Attorney’s Office organize a series of Town Hall Meetings across the county.</w:t>
      </w:r>
    </w:p>
    <w:p w14:paraId="54FA7828" w14:textId="2B6139AB" w:rsidR="34755E52" w:rsidRDefault="34755E52" w:rsidP="34755E52">
      <w:pPr>
        <w:spacing w:after="0" w:line="240" w:lineRule="auto"/>
        <w:rPr>
          <w:rFonts w:eastAsiaTheme="minorEastAsia"/>
          <w:color w:val="000000" w:themeColor="text1"/>
        </w:rPr>
      </w:pPr>
    </w:p>
    <w:p w14:paraId="505B616C" w14:textId="139C1237" w:rsidR="7FF07960" w:rsidRDefault="7FF07960" w:rsidP="34755E52">
      <w:pPr>
        <w:spacing w:after="0" w:line="240" w:lineRule="auto"/>
        <w:rPr>
          <w:rFonts w:ascii="Calibri" w:eastAsia="Calibri" w:hAnsi="Calibri" w:cs="Calibri"/>
          <w:b/>
          <w:bCs/>
          <w:color w:val="000000" w:themeColor="text1"/>
        </w:rPr>
      </w:pPr>
      <w:r w:rsidRPr="34755E52">
        <w:rPr>
          <w:rFonts w:ascii="Calibri" w:eastAsia="Calibri" w:hAnsi="Calibri" w:cs="Calibri"/>
          <w:b/>
          <w:bCs/>
          <w:color w:val="000000" w:themeColor="text1"/>
        </w:rPr>
        <w:t xml:space="preserve">UC San Diego </w:t>
      </w:r>
      <w:r w:rsidR="67E2B636" w:rsidRPr="34755E52">
        <w:rPr>
          <w:rFonts w:ascii="Calibri" w:eastAsia="Calibri" w:hAnsi="Calibri" w:cs="Calibri"/>
          <w:b/>
          <w:bCs/>
          <w:color w:val="000000" w:themeColor="text1"/>
        </w:rPr>
        <w:t>Health Center</w:t>
      </w:r>
    </w:p>
    <w:p w14:paraId="49EFD85E" w14:textId="41862483" w:rsidR="2C8C5732" w:rsidRDefault="00000000" w:rsidP="34755E52">
      <w:pPr>
        <w:spacing w:after="0" w:line="240" w:lineRule="auto"/>
      </w:pPr>
      <w:hyperlink r:id="rId17">
        <w:r w:rsidR="2C8C5732" w:rsidRPr="34755E52">
          <w:rPr>
            <w:rStyle w:val="Hyperlink"/>
            <w:rFonts w:ascii="Calibri" w:eastAsia="Calibri" w:hAnsi="Calibri" w:cs="Calibri"/>
          </w:rPr>
          <w:t>https://health.ucsd.edu/care/behavioral-mental-health/substance-use/</w:t>
        </w:r>
      </w:hyperlink>
    </w:p>
    <w:p w14:paraId="43683C00" w14:textId="0C4BC8FF" w:rsidR="7265C845" w:rsidRDefault="7265C845" w:rsidP="34755E52">
      <w:pPr>
        <w:spacing w:after="0" w:line="240" w:lineRule="auto"/>
        <w:rPr>
          <w:rFonts w:ascii="Calibri" w:eastAsia="Calibri" w:hAnsi="Calibri" w:cs="Calibri"/>
          <w:color w:val="000000" w:themeColor="text1"/>
        </w:rPr>
      </w:pPr>
      <w:r w:rsidRPr="34755E52">
        <w:rPr>
          <w:rFonts w:ascii="Calibri" w:eastAsia="Calibri" w:hAnsi="Calibri" w:cs="Calibri"/>
          <w:color w:val="000000" w:themeColor="text1"/>
        </w:rPr>
        <w:t>Researchers at the UC San Diego School of Medicine, along with San Diego State University (SDSU) and international collaborators, have developed a prediction model to identify counties at risk of future overdose death outbreaks. This open-source tool aims to predict and prevent deaths by enabling the early deployment of public health resources.</w:t>
      </w:r>
      <w:r w:rsidR="4B84E2E2" w:rsidRPr="34755E52">
        <w:rPr>
          <w:rFonts w:ascii="Calibri" w:eastAsia="Calibri" w:hAnsi="Calibri" w:cs="Calibri"/>
          <w:color w:val="000000" w:themeColor="text1"/>
        </w:rPr>
        <w:t xml:space="preserve"> </w:t>
      </w:r>
      <w:r w:rsidR="488CD4AF" w:rsidRPr="34755E52">
        <w:rPr>
          <w:rFonts w:ascii="Calibri" w:eastAsia="Calibri" w:hAnsi="Calibri" w:cs="Calibri"/>
          <w:color w:val="000000" w:themeColor="text1"/>
        </w:rPr>
        <w:t xml:space="preserve">Researchers have also explored the </w:t>
      </w:r>
      <w:r w:rsidRPr="34755E52">
        <w:rPr>
          <w:rFonts w:ascii="Calibri" w:eastAsia="Calibri" w:hAnsi="Calibri" w:cs="Calibri"/>
          <w:color w:val="000000" w:themeColor="text1"/>
        </w:rPr>
        <w:t xml:space="preserve">opioid </w:t>
      </w:r>
      <w:r w:rsidR="0431FA5A" w:rsidRPr="34755E52">
        <w:rPr>
          <w:rFonts w:ascii="Calibri" w:eastAsia="Calibri" w:hAnsi="Calibri" w:cs="Calibri"/>
          <w:color w:val="000000" w:themeColor="text1"/>
        </w:rPr>
        <w:t>epidemic through</w:t>
      </w:r>
      <w:r w:rsidRPr="34755E52">
        <w:rPr>
          <w:rFonts w:ascii="Calibri" w:eastAsia="Calibri" w:hAnsi="Calibri" w:cs="Calibri"/>
          <w:color w:val="000000" w:themeColor="text1"/>
        </w:rPr>
        <w:t xml:space="preserve"> the rise in fentanyl-related overdoses</w:t>
      </w:r>
      <w:r w:rsidR="6B313C63" w:rsidRPr="34755E52">
        <w:rPr>
          <w:rFonts w:ascii="Calibri" w:eastAsia="Calibri" w:hAnsi="Calibri" w:cs="Calibri"/>
          <w:color w:val="000000" w:themeColor="text1"/>
        </w:rPr>
        <w:t xml:space="preserve">. </w:t>
      </w:r>
      <w:r w:rsidRPr="34755E52">
        <w:rPr>
          <w:rFonts w:ascii="Calibri" w:eastAsia="Calibri" w:hAnsi="Calibri" w:cs="Calibri"/>
          <w:color w:val="000000" w:themeColor="text1"/>
        </w:rPr>
        <w:t xml:space="preserve">The research focuses on understanding the patterns of </w:t>
      </w:r>
      <w:r w:rsidRPr="34755E52">
        <w:rPr>
          <w:rFonts w:ascii="Calibri" w:eastAsia="Calibri" w:hAnsi="Calibri" w:cs="Calibri"/>
          <w:color w:val="000000" w:themeColor="text1"/>
        </w:rPr>
        <w:lastRenderedPageBreak/>
        <w:t xml:space="preserve">fatal overdoses due to prescription opioids, heroin, and highly potent synthetic opioids like fentanyl. The goal is to develop tools for predicting and preventing overdose </w:t>
      </w:r>
      <w:r w:rsidR="6F21A117" w:rsidRPr="34755E52">
        <w:rPr>
          <w:rFonts w:ascii="Calibri" w:eastAsia="Calibri" w:hAnsi="Calibri" w:cs="Calibri"/>
          <w:color w:val="000000" w:themeColor="text1"/>
        </w:rPr>
        <w:t xml:space="preserve">deaths. Finally, </w:t>
      </w:r>
      <w:r w:rsidRPr="34755E52">
        <w:rPr>
          <w:rFonts w:ascii="Calibri" w:eastAsia="Calibri" w:hAnsi="Calibri" w:cs="Calibri"/>
          <w:color w:val="000000" w:themeColor="text1"/>
        </w:rPr>
        <w:t>UC</w:t>
      </w:r>
      <w:r w:rsidR="29D77AB9" w:rsidRPr="34755E52">
        <w:rPr>
          <w:rFonts w:ascii="Calibri" w:eastAsia="Calibri" w:hAnsi="Calibri" w:cs="Calibri"/>
          <w:color w:val="000000" w:themeColor="text1"/>
        </w:rPr>
        <w:t xml:space="preserve"> </w:t>
      </w:r>
      <w:r w:rsidRPr="34755E52">
        <w:rPr>
          <w:rFonts w:ascii="Calibri" w:eastAsia="Calibri" w:hAnsi="Calibri" w:cs="Calibri"/>
          <w:color w:val="000000" w:themeColor="text1"/>
        </w:rPr>
        <w:t xml:space="preserve">San </w:t>
      </w:r>
      <w:r w:rsidR="71665625" w:rsidRPr="34755E52">
        <w:rPr>
          <w:rFonts w:ascii="Calibri" w:eastAsia="Calibri" w:hAnsi="Calibri" w:cs="Calibri"/>
          <w:color w:val="000000" w:themeColor="text1"/>
        </w:rPr>
        <w:t>Diego's</w:t>
      </w:r>
      <w:r w:rsidR="2CA7C759" w:rsidRPr="34755E52">
        <w:rPr>
          <w:rFonts w:ascii="Calibri" w:eastAsia="Calibri" w:hAnsi="Calibri" w:cs="Calibri"/>
          <w:color w:val="000000" w:themeColor="text1"/>
        </w:rPr>
        <w:t xml:space="preserve"> </w:t>
      </w:r>
      <w:r w:rsidRPr="34755E52">
        <w:rPr>
          <w:rFonts w:ascii="Calibri" w:eastAsia="Calibri" w:hAnsi="Calibri" w:cs="Calibri"/>
          <w:color w:val="000000" w:themeColor="text1"/>
        </w:rPr>
        <w:t>Health Promotion Services launched a campus-wide naloxone distribution zone, providing naloxone nasal spray and fentanyl test strips for pick-up at the Student Health Services building. This initiative aims to address the significant impact of fentanyl on drug overdoses and its lethal potency</w:t>
      </w:r>
      <w:r w:rsidR="02C2FAEA" w:rsidRPr="34755E52">
        <w:rPr>
          <w:rFonts w:ascii="Calibri" w:eastAsia="Calibri" w:hAnsi="Calibri" w:cs="Calibri"/>
          <w:color w:val="000000" w:themeColor="text1"/>
        </w:rPr>
        <w:t>,</w:t>
      </w:r>
      <w:r w:rsidRPr="34755E52">
        <w:rPr>
          <w:rFonts w:ascii="Calibri" w:eastAsia="Calibri" w:hAnsi="Calibri" w:cs="Calibri"/>
          <w:color w:val="000000" w:themeColor="text1"/>
        </w:rPr>
        <w:t xml:space="preserve"> even in small amounts.</w:t>
      </w:r>
    </w:p>
    <w:p w14:paraId="39C60651" w14:textId="4EFC21A0" w:rsidR="34755E52" w:rsidRDefault="34755E52" w:rsidP="34755E52">
      <w:pPr>
        <w:spacing w:after="0" w:line="240" w:lineRule="auto"/>
        <w:rPr>
          <w:rFonts w:ascii="Calibri" w:eastAsia="Calibri" w:hAnsi="Calibri" w:cs="Calibri"/>
          <w:color w:val="000000" w:themeColor="text1"/>
        </w:rPr>
      </w:pPr>
    </w:p>
    <w:p w14:paraId="54E63C02" w14:textId="06BBD21D" w:rsidR="34755E52" w:rsidRDefault="34755E52" w:rsidP="34755E52">
      <w:pPr>
        <w:spacing w:after="0" w:line="240" w:lineRule="auto"/>
        <w:rPr>
          <w:rFonts w:ascii="Calibri" w:eastAsia="Calibri" w:hAnsi="Calibri" w:cs="Calibri"/>
          <w:color w:val="000000" w:themeColor="text1"/>
        </w:rPr>
      </w:pPr>
    </w:p>
    <w:p w14:paraId="5AFDF8E0" w14:textId="090A72C4" w:rsidR="34755E52" w:rsidRDefault="34755E52" w:rsidP="34755E52">
      <w:pPr>
        <w:spacing w:after="0" w:line="240" w:lineRule="auto"/>
        <w:rPr>
          <w:rFonts w:ascii="Calibri" w:eastAsia="Calibri" w:hAnsi="Calibri" w:cs="Calibri"/>
          <w:color w:val="000000" w:themeColor="text1"/>
        </w:rPr>
      </w:pPr>
    </w:p>
    <w:p w14:paraId="1AE58FEA" w14:textId="0E2B71C5" w:rsidR="34755E52" w:rsidRDefault="34755E52" w:rsidP="34755E52">
      <w:pPr>
        <w:spacing w:after="0" w:line="240" w:lineRule="auto"/>
        <w:rPr>
          <w:rFonts w:ascii="Calibri" w:eastAsia="Calibri" w:hAnsi="Calibri" w:cs="Calibri"/>
          <w:color w:val="000000" w:themeColor="text1"/>
        </w:rPr>
      </w:pPr>
    </w:p>
    <w:p w14:paraId="2293B068" w14:textId="6D0B0D9E" w:rsidR="34755E52" w:rsidRDefault="34755E52" w:rsidP="34755E52">
      <w:pPr>
        <w:spacing w:after="0" w:line="240" w:lineRule="auto"/>
        <w:rPr>
          <w:rFonts w:ascii="Calibri" w:eastAsia="Calibri" w:hAnsi="Calibri" w:cs="Calibri"/>
          <w:color w:val="000000" w:themeColor="text1"/>
        </w:rPr>
      </w:pPr>
    </w:p>
    <w:p w14:paraId="57B69C90" w14:textId="19A53021" w:rsidR="34755E52" w:rsidRDefault="34755E52" w:rsidP="34755E52">
      <w:pPr>
        <w:spacing w:after="0" w:line="240" w:lineRule="auto"/>
        <w:rPr>
          <w:rFonts w:ascii="Calibri" w:eastAsia="Calibri" w:hAnsi="Calibri" w:cs="Calibri"/>
          <w:color w:val="000000" w:themeColor="text1"/>
        </w:rPr>
      </w:pPr>
    </w:p>
    <w:p w14:paraId="1A8200FC" w14:textId="2A5E120C" w:rsidR="34755E52" w:rsidRDefault="34755E52" w:rsidP="34755E52">
      <w:pPr>
        <w:spacing w:after="0" w:line="240" w:lineRule="auto"/>
        <w:rPr>
          <w:rFonts w:ascii="Calibri" w:eastAsia="Calibri" w:hAnsi="Calibri" w:cs="Calibri"/>
          <w:color w:val="000000" w:themeColor="text1"/>
        </w:rPr>
      </w:pPr>
    </w:p>
    <w:p w14:paraId="115C6833" w14:textId="655399AF" w:rsidR="34755E52" w:rsidRDefault="34755E52" w:rsidP="34755E52">
      <w:pPr>
        <w:spacing w:after="0" w:line="240" w:lineRule="auto"/>
        <w:rPr>
          <w:rFonts w:ascii="Calibri" w:eastAsia="Calibri" w:hAnsi="Calibri" w:cs="Calibri"/>
          <w:color w:val="000000" w:themeColor="text1"/>
        </w:rPr>
      </w:pPr>
    </w:p>
    <w:p w14:paraId="2C642A75" w14:textId="340F5349" w:rsidR="6E90314A" w:rsidRDefault="6E90314A" w:rsidP="492B4973">
      <w:pPr>
        <w:jc w:val="center"/>
        <w:rPr>
          <w:rFonts w:eastAsiaTheme="minorEastAsia"/>
          <w:color w:val="000000" w:themeColor="text1"/>
        </w:rPr>
      </w:pPr>
      <w:r w:rsidRPr="492B4973">
        <w:rPr>
          <w:rFonts w:eastAsiaTheme="minorEastAsia"/>
          <w:color w:val="000000" w:themeColor="text1"/>
        </w:rPr>
        <w:t>_______________________________</w:t>
      </w:r>
    </w:p>
    <w:p w14:paraId="3E48CD65" w14:textId="282C2219" w:rsidR="6E90314A" w:rsidRDefault="6E90314A" w:rsidP="492B4973">
      <w:pPr>
        <w:jc w:val="center"/>
        <w:rPr>
          <w:rFonts w:eastAsiaTheme="minorEastAsia"/>
          <w:color w:val="000000" w:themeColor="text1"/>
        </w:rPr>
      </w:pPr>
      <w:r w:rsidRPr="492B4973">
        <w:rPr>
          <w:rFonts w:eastAsiaTheme="minorEastAsia"/>
          <w:b/>
          <w:bCs/>
          <w:color w:val="000000" w:themeColor="text1"/>
        </w:rPr>
        <w:t>Cultural Activities</w:t>
      </w:r>
    </w:p>
    <w:p w14:paraId="5F354389" w14:textId="67E8B533" w:rsidR="6E90314A" w:rsidRDefault="6E90314A" w:rsidP="492B4973">
      <w:pPr>
        <w:spacing w:after="0" w:line="240" w:lineRule="auto"/>
        <w:rPr>
          <w:rFonts w:eastAsiaTheme="minorEastAsia"/>
          <w:color w:val="000000" w:themeColor="text1"/>
        </w:rPr>
      </w:pPr>
      <w:r w:rsidRPr="492B4973">
        <w:rPr>
          <w:rFonts w:eastAsiaTheme="minorEastAsia"/>
          <w:b/>
          <w:bCs/>
          <w:color w:val="000000" w:themeColor="text1"/>
        </w:rPr>
        <w:t>San Diego Zoo</w:t>
      </w:r>
    </w:p>
    <w:p w14:paraId="69A14903" w14:textId="565188BB" w:rsidR="6E90314A" w:rsidRDefault="00000000" w:rsidP="492B4973">
      <w:pPr>
        <w:spacing w:after="0" w:line="240" w:lineRule="auto"/>
        <w:rPr>
          <w:rFonts w:eastAsiaTheme="minorEastAsia"/>
          <w:color w:val="0000FF"/>
        </w:rPr>
      </w:pPr>
      <w:hyperlink r:id="rId18">
        <w:r w:rsidR="6E90314A" w:rsidRPr="492B4973">
          <w:rPr>
            <w:rStyle w:val="Hyperlink"/>
            <w:rFonts w:eastAsiaTheme="minorEastAsia"/>
            <w:color w:val="0000FF"/>
          </w:rPr>
          <w:t>www.sandiegozoo.org</w:t>
        </w:r>
      </w:hyperlink>
      <w:r w:rsidR="6E90314A" w:rsidRPr="492B4973">
        <w:rPr>
          <w:rFonts w:eastAsiaTheme="minorEastAsia"/>
          <w:color w:val="0000FF"/>
          <w:u w:val="single"/>
        </w:rPr>
        <w:t xml:space="preserve"> </w:t>
      </w:r>
    </w:p>
    <w:p w14:paraId="0618D8F2" w14:textId="349FE636" w:rsidR="6E90314A" w:rsidRDefault="6E90314A" w:rsidP="492B4973">
      <w:pPr>
        <w:spacing w:after="0" w:line="240" w:lineRule="auto"/>
        <w:rPr>
          <w:rFonts w:eastAsiaTheme="minorEastAsia"/>
          <w:color w:val="000000" w:themeColor="text1"/>
        </w:rPr>
      </w:pPr>
      <w:r w:rsidRPr="492B4973">
        <w:rPr>
          <w:rFonts w:eastAsiaTheme="minorEastAsia"/>
          <w:color w:val="000000" w:themeColor="text1"/>
        </w:rPr>
        <w:t>Price: $62 for one Adult Ticket</w:t>
      </w:r>
    </w:p>
    <w:p w14:paraId="3B7C186E" w14:textId="4C2D7EAB" w:rsidR="6E90314A" w:rsidRDefault="6E90314A" w:rsidP="492B4973">
      <w:pPr>
        <w:spacing w:after="0" w:line="240" w:lineRule="auto"/>
        <w:rPr>
          <w:rFonts w:eastAsiaTheme="minorEastAsia"/>
          <w:color w:val="000000" w:themeColor="text1"/>
        </w:rPr>
      </w:pPr>
      <w:r w:rsidRPr="492B4973">
        <w:rPr>
          <w:rFonts w:eastAsiaTheme="minorEastAsia"/>
          <w:color w:val="000000" w:themeColor="text1"/>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493318E3" w14:textId="6DCD67B5" w:rsidR="492B4973" w:rsidRDefault="492B4973" w:rsidP="492B4973">
      <w:pPr>
        <w:spacing w:after="0" w:line="240" w:lineRule="auto"/>
        <w:rPr>
          <w:rFonts w:eastAsiaTheme="minorEastAsia"/>
          <w:color w:val="000000" w:themeColor="text1"/>
        </w:rPr>
      </w:pPr>
    </w:p>
    <w:p w14:paraId="28E1D70B" w14:textId="09DCDC48" w:rsidR="6E90314A" w:rsidRDefault="6E90314A" w:rsidP="492B4973">
      <w:pPr>
        <w:spacing w:after="0" w:line="240" w:lineRule="auto"/>
        <w:rPr>
          <w:rFonts w:eastAsiaTheme="minorEastAsia"/>
          <w:color w:val="000000" w:themeColor="text1"/>
        </w:rPr>
      </w:pPr>
      <w:r w:rsidRPr="492B4973">
        <w:rPr>
          <w:rFonts w:eastAsiaTheme="minorEastAsia"/>
          <w:b/>
          <w:bCs/>
          <w:color w:val="000000" w:themeColor="text1"/>
        </w:rPr>
        <w:t>Harbor Cruise</w:t>
      </w:r>
    </w:p>
    <w:p w14:paraId="3E720B2B" w14:textId="171CEFE2" w:rsidR="6E90314A" w:rsidRDefault="00000000" w:rsidP="492B4973">
      <w:pPr>
        <w:spacing w:after="0" w:line="240" w:lineRule="auto"/>
        <w:rPr>
          <w:rFonts w:eastAsiaTheme="minorEastAsia"/>
          <w:color w:val="0000FF"/>
        </w:rPr>
      </w:pPr>
      <w:hyperlink r:id="rId19">
        <w:r w:rsidR="6E90314A" w:rsidRPr="492B4973">
          <w:rPr>
            <w:rStyle w:val="Hyperlink"/>
            <w:rFonts w:eastAsiaTheme="minorEastAsia"/>
            <w:color w:val="0000FF"/>
          </w:rPr>
          <w:t>www.sdhe.com</w:t>
        </w:r>
      </w:hyperlink>
      <w:r w:rsidR="6E90314A" w:rsidRPr="492B4973">
        <w:rPr>
          <w:rFonts w:eastAsiaTheme="minorEastAsia"/>
          <w:color w:val="0000FF"/>
          <w:u w:val="single"/>
        </w:rPr>
        <w:t xml:space="preserve"> </w:t>
      </w:r>
    </w:p>
    <w:p w14:paraId="646EFF4E" w14:textId="1D21B287" w:rsidR="6E90314A" w:rsidRDefault="6E90314A" w:rsidP="492B4973">
      <w:pPr>
        <w:spacing w:after="0" w:line="240" w:lineRule="auto"/>
        <w:rPr>
          <w:rFonts w:eastAsiaTheme="minorEastAsia"/>
          <w:color w:val="000000" w:themeColor="text1"/>
        </w:rPr>
      </w:pPr>
      <w:r w:rsidRPr="492B4973">
        <w:rPr>
          <w:rFonts w:eastAsiaTheme="minorEastAsia"/>
          <w:color w:val="000000" w:themeColor="text1"/>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14:paraId="2D1D8D4E" w14:textId="6619B5DF" w:rsidR="492B4973" w:rsidRDefault="492B4973" w:rsidP="492B4973">
      <w:pPr>
        <w:spacing w:after="0" w:line="240" w:lineRule="auto"/>
        <w:rPr>
          <w:rFonts w:eastAsiaTheme="minorEastAsia"/>
          <w:color w:val="000000" w:themeColor="text1"/>
        </w:rPr>
      </w:pPr>
    </w:p>
    <w:p w14:paraId="33A16818" w14:textId="0116DECE" w:rsidR="6E90314A" w:rsidRDefault="6E90314A" w:rsidP="492B4973">
      <w:pPr>
        <w:spacing w:after="0" w:line="240" w:lineRule="auto"/>
        <w:rPr>
          <w:rFonts w:eastAsiaTheme="minorEastAsia"/>
          <w:color w:val="000000" w:themeColor="text1"/>
        </w:rPr>
      </w:pPr>
      <w:r w:rsidRPr="492B4973">
        <w:rPr>
          <w:rFonts w:eastAsiaTheme="minorEastAsia"/>
          <w:b/>
          <w:bCs/>
          <w:color w:val="000000" w:themeColor="text1"/>
        </w:rPr>
        <w:t>Old Town Trolley Tour</w:t>
      </w:r>
    </w:p>
    <w:p w14:paraId="406CE3DF" w14:textId="30786D1A" w:rsidR="6E90314A" w:rsidRDefault="00000000" w:rsidP="492B4973">
      <w:pPr>
        <w:spacing w:after="0" w:line="240" w:lineRule="auto"/>
        <w:rPr>
          <w:rFonts w:eastAsiaTheme="minorEastAsia"/>
          <w:color w:val="0000FF"/>
        </w:rPr>
      </w:pPr>
      <w:hyperlink r:id="rId20">
        <w:r w:rsidR="6E90314A" w:rsidRPr="492B4973">
          <w:rPr>
            <w:rStyle w:val="Hyperlink"/>
            <w:rFonts w:eastAsiaTheme="minorEastAsia"/>
            <w:color w:val="0000FF"/>
          </w:rPr>
          <w:t>www.trolleytours.com/san-diego</w:t>
        </w:r>
      </w:hyperlink>
      <w:r w:rsidR="6E90314A" w:rsidRPr="492B4973">
        <w:rPr>
          <w:rFonts w:eastAsiaTheme="minorEastAsia"/>
          <w:color w:val="0000FF"/>
          <w:u w:val="single"/>
        </w:rPr>
        <w:t xml:space="preserve"> </w:t>
      </w:r>
    </w:p>
    <w:p w14:paraId="63EEF0A0" w14:textId="689A564D" w:rsidR="6E90314A" w:rsidRDefault="00000000" w:rsidP="492B4973">
      <w:pPr>
        <w:spacing w:after="0" w:line="240" w:lineRule="auto"/>
        <w:rPr>
          <w:rFonts w:eastAsiaTheme="minorEastAsia"/>
          <w:color w:val="000000" w:themeColor="text1"/>
        </w:rPr>
      </w:pPr>
      <w:hyperlink r:id="rId21">
        <w:r w:rsidR="6E90314A" w:rsidRPr="492B4973">
          <w:rPr>
            <w:rStyle w:val="Hyperlink"/>
            <w:rFonts w:eastAsiaTheme="minorEastAsia"/>
            <w:color w:val="0000FF"/>
          </w:rPr>
          <w:t>www.oldtownsandiegoguide.com</w:t>
        </w:r>
      </w:hyperlink>
    </w:p>
    <w:p w14:paraId="1958900F" w14:textId="0ACAD759" w:rsidR="6E90314A" w:rsidRDefault="6E90314A" w:rsidP="492B4973">
      <w:pPr>
        <w:spacing w:after="0" w:line="240" w:lineRule="auto"/>
        <w:rPr>
          <w:rFonts w:eastAsiaTheme="minorEastAsia"/>
          <w:color w:val="000000" w:themeColor="text1"/>
        </w:rPr>
      </w:pPr>
      <w:r w:rsidRPr="492B4973">
        <w:rPr>
          <w:rFonts w:eastAsiaTheme="minorEastAsia"/>
          <w:color w:val="000000" w:themeColor="text1"/>
        </w:rPr>
        <w:t>Price: $44 for a 1-Day Adult Ticket (discounted when purchased on-line)</w:t>
      </w:r>
    </w:p>
    <w:p w14:paraId="7A60BD1A" w14:textId="38C4899A" w:rsidR="6E90314A" w:rsidRDefault="6E90314A" w:rsidP="492B4973">
      <w:pPr>
        <w:spacing w:after="0" w:line="240" w:lineRule="auto"/>
        <w:rPr>
          <w:rFonts w:eastAsiaTheme="minorEastAsia"/>
          <w:color w:val="000000" w:themeColor="text1"/>
        </w:rPr>
      </w:pPr>
      <w:r w:rsidRPr="492B4973">
        <w:rPr>
          <w:rFonts w:eastAsiaTheme="minorEastAsia"/>
          <w:color w:val="000000" w:themeColor="text1"/>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50C6ADFB" w14:textId="396FC36E" w:rsidR="492B4973" w:rsidRDefault="492B4973" w:rsidP="492B4973">
      <w:pPr>
        <w:spacing w:after="0" w:line="240" w:lineRule="auto"/>
        <w:rPr>
          <w:rFonts w:eastAsiaTheme="minorEastAsia"/>
          <w:color w:val="000000" w:themeColor="text1"/>
        </w:rPr>
      </w:pPr>
    </w:p>
    <w:p w14:paraId="4C46C8DB" w14:textId="021B4E7A" w:rsidR="6E90314A" w:rsidRDefault="6E90314A" w:rsidP="492B4973">
      <w:pPr>
        <w:spacing w:after="0" w:line="240" w:lineRule="auto"/>
        <w:rPr>
          <w:rFonts w:eastAsiaTheme="minorEastAsia"/>
          <w:color w:val="000000" w:themeColor="text1"/>
        </w:rPr>
      </w:pPr>
      <w:r w:rsidRPr="492B4973">
        <w:rPr>
          <w:rFonts w:eastAsiaTheme="minorEastAsia"/>
          <w:b/>
          <w:bCs/>
          <w:color w:val="000000" w:themeColor="text1"/>
        </w:rPr>
        <w:t>USS Midway Museum</w:t>
      </w:r>
      <w:r w:rsidRPr="492B4973">
        <w:rPr>
          <w:rFonts w:eastAsiaTheme="minorEastAsia"/>
          <w:color w:val="000000" w:themeColor="text1"/>
        </w:rPr>
        <w:t xml:space="preserve"> </w:t>
      </w:r>
    </w:p>
    <w:p w14:paraId="6659AC28" w14:textId="5821D47B" w:rsidR="6E90314A" w:rsidRDefault="00000000" w:rsidP="492B4973">
      <w:pPr>
        <w:spacing w:after="0" w:line="240" w:lineRule="auto"/>
        <w:ind w:left="2160" w:hanging="2160"/>
        <w:rPr>
          <w:rFonts w:eastAsiaTheme="minorEastAsia"/>
          <w:color w:val="0000FF"/>
        </w:rPr>
      </w:pPr>
      <w:hyperlink r:id="rId22">
        <w:r w:rsidR="6E90314A" w:rsidRPr="492B4973">
          <w:rPr>
            <w:rStyle w:val="Hyperlink"/>
            <w:rFonts w:eastAsiaTheme="minorEastAsia"/>
            <w:color w:val="0000FF"/>
          </w:rPr>
          <w:t>www.midway.org</w:t>
        </w:r>
      </w:hyperlink>
      <w:r w:rsidR="6E90314A" w:rsidRPr="492B4973">
        <w:rPr>
          <w:rFonts w:eastAsiaTheme="minorEastAsia"/>
          <w:color w:val="0000FF"/>
          <w:u w:val="single"/>
        </w:rPr>
        <w:t xml:space="preserve"> </w:t>
      </w:r>
    </w:p>
    <w:p w14:paraId="248E2FD7" w14:textId="64D00216" w:rsidR="6E90314A" w:rsidRDefault="6E90314A" w:rsidP="492B4973">
      <w:pPr>
        <w:spacing w:after="0" w:line="240" w:lineRule="auto"/>
        <w:rPr>
          <w:rFonts w:eastAsiaTheme="minorEastAsia"/>
          <w:color w:val="000000" w:themeColor="text1"/>
        </w:rPr>
      </w:pPr>
      <w:r w:rsidRPr="492B4973">
        <w:rPr>
          <w:rFonts w:eastAsiaTheme="minorEastAsia"/>
          <w:color w:val="000000" w:themeColor="text1"/>
        </w:rPr>
        <w:t xml:space="preserve">Price: $26 for one Adult General Admission Ticket ($1 discount when purchased on-line). </w:t>
      </w:r>
    </w:p>
    <w:p w14:paraId="28C3CBFB" w14:textId="22163CA7" w:rsidR="6E90314A" w:rsidRDefault="6E90314A" w:rsidP="492B4973">
      <w:pPr>
        <w:spacing w:after="0" w:line="240" w:lineRule="auto"/>
        <w:rPr>
          <w:rFonts w:eastAsiaTheme="minorEastAsia"/>
          <w:color w:val="000000" w:themeColor="text1"/>
        </w:rPr>
      </w:pPr>
      <w:r w:rsidRPr="492B4973">
        <w:rPr>
          <w:rFonts w:eastAsiaTheme="minorEastAsia"/>
          <w:color w:val="000000" w:themeColor="text1"/>
        </w:rPr>
        <w:lastRenderedPageBreak/>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w:t>
      </w:r>
      <w:proofErr w:type="gramStart"/>
      <w:r w:rsidRPr="492B4973">
        <w:rPr>
          <w:rFonts w:eastAsiaTheme="minorEastAsia"/>
          <w:color w:val="000000" w:themeColor="text1"/>
        </w:rPr>
        <w:t>freedom</w:t>
      </w:r>
      <w:proofErr w:type="gramEnd"/>
      <w:r w:rsidRPr="492B4973">
        <w:rPr>
          <w:rFonts w:eastAsiaTheme="minorEastAsia"/>
          <w:color w:val="000000" w:themeColor="text1"/>
        </w:rPr>
        <w:t xml:space="preserve">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 </w:t>
      </w:r>
    </w:p>
    <w:p w14:paraId="45FC8CC3" w14:textId="373345DB" w:rsidR="492B4973" w:rsidRDefault="492B4973" w:rsidP="492B4973">
      <w:pPr>
        <w:spacing w:after="0" w:line="240" w:lineRule="auto"/>
        <w:rPr>
          <w:rFonts w:eastAsiaTheme="minorEastAsia"/>
          <w:color w:val="000000" w:themeColor="text1"/>
        </w:rPr>
      </w:pPr>
    </w:p>
    <w:p w14:paraId="5D0657F6" w14:textId="50C068F5" w:rsidR="6E90314A" w:rsidRDefault="6E90314A" w:rsidP="492B4973">
      <w:pPr>
        <w:spacing w:after="0" w:line="240" w:lineRule="auto"/>
        <w:rPr>
          <w:rFonts w:eastAsiaTheme="minorEastAsia"/>
          <w:color w:val="000000" w:themeColor="text1"/>
        </w:rPr>
      </w:pPr>
      <w:r w:rsidRPr="492B4973">
        <w:rPr>
          <w:rFonts w:eastAsiaTheme="minorEastAsia"/>
          <w:b/>
          <w:bCs/>
          <w:color w:val="000000" w:themeColor="text1"/>
        </w:rPr>
        <w:t>Balboa Park</w:t>
      </w:r>
    </w:p>
    <w:p w14:paraId="70DA77BD" w14:textId="30619701" w:rsidR="6E90314A" w:rsidRDefault="00000000" w:rsidP="492B4973">
      <w:pPr>
        <w:spacing w:after="0" w:line="240" w:lineRule="auto"/>
        <w:rPr>
          <w:rFonts w:eastAsiaTheme="minorEastAsia"/>
          <w:color w:val="0000FF"/>
        </w:rPr>
      </w:pPr>
      <w:hyperlink r:id="rId23">
        <w:r w:rsidR="6E90314A" w:rsidRPr="492B4973">
          <w:rPr>
            <w:rStyle w:val="Hyperlink"/>
            <w:rFonts w:eastAsiaTheme="minorEastAsia"/>
            <w:color w:val="0000FF"/>
          </w:rPr>
          <w:t>www.balboapark.org</w:t>
        </w:r>
      </w:hyperlink>
      <w:r w:rsidR="6E90314A" w:rsidRPr="492B4973">
        <w:rPr>
          <w:rFonts w:eastAsiaTheme="minorEastAsia"/>
          <w:color w:val="0000FF"/>
          <w:u w:val="single"/>
        </w:rPr>
        <w:t xml:space="preserve"> </w:t>
      </w:r>
    </w:p>
    <w:p w14:paraId="0A86C357" w14:textId="7921B6AB" w:rsidR="6E90314A" w:rsidRDefault="6E90314A" w:rsidP="492B4973">
      <w:pPr>
        <w:spacing w:after="0" w:line="240" w:lineRule="auto"/>
        <w:rPr>
          <w:rFonts w:eastAsiaTheme="minorEastAsia"/>
          <w:color w:val="000000" w:themeColor="text1"/>
        </w:rPr>
      </w:pPr>
      <w:r w:rsidRPr="492B4973">
        <w:rPr>
          <w:rFonts w:eastAsiaTheme="minorEastAsia"/>
          <w:color w:val="000000" w:themeColor="text1"/>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62DEE358" w14:textId="2301EDDC" w:rsidR="492B4973" w:rsidRDefault="492B4973" w:rsidP="492B4973">
      <w:pPr>
        <w:spacing w:after="0" w:line="240" w:lineRule="auto"/>
        <w:rPr>
          <w:rFonts w:eastAsiaTheme="minorEastAsia"/>
          <w:color w:val="000000" w:themeColor="text1"/>
        </w:rPr>
      </w:pPr>
    </w:p>
    <w:p w14:paraId="36239B5C" w14:textId="721E525A" w:rsidR="6E90314A" w:rsidRDefault="6E90314A" w:rsidP="492B4973">
      <w:pPr>
        <w:spacing w:after="0" w:line="240" w:lineRule="auto"/>
        <w:rPr>
          <w:rFonts w:eastAsiaTheme="minorEastAsia"/>
          <w:color w:val="000000" w:themeColor="text1"/>
        </w:rPr>
      </w:pPr>
      <w:r w:rsidRPr="492B4973">
        <w:rPr>
          <w:rFonts w:eastAsiaTheme="minorEastAsia"/>
          <w:b/>
          <w:bCs/>
          <w:color w:val="000000" w:themeColor="text1"/>
        </w:rPr>
        <w:t>Coronado</w:t>
      </w:r>
    </w:p>
    <w:p w14:paraId="237FF3D1" w14:textId="0006398C" w:rsidR="6E90314A" w:rsidRDefault="00000000" w:rsidP="492B4973">
      <w:pPr>
        <w:spacing w:after="0" w:line="240" w:lineRule="auto"/>
        <w:rPr>
          <w:rFonts w:eastAsiaTheme="minorEastAsia"/>
          <w:color w:val="000000" w:themeColor="text1"/>
        </w:rPr>
      </w:pPr>
      <w:hyperlink r:id="rId24">
        <w:r w:rsidR="6E90314A" w:rsidRPr="492B4973">
          <w:rPr>
            <w:rStyle w:val="Hyperlink"/>
            <w:rFonts w:eastAsiaTheme="minorEastAsia"/>
            <w:color w:val="0563C1"/>
          </w:rPr>
          <w:t>http://coronadovisitorcenter.com</w:t>
        </w:r>
      </w:hyperlink>
      <w:r w:rsidR="6E90314A" w:rsidRPr="492B4973">
        <w:rPr>
          <w:rFonts w:eastAsiaTheme="minorEastAsia"/>
          <w:color w:val="000000" w:themeColor="text1"/>
        </w:rPr>
        <w:t xml:space="preserve"> </w:t>
      </w:r>
    </w:p>
    <w:p w14:paraId="18AC2075" w14:textId="1A45B937" w:rsidR="6E90314A" w:rsidRDefault="00000000" w:rsidP="492B4973">
      <w:pPr>
        <w:spacing w:after="0" w:line="240" w:lineRule="auto"/>
        <w:rPr>
          <w:rFonts w:eastAsiaTheme="minorEastAsia"/>
          <w:color w:val="000000" w:themeColor="text1"/>
        </w:rPr>
      </w:pPr>
      <w:hyperlink r:id="rId25">
        <w:r w:rsidR="6E90314A" w:rsidRPr="492B4973">
          <w:rPr>
            <w:rStyle w:val="Hyperlink"/>
            <w:rFonts w:eastAsiaTheme="minorEastAsia"/>
            <w:color w:val="0563C1"/>
          </w:rPr>
          <w:t>https://www.sandiego.org/explore/things-to-do/beaches-bays/coronado.aspx</w:t>
        </w:r>
      </w:hyperlink>
      <w:r w:rsidR="6E90314A" w:rsidRPr="492B4973">
        <w:rPr>
          <w:rFonts w:eastAsiaTheme="minorEastAsia"/>
          <w:color w:val="000000" w:themeColor="text1"/>
        </w:rPr>
        <w:t xml:space="preserve"> </w:t>
      </w:r>
    </w:p>
    <w:p w14:paraId="455E5B64" w14:textId="7E6356D4" w:rsidR="6E90314A" w:rsidRDefault="6E90314A" w:rsidP="492B4973">
      <w:pPr>
        <w:spacing w:after="0" w:line="240" w:lineRule="auto"/>
        <w:rPr>
          <w:rFonts w:eastAsiaTheme="minorEastAsia"/>
          <w:color w:val="000000" w:themeColor="text1"/>
        </w:rPr>
      </w:pPr>
      <w:r w:rsidRPr="492B4973">
        <w:rPr>
          <w:rFonts w:eastAsiaTheme="minorEastAsia"/>
          <w:color w:val="000000" w:themeColor="text1"/>
        </w:rPr>
        <w:t xml:space="preserve">A drive across the </w:t>
      </w:r>
      <w:proofErr w:type="gramStart"/>
      <w:r w:rsidRPr="492B4973">
        <w:rPr>
          <w:rFonts w:eastAsiaTheme="minorEastAsia"/>
          <w:color w:val="000000" w:themeColor="text1"/>
        </w:rPr>
        <w:t>200-foot tall</w:t>
      </w:r>
      <w:proofErr w:type="gramEnd"/>
      <w:r w:rsidRPr="492B4973">
        <w:rPr>
          <w:rFonts w:eastAsiaTheme="minorEastAsia"/>
          <w:color w:val="000000" w:themeColor="text1"/>
        </w:rPr>
        <w:t xml:space="preserve">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14:paraId="09482DA1" w14:textId="6FC5A552" w:rsidR="492B4973" w:rsidRDefault="492B4973" w:rsidP="492B4973">
      <w:pPr>
        <w:spacing w:after="0" w:line="240" w:lineRule="auto"/>
        <w:rPr>
          <w:rFonts w:eastAsiaTheme="minorEastAsia"/>
          <w:color w:val="000000" w:themeColor="text1"/>
        </w:rPr>
      </w:pPr>
    </w:p>
    <w:p w14:paraId="7DB7894D" w14:textId="327BE619" w:rsidR="6E90314A" w:rsidRDefault="6E90314A" w:rsidP="492B4973">
      <w:pPr>
        <w:spacing w:after="0" w:line="240" w:lineRule="auto"/>
        <w:rPr>
          <w:rFonts w:eastAsiaTheme="minorEastAsia"/>
          <w:color w:val="000000" w:themeColor="text1"/>
        </w:rPr>
      </w:pPr>
      <w:r w:rsidRPr="492B4973">
        <w:rPr>
          <w:rFonts w:eastAsiaTheme="minorEastAsia"/>
          <w:b/>
          <w:bCs/>
          <w:color w:val="000000" w:themeColor="text1"/>
        </w:rPr>
        <w:t>SeaWorld San Diego</w:t>
      </w:r>
    </w:p>
    <w:p w14:paraId="54B1DE84" w14:textId="49640654" w:rsidR="6E90314A" w:rsidRDefault="00000000" w:rsidP="492B4973">
      <w:pPr>
        <w:spacing w:after="0" w:line="240" w:lineRule="auto"/>
        <w:rPr>
          <w:rFonts w:eastAsiaTheme="minorEastAsia"/>
          <w:color w:val="0000FF"/>
        </w:rPr>
      </w:pPr>
      <w:hyperlink r:id="rId26">
        <w:r w:rsidR="6E90314A" w:rsidRPr="492B4973">
          <w:rPr>
            <w:rStyle w:val="Hyperlink"/>
            <w:rFonts w:eastAsiaTheme="minorEastAsia"/>
            <w:color w:val="0000FF"/>
          </w:rPr>
          <w:t>www.seaworldparks.com/en/seaworld-sandiego</w:t>
        </w:r>
      </w:hyperlink>
      <w:r w:rsidR="6E90314A" w:rsidRPr="492B4973">
        <w:rPr>
          <w:rFonts w:eastAsiaTheme="minorEastAsia"/>
          <w:color w:val="0000FF"/>
          <w:u w:val="single"/>
        </w:rPr>
        <w:t xml:space="preserve">  </w:t>
      </w:r>
    </w:p>
    <w:p w14:paraId="1E674F3F" w14:textId="51A54B4F" w:rsidR="6E90314A" w:rsidRDefault="6E90314A" w:rsidP="492B4973">
      <w:pPr>
        <w:spacing w:after="0" w:line="240" w:lineRule="auto"/>
        <w:rPr>
          <w:rFonts w:eastAsiaTheme="minorEastAsia"/>
          <w:color w:val="000000" w:themeColor="text1"/>
        </w:rPr>
      </w:pPr>
      <w:r w:rsidRPr="492B4973">
        <w:rPr>
          <w:rFonts w:eastAsiaTheme="minorEastAsia"/>
          <w:color w:val="000000" w:themeColor="text1"/>
        </w:rPr>
        <w:t>Price: $99.99 for one Adult Ticket (discounted when purchased on-line)</w:t>
      </w:r>
    </w:p>
    <w:p w14:paraId="55997A3E" w14:textId="011DEE80" w:rsidR="6E90314A" w:rsidRDefault="6E90314A" w:rsidP="492B4973">
      <w:pPr>
        <w:spacing w:after="0" w:line="240" w:lineRule="auto"/>
        <w:rPr>
          <w:rFonts w:eastAsiaTheme="minorEastAsia"/>
          <w:color w:val="000000" w:themeColor="text1"/>
        </w:rPr>
      </w:pPr>
      <w:r w:rsidRPr="492B4973">
        <w:rPr>
          <w:rFonts w:eastAsiaTheme="minorEastAsia"/>
          <w:color w:val="000000" w:themeColor="text1"/>
        </w:rPr>
        <w:t>Accessibility: A 15-20-minute drive from downtown San Diego.</w:t>
      </w:r>
    </w:p>
    <w:p w14:paraId="101CBD53" w14:textId="472DDA9D" w:rsidR="6E90314A" w:rsidRDefault="6E90314A" w:rsidP="492B4973">
      <w:pPr>
        <w:spacing w:after="0" w:line="240" w:lineRule="auto"/>
        <w:rPr>
          <w:rFonts w:eastAsiaTheme="minorEastAsia"/>
          <w:color w:val="000000" w:themeColor="text1"/>
        </w:rPr>
      </w:pPr>
      <w:r w:rsidRPr="492B4973">
        <w:rPr>
          <w:rFonts w:eastAsiaTheme="minorEastAsia"/>
          <w:color w:val="000000" w:themeColor="text1"/>
        </w:rPr>
        <w:t xml:space="preserve">Come celebrate the wonders of the sea at SeaWorld San Diego. Experience the Orca Encounter, Dolphin Days, and Sea Lions Live shows and thrilling rides like Electric Eel, Manta, and Journey </w:t>
      </w:r>
      <w:proofErr w:type="gramStart"/>
      <w:r w:rsidRPr="492B4973">
        <w:rPr>
          <w:rFonts w:eastAsiaTheme="minorEastAsia"/>
          <w:color w:val="000000" w:themeColor="text1"/>
        </w:rPr>
        <w:t>To</w:t>
      </w:r>
      <w:proofErr w:type="gramEnd"/>
      <w:r w:rsidRPr="492B4973">
        <w:rPr>
          <w:rFonts w:eastAsiaTheme="minorEastAsia"/>
          <w:color w:val="000000" w:themeColor="text1"/>
        </w:rPr>
        <w:t xml:space="preserve"> Atlantis. Feed and touch dolphins and get up-close to beluga whales, polar bears, </w:t>
      </w:r>
      <w:proofErr w:type="gramStart"/>
      <w:r w:rsidRPr="492B4973">
        <w:rPr>
          <w:rFonts w:eastAsiaTheme="minorEastAsia"/>
          <w:color w:val="000000" w:themeColor="text1"/>
        </w:rPr>
        <w:t>sharks</w:t>
      </w:r>
      <w:proofErr w:type="gramEnd"/>
      <w:r w:rsidRPr="492B4973">
        <w:rPr>
          <w:rFonts w:eastAsiaTheme="minorEastAsia"/>
          <w:color w:val="000000" w:themeColor="text1"/>
        </w:rPr>
        <w:t xml:space="preserve"> and penguins. Enjoy fascinating aquariums and exotic birds from around the world. Hours vary by season.</w:t>
      </w:r>
    </w:p>
    <w:p w14:paraId="511FE5AF" w14:textId="7F8498AF" w:rsidR="492B4973" w:rsidRDefault="492B4973" w:rsidP="492B4973">
      <w:pPr>
        <w:spacing w:after="0" w:line="240" w:lineRule="auto"/>
        <w:rPr>
          <w:rFonts w:eastAsiaTheme="minorEastAsia"/>
          <w:color w:val="000000" w:themeColor="text1"/>
        </w:rPr>
      </w:pPr>
    </w:p>
    <w:p w14:paraId="22F32A7E" w14:textId="49554EA5" w:rsidR="492B4973" w:rsidRDefault="492B4973" w:rsidP="492B4973">
      <w:pPr>
        <w:spacing w:after="0" w:line="240" w:lineRule="auto"/>
        <w:rPr>
          <w:rFonts w:eastAsiaTheme="minorEastAsia"/>
          <w:color w:val="000000" w:themeColor="text1"/>
        </w:rPr>
      </w:pPr>
    </w:p>
    <w:sectPr w:rsidR="492B4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44FEEE"/>
    <w:rsid w:val="003C731F"/>
    <w:rsid w:val="004CCB4B"/>
    <w:rsid w:val="00610346"/>
    <w:rsid w:val="0168D72F"/>
    <w:rsid w:val="02C2FAEA"/>
    <w:rsid w:val="0323B30F"/>
    <w:rsid w:val="0362C2EF"/>
    <w:rsid w:val="0431FA5A"/>
    <w:rsid w:val="046EDA39"/>
    <w:rsid w:val="04961F9E"/>
    <w:rsid w:val="05AB50C2"/>
    <w:rsid w:val="05E6A05A"/>
    <w:rsid w:val="061C7BB0"/>
    <w:rsid w:val="06C52C67"/>
    <w:rsid w:val="06DD57AA"/>
    <w:rsid w:val="06EB3FF8"/>
    <w:rsid w:val="078BD115"/>
    <w:rsid w:val="0797D655"/>
    <w:rsid w:val="0818D2DA"/>
    <w:rsid w:val="08C0F50F"/>
    <w:rsid w:val="0927A176"/>
    <w:rsid w:val="0AE04D47"/>
    <w:rsid w:val="0BA50039"/>
    <w:rsid w:val="0BBD15D0"/>
    <w:rsid w:val="0C3C606D"/>
    <w:rsid w:val="0DA21411"/>
    <w:rsid w:val="0DF0B620"/>
    <w:rsid w:val="0F99BF46"/>
    <w:rsid w:val="109086F3"/>
    <w:rsid w:val="115FD1A0"/>
    <w:rsid w:val="13312E7A"/>
    <w:rsid w:val="13601433"/>
    <w:rsid w:val="1385F082"/>
    <w:rsid w:val="13C827B5"/>
    <w:rsid w:val="1563F816"/>
    <w:rsid w:val="15B0AAF3"/>
    <w:rsid w:val="165891FE"/>
    <w:rsid w:val="16A30B6A"/>
    <w:rsid w:val="16C9236B"/>
    <w:rsid w:val="1788CC82"/>
    <w:rsid w:val="196AE385"/>
    <w:rsid w:val="1B4E5633"/>
    <w:rsid w:val="1C72EAB9"/>
    <w:rsid w:val="1C73F32E"/>
    <w:rsid w:val="1D535D5D"/>
    <w:rsid w:val="1D82A3EB"/>
    <w:rsid w:val="1F40B329"/>
    <w:rsid w:val="21FBEFC9"/>
    <w:rsid w:val="22B50232"/>
    <w:rsid w:val="23028D97"/>
    <w:rsid w:val="23CEABF3"/>
    <w:rsid w:val="23E63905"/>
    <w:rsid w:val="2486F160"/>
    <w:rsid w:val="249BCA58"/>
    <w:rsid w:val="26BDC19E"/>
    <w:rsid w:val="26D40113"/>
    <w:rsid w:val="27CC0E91"/>
    <w:rsid w:val="291F84AA"/>
    <w:rsid w:val="29B3037A"/>
    <w:rsid w:val="29D77AB9"/>
    <w:rsid w:val="2B6A4790"/>
    <w:rsid w:val="2B8C1A8C"/>
    <w:rsid w:val="2BAF4858"/>
    <w:rsid w:val="2C8C5732"/>
    <w:rsid w:val="2CA7C759"/>
    <w:rsid w:val="2CEE0C77"/>
    <w:rsid w:val="2D964D2F"/>
    <w:rsid w:val="2D9C00CC"/>
    <w:rsid w:val="2DA1685E"/>
    <w:rsid w:val="2F861B0E"/>
    <w:rsid w:val="309C5250"/>
    <w:rsid w:val="30B657FD"/>
    <w:rsid w:val="30F4353D"/>
    <w:rsid w:val="323822B1"/>
    <w:rsid w:val="32B8A180"/>
    <w:rsid w:val="32D070B9"/>
    <w:rsid w:val="343C5F6D"/>
    <w:rsid w:val="34755E52"/>
    <w:rsid w:val="36CA0213"/>
    <w:rsid w:val="38B2D4FB"/>
    <w:rsid w:val="39C29FF8"/>
    <w:rsid w:val="3A1D3274"/>
    <w:rsid w:val="3ADE2567"/>
    <w:rsid w:val="3B21C0A3"/>
    <w:rsid w:val="3B5E7059"/>
    <w:rsid w:val="3B9B151B"/>
    <w:rsid w:val="3D04638B"/>
    <w:rsid w:val="3F04FA6A"/>
    <w:rsid w:val="3F44FEEE"/>
    <w:rsid w:val="3F97E0D1"/>
    <w:rsid w:val="3FB1968A"/>
    <w:rsid w:val="3FF34793"/>
    <w:rsid w:val="4019AA0C"/>
    <w:rsid w:val="41F5EC77"/>
    <w:rsid w:val="44C5997A"/>
    <w:rsid w:val="46A1C973"/>
    <w:rsid w:val="47D47B48"/>
    <w:rsid w:val="47D850B9"/>
    <w:rsid w:val="4840E343"/>
    <w:rsid w:val="488CD4AF"/>
    <w:rsid w:val="492B4973"/>
    <w:rsid w:val="4985CAC4"/>
    <w:rsid w:val="4B84E2E2"/>
    <w:rsid w:val="4C127F03"/>
    <w:rsid w:val="4DB39FE9"/>
    <w:rsid w:val="4E5342E3"/>
    <w:rsid w:val="4E68CD14"/>
    <w:rsid w:val="4E834016"/>
    <w:rsid w:val="4F068489"/>
    <w:rsid w:val="5035F532"/>
    <w:rsid w:val="509DC638"/>
    <w:rsid w:val="51C77AEA"/>
    <w:rsid w:val="51F9EEFA"/>
    <w:rsid w:val="523E254B"/>
    <w:rsid w:val="5349E6BE"/>
    <w:rsid w:val="5357CF0C"/>
    <w:rsid w:val="535FD71A"/>
    <w:rsid w:val="5468DB4E"/>
    <w:rsid w:val="54F78835"/>
    <w:rsid w:val="5575C60D"/>
    <w:rsid w:val="55AF16A0"/>
    <w:rsid w:val="56160CB7"/>
    <w:rsid w:val="5675A97E"/>
    <w:rsid w:val="56935896"/>
    <w:rsid w:val="5711966E"/>
    <w:rsid w:val="5726A091"/>
    <w:rsid w:val="57352AEF"/>
    <w:rsid w:val="581179DF"/>
    <w:rsid w:val="58449D46"/>
    <w:rsid w:val="584B6625"/>
    <w:rsid w:val="5909CB41"/>
    <w:rsid w:val="5BB80C39"/>
    <w:rsid w:val="5BF780C5"/>
    <w:rsid w:val="5D80D7F2"/>
    <w:rsid w:val="5DBEB77E"/>
    <w:rsid w:val="5EBE1BCE"/>
    <w:rsid w:val="61F8BF8D"/>
    <w:rsid w:val="62310365"/>
    <w:rsid w:val="62499ED8"/>
    <w:rsid w:val="632DACA0"/>
    <w:rsid w:val="656F95C2"/>
    <w:rsid w:val="6653C690"/>
    <w:rsid w:val="67E2B636"/>
    <w:rsid w:val="67FFA968"/>
    <w:rsid w:val="682DF65F"/>
    <w:rsid w:val="6845F00A"/>
    <w:rsid w:val="685415C1"/>
    <w:rsid w:val="6886F11C"/>
    <w:rsid w:val="69B74D8C"/>
    <w:rsid w:val="69E1C06B"/>
    <w:rsid w:val="6AA9E6A2"/>
    <w:rsid w:val="6AC8F7B9"/>
    <w:rsid w:val="6AF772D1"/>
    <w:rsid w:val="6B313C63"/>
    <w:rsid w:val="6D5E254B"/>
    <w:rsid w:val="6E09FBD4"/>
    <w:rsid w:val="6E90314A"/>
    <w:rsid w:val="6F21A117"/>
    <w:rsid w:val="6F30CD7D"/>
    <w:rsid w:val="6F8B4013"/>
    <w:rsid w:val="715E0935"/>
    <w:rsid w:val="71665625"/>
    <w:rsid w:val="7265C845"/>
    <w:rsid w:val="73B71D58"/>
    <w:rsid w:val="7679FA63"/>
    <w:rsid w:val="76DE30EF"/>
    <w:rsid w:val="776B8A3A"/>
    <w:rsid w:val="7979CFBB"/>
    <w:rsid w:val="7A15D1B1"/>
    <w:rsid w:val="7B53782E"/>
    <w:rsid w:val="7B704190"/>
    <w:rsid w:val="7C509ABE"/>
    <w:rsid w:val="7C63F7C5"/>
    <w:rsid w:val="7C844F22"/>
    <w:rsid w:val="7CA43615"/>
    <w:rsid w:val="7CCECB1F"/>
    <w:rsid w:val="7E95927E"/>
    <w:rsid w:val="7F8DF643"/>
    <w:rsid w:val="7F9F1190"/>
    <w:rsid w:val="7FF07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FEEE"/>
  <w15:chartTrackingRefBased/>
  <w15:docId w15:val="{C6D90CDE-8B5E-470A-B72B-A772C92AC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hcsd.org/syringe-services-program/" TargetMode="External"/><Relationship Id="rId13" Type="http://schemas.openxmlformats.org/officeDocument/2006/relationships/hyperlink" Target="https://mcalisterinc.org/" TargetMode="External"/><Relationship Id="rId18" Type="http://schemas.openxmlformats.org/officeDocument/2006/relationships/hyperlink" Target="http://www.sandiegozoo.org/" TargetMode="External"/><Relationship Id="rId26" Type="http://schemas.openxmlformats.org/officeDocument/2006/relationships/hyperlink" Target="http://www.seaworldparks.com/en/seaworld-sandiego" TargetMode="External"/><Relationship Id="rId3" Type="http://schemas.openxmlformats.org/officeDocument/2006/relationships/webSettings" Target="webSettings.xml"/><Relationship Id="rId21" Type="http://schemas.openxmlformats.org/officeDocument/2006/relationships/hyperlink" Target="http://www.oldtownsandiegoguide.com/" TargetMode="External"/><Relationship Id="rId7" Type="http://schemas.openxmlformats.org/officeDocument/2006/relationships/hyperlink" Target="https://www.hrcsd.org/" TargetMode="External"/><Relationship Id="rId12" Type="http://schemas.openxmlformats.org/officeDocument/2006/relationships/hyperlink" Target="https://my.neighbor.org/our-solutions/making-health-a-priority/" TargetMode="External"/><Relationship Id="rId17" Type="http://schemas.openxmlformats.org/officeDocument/2006/relationships/hyperlink" Target="https://health.ucsd.edu/care/behavioral-mental-health/substance-use/" TargetMode="External"/><Relationship Id="rId25" Type="http://schemas.openxmlformats.org/officeDocument/2006/relationships/hyperlink" Target="https://www.sandiego.org/explore/things-to-do/beaches-bays/coronado.aspx" TargetMode="External"/><Relationship Id="rId2" Type="http://schemas.openxmlformats.org/officeDocument/2006/relationships/settings" Target="settings.xml"/><Relationship Id="rId16" Type="http://schemas.openxmlformats.org/officeDocument/2006/relationships/hyperlink" Target="https://www.sandiegoopioidproject.com/resources-lang-en" TargetMode="External"/><Relationship Id="rId20" Type="http://schemas.openxmlformats.org/officeDocument/2006/relationships/hyperlink" Target="http://www.trolleytours.com/san-diego" TargetMode="External"/><Relationship Id="rId1" Type="http://schemas.openxmlformats.org/officeDocument/2006/relationships/styles" Target="styles.xml"/><Relationship Id="rId6" Type="http://schemas.openxmlformats.org/officeDocument/2006/relationships/hyperlink" Target="http://www.livewellsd.org/" TargetMode="External"/><Relationship Id="rId11" Type="http://schemas.openxmlformats.org/officeDocument/2006/relationships/hyperlink" Target="https://www.anewpath.org/" TargetMode="External"/><Relationship Id="rId24" Type="http://schemas.openxmlformats.org/officeDocument/2006/relationships/hyperlink" Target="http://coronadovisitorcenter.com/" TargetMode="External"/><Relationship Id="rId5" Type="http://schemas.openxmlformats.org/officeDocument/2006/relationships/hyperlink" Target="https://www.sandiegocounty.gov/content/sdc/hhsa/programs/bhs.html" TargetMode="External"/><Relationship Id="rId15" Type="http://schemas.openxmlformats.org/officeDocument/2006/relationships/hyperlink" Target="https://www.truelifewellbeing.com/" TargetMode="External"/><Relationship Id="rId23" Type="http://schemas.openxmlformats.org/officeDocument/2006/relationships/hyperlink" Target="http://www.balboapark.org/" TargetMode="External"/><Relationship Id="rId28" Type="http://schemas.openxmlformats.org/officeDocument/2006/relationships/theme" Target="theme/theme1.xml"/><Relationship Id="rId10" Type="http://schemas.openxmlformats.org/officeDocument/2006/relationships/hyperlink" Target="https://www.sandiegocounty.gov/hhsa/" TargetMode="External"/><Relationship Id="rId19" Type="http://schemas.openxmlformats.org/officeDocument/2006/relationships/hyperlink" Target="http://www.sdhe.com/" TargetMode="External"/><Relationship Id="rId4" Type="http://schemas.openxmlformats.org/officeDocument/2006/relationships/image" Target="media/image1.png"/><Relationship Id="rId9" Type="http://schemas.openxmlformats.org/officeDocument/2006/relationships/hyperlink" Target="https://up2sd.org/" TargetMode="External"/><Relationship Id="rId14" Type="http://schemas.openxmlformats.org/officeDocument/2006/relationships/hyperlink" Target="https://vvsd.net/about/" TargetMode="External"/><Relationship Id="rId22" Type="http://schemas.openxmlformats.org/officeDocument/2006/relationships/hyperlink" Target="http://www.midway.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2161</Words>
  <Characters>12320</Characters>
  <Application>Microsoft Office Word</Application>
  <DocSecurity>0</DocSecurity>
  <Lines>102</Lines>
  <Paragraphs>28</Paragraphs>
  <ScaleCrop>false</ScaleCrop>
  <Company/>
  <LinksUpToDate>false</LinksUpToDate>
  <CharactersWithSpaces>14453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Davis-Youngblood</dc:creator>
  <cp:keywords/>
  <dc:description/>
  <cp:lastModifiedBy>Jawad Al Baghdadi</cp:lastModifiedBy>
  <cp:revision>2</cp:revision>
  <dcterms:created xsi:type="dcterms:W3CDTF">2023-12-05T01:39:00Z</dcterms:created>
  <dcterms:modified xsi:type="dcterms:W3CDTF">2023-12-06T21:56:00Z</dcterms:modified>
</cp:coreProperties>
</file>