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EF7BE" w14:textId="0815B475" w:rsidR="00810821" w:rsidRDefault="00810821">
      <w:pPr>
        <w:ind w:left="720"/>
        <w:rPr>
          <w:rFonts w:ascii="Times New Roman" w:eastAsia="Times New Roman" w:hAnsi="Times New Roman" w:cs="Times New Roman"/>
          <w:sz w:val="24"/>
          <w:szCs w:val="24"/>
        </w:rPr>
      </w:pPr>
      <w:r>
        <w:rPr>
          <w:noProof/>
        </w:rPr>
        <w:drawing>
          <wp:inline distT="0" distB="0" distL="0" distR="0" wp14:anchorId="43B8ACF1" wp14:editId="1ECF7B7C">
            <wp:extent cx="5325894" cy="1688809"/>
            <wp:effectExtent l="0" t="0" r="8255" b="6985"/>
            <wp:docPr id="1"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p of the world&#10;&#10;Description automatically generated"/>
                    <pic:cNvPicPr/>
                  </pic:nvPicPr>
                  <pic:blipFill>
                    <a:blip r:embed="rId4" cstate="print"/>
                    <a:stretch>
                      <a:fillRect/>
                    </a:stretch>
                  </pic:blipFill>
                  <pic:spPr>
                    <a:xfrm>
                      <a:off x="0" y="0"/>
                      <a:ext cx="5325894" cy="1688809"/>
                    </a:xfrm>
                    <a:prstGeom prst="rect">
                      <a:avLst/>
                    </a:prstGeom>
                  </pic:spPr>
                </pic:pic>
              </a:graphicData>
            </a:graphic>
          </wp:inline>
        </w:drawing>
      </w:r>
    </w:p>
    <w:p w14:paraId="3272B677" w14:textId="77777777" w:rsidR="00810821" w:rsidRDefault="00810821">
      <w:pPr>
        <w:ind w:left="720"/>
        <w:rPr>
          <w:rFonts w:ascii="Times New Roman" w:eastAsia="Times New Roman" w:hAnsi="Times New Roman" w:cs="Times New Roman"/>
          <w:sz w:val="24"/>
          <w:szCs w:val="24"/>
        </w:rPr>
      </w:pPr>
    </w:p>
    <w:p w14:paraId="1778F5EA" w14:textId="77777777" w:rsidR="00810821" w:rsidRDefault="00810821">
      <w:pPr>
        <w:ind w:left="720"/>
        <w:rPr>
          <w:rFonts w:ascii="Times New Roman" w:eastAsia="Times New Roman" w:hAnsi="Times New Roman" w:cs="Times New Roman"/>
          <w:sz w:val="24"/>
          <w:szCs w:val="24"/>
        </w:rPr>
      </w:pPr>
    </w:p>
    <w:p w14:paraId="45632881" w14:textId="77777777" w:rsidR="00810821" w:rsidRDefault="00810821" w:rsidP="00810821">
      <w:pPr>
        <w:rPr>
          <w:rFonts w:ascii="Times New Roman" w:eastAsia="Times New Roman" w:hAnsi="Times New Roman" w:cs="Times New Roman"/>
          <w:sz w:val="24"/>
          <w:szCs w:val="24"/>
        </w:rPr>
      </w:pPr>
    </w:p>
    <w:p w14:paraId="00000001" w14:textId="21DD6472" w:rsidR="00EC3028" w:rsidRDefault="00C61358" w:rsidP="00810821">
      <w:pPr>
        <w:ind w:firstLine="720"/>
        <w:rPr>
          <w:rFonts w:ascii="Times New Roman" w:eastAsia="Times New Roman" w:hAnsi="Times New Roman" w:cs="Times New Roman"/>
          <w:sz w:val="24"/>
          <w:szCs w:val="24"/>
        </w:rPr>
      </w:pPr>
      <w:r w:rsidRPr="00810821">
        <w:rPr>
          <w:rFonts w:ascii="Times New Roman" w:eastAsia="Times New Roman" w:hAnsi="Times New Roman" w:cs="Times New Roman"/>
          <w:sz w:val="24"/>
          <w:szCs w:val="24"/>
        </w:rPr>
        <w:t>Project Title/Subject:</w:t>
      </w:r>
      <w:r>
        <w:rPr>
          <w:rFonts w:ascii="Times New Roman" w:eastAsia="Times New Roman" w:hAnsi="Times New Roman" w:cs="Times New Roman"/>
          <w:sz w:val="24"/>
          <w:szCs w:val="24"/>
        </w:rPr>
        <w:tab/>
        <w:t>Environmental Engagement and the Economy of Central Asia</w:t>
      </w:r>
    </w:p>
    <w:p w14:paraId="00000002" w14:textId="77777777" w:rsidR="00EC3028" w:rsidRDefault="00C6135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Type: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Sub-Regional Project</w:t>
      </w:r>
    </w:p>
    <w:p w14:paraId="00000003" w14:textId="77777777" w:rsidR="00EC3028" w:rsidRDefault="00C6135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NPA: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FHI 360</w:t>
      </w:r>
    </w:p>
    <w:p w14:paraId="00000004" w14:textId="77777777" w:rsidR="00EC3028" w:rsidRDefault="00C6135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Dates: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06/17/2024 - 07/05/2024</w:t>
      </w:r>
    </w:p>
    <w:p w14:paraId="00000005" w14:textId="77777777" w:rsidR="00EC3028" w:rsidRDefault="00C61358">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Point of Contact: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Carmelina Herrera, Program Officer </w:t>
      </w:r>
    </w:p>
    <w:p w14:paraId="00000006" w14:textId="77777777" w:rsidR="00EC3028" w:rsidRDefault="00C61358">
      <w:pPr>
        <w:ind w:left="21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(619) 361 - 1047 </w:t>
      </w:r>
    </w:p>
    <w:p w14:paraId="00000007" w14:textId="77777777" w:rsidR="00EC3028" w:rsidRDefault="00C61358">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carmelina@sandiegodiplomacy.org </w:t>
      </w:r>
    </w:p>
    <w:p w14:paraId="00000008" w14:textId="77777777" w:rsidR="00EC3028" w:rsidRDefault="00EC3028">
      <w:pPr>
        <w:ind w:left="2880"/>
        <w:rPr>
          <w:rFonts w:ascii="Times New Roman" w:eastAsia="Times New Roman" w:hAnsi="Times New Roman" w:cs="Times New Roman"/>
          <w:sz w:val="24"/>
          <w:szCs w:val="24"/>
        </w:rPr>
      </w:pPr>
    </w:p>
    <w:p w14:paraId="00000009" w14:textId="77777777" w:rsidR="00EC3028" w:rsidRDefault="00C61358">
      <w:pPr>
        <w:rPr>
          <w:rFonts w:ascii="Times New Roman" w:eastAsia="Times New Roman" w:hAnsi="Times New Roman" w:cs="Times New Roman"/>
          <w:sz w:val="24"/>
          <w:szCs w:val="24"/>
        </w:rPr>
      </w:pPr>
      <w:r>
        <w:pict w14:anchorId="17BB2112">
          <v:rect id="_x0000_i1025" style="width:0;height:1.5pt" o:hralign="center" o:hrstd="t" o:hr="t" fillcolor="#a0a0a0" stroked="f"/>
        </w:pict>
      </w:r>
    </w:p>
    <w:p w14:paraId="0000000A" w14:textId="77777777" w:rsidR="00EC3028" w:rsidRDefault="00C6135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Why San Diego:</w:t>
      </w:r>
    </w:p>
    <w:p w14:paraId="0000000B" w14:textId="77777777" w:rsidR="00EC3028" w:rsidRDefault="00C61358">
      <w:pPr>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San Diego region ranks #1 greenest city in </w:t>
      </w:r>
      <w:proofErr w:type="gramStart"/>
      <w:r>
        <w:rPr>
          <w:rFonts w:ascii="Times New Roman" w:eastAsia="Times New Roman" w:hAnsi="Times New Roman" w:cs="Times New Roman"/>
          <w:sz w:val="24"/>
          <w:szCs w:val="24"/>
        </w:rPr>
        <w:t>America ,</w:t>
      </w:r>
      <w:proofErr w:type="gramEnd"/>
      <w:r>
        <w:rPr>
          <w:rFonts w:ascii="Times New Roman" w:eastAsia="Times New Roman" w:hAnsi="Times New Roman" w:cs="Times New Roman"/>
          <w:sz w:val="24"/>
          <w:szCs w:val="24"/>
        </w:rPr>
        <w:t xml:space="preserve"> #9 U.S. Cleantech Innovation Hub, and #21 global startup ecosystem. San Diego is home to 70 miles of coastline with a wide variety of beaches and wildlife. It has been named a biodiversity hotspot with 1,500+ native plant species, including 368 rare species and 140 endangered species. The Mediterranean-like climate makes it an ideal place to grow agricultural crops and livestock products. Climate change is the biggest leading threat to San Diego’s biodiversity. Non-profits, experts, </w:t>
      </w:r>
      <w:proofErr w:type="gramStart"/>
      <w:r>
        <w:rPr>
          <w:rFonts w:ascii="Times New Roman" w:eastAsia="Times New Roman" w:hAnsi="Times New Roman" w:cs="Times New Roman"/>
          <w:sz w:val="24"/>
          <w:szCs w:val="24"/>
        </w:rPr>
        <w:t>academics</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conservationists are abundant in San Diego due to its unique environment and the impending climate crisis that will affect it. Thus, the San Diego region is serious about climate action planning, with 17 out of 18 cities in the region already having or are working on climate action plans that work to reduce greenhouse gas emissions. Focused on fostering the growth of sustainable energy, clean energy technologies, and grid infrastructure sectors, San Diego is a hub for demonstrating the links between energy </w:t>
      </w:r>
      <w:r>
        <w:rPr>
          <w:rFonts w:ascii="Times New Roman" w:eastAsia="Times New Roman" w:hAnsi="Times New Roman" w:cs="Times New Roman"/>
          <w:sz w:val="24"/>
          <w:szCs w:val="24"/>
        </w:rPr>
        <w:t>and economic and political stability.</w:t>
      </w:r>
    </w:p>
    <w:p w14:paraId="0000000C" w14:textId="77777777" w:rsidR="00EC3028" w:rsidRDefault="00EC3028">
      <w:pPr>
        <w:ind w:left="2880"/>
        <w:rPr>
          <w:rFonts w:ascii="Times New Roman" w:eastAsia="Times New Roman" w:hAnsi="Times New Roman" w:cs="Times New Roman"/>
          <w:sz w:val="24"/>
          <w:szCs w:val="24"/>
        </w:rPr>
      </w:pPr>
    </w:p>
    <w:p w14:paraId="0000000D" w14:textId="77777777" w:rsidR="00EC3028" w:rsidRDefault="00C61358">
      <w:pPr>
        <w:rPr>
          <w:rFonts w:ascii="Times New Roman" w:eastAsia="Times New Roman" w:hAnsi="Times New Roman" w:cs="Times New Roman"/>
          <w:sz w:val="24"/>
          <w:szCs w:val="24"/>
        </w:rPr>
      </w:pPr>
      <w:r>
        <w:lastRenderedPageBreak/>
        <w:pict w14:anchorId="2FCD9299">
          <v:rect id="_x0000_i1026" style="width:0;height:1.5pt" o:hralign="center" o:hrstd="t" o:hr="t" fillcolor="#a0a0a0" stroked="f"/>
        </w:pict>
      </w:r>
    </w:p>
    <w:p w14:paraId="0000000E" w14:textId="77777777" w:rsidR="00EC3028" w:rsidRDefault="00EC3028">
      <w:pPr>
        <w:rPr>
          <w:rFonts w:ascii="Times New Roman" w:eastAsia="Times New Roman" w:hAnsi="Times New Roman" w:cs="Times New Roman"/>
          <w:b/>
          <w:i/>
          <w:color w:val="FF0000"/>
          <w:sz w:val="24"/>
          <w:szCs w:val="24"/>
          <w:u w:val="single"/>
        </w:rPr>
      </w:pPr>
    </w:p>
    <w:p w14:paraId="0000000F" w14:textId="77777777" w:rsidR="00EC3028" w:rsidRDefault="00C61358">
      <w:pPr>
        <w:rPr>
          <w:rFonts w:ascii="Times New Roman" w:eastAsia="Times New Roman" w:hAnsi="Times New Roman" w:cs="Times New Roman"/>
          <w:b/>
          <w:i/>
          <w:color w:val="FF0000"/>
          <w:sz w:val="24"/>
          <w:szCs w:val="24"/>
          <w:u w:val="single"/>
        </w:rPr>
      </w:pPr>
      <w:r>
        <w:rPr>
          <w:rFonts w:ascii="Times New Roman" w:eastAsia="Times New Roman" w:hAnsi="Times New Roman" w:cs="Times New Roman"/>
          <w:b/>
          <w:i/>
          <w:color w:val="FF0000"/>
          <w:sz w:val="24"/>
          <w:szCs w:val="24"/>
          <w:u w:val="single"/>
        </w:rPr>
        <w:t>Education Resources</w:t>
      </w:r>
    </w:p>
    <w:p w14:paraId="00000010" w14:textId="77777777" w:rsidR="00EC3028" w:rsidRDefault="00EC3028">
      <w:pPr>
        <w:rPr>
          <w:rFonts w:ascii="Times New Roman" w:eastAsia="Times New Roman" w:hAnsi="Times New Roman" w:cs="Times New Roman"/>
          <w:b/>
          <w:i/>
          <w:sz w:val="24"/>
          <w:szCs w:val="24"/>
          <w:u w:val="single"/>
        </w:rPr>
      </w:pPr>
    </w:p>
    <w:p w14:paraId="00000011" w14:textId="77777777" w:rsidR="00EC3028" w:rsidRDefault="00C6135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University of California San Diego, Adaptation and Solutions</w:t>
      </w:r>
    </w:p>
    <w:p w14:paraId="00000012" w14:textId="77777777" w:rsidR="00EC3028" w:rsidRDefault="00EC3028">
      <w:pPr>
        <w:rPr>
          <w:rFonts w:ascii="Times New Roman" w:eastAsia="Times New Roman" w:hAnsi="Times New Roman" w:cs="Times New Roman"/>
          <w:b/>
          <w:sz w:val="24"/>
          <w:szCs w:val="24"/>
        </w:rPr>
      </w:pPr>
    </w:p>
    <w:p w14:paraId="00000013" w14:textId="77777777" w:rsidR="00EC3028" w:rsidRDefault="00C61358">
      <w:pPr>
        <w:rPr>
          <w:rFonts w:ascii="Times New Roman" w:eastAsia="Times New Roman" w:hAnsi="Times New Roman" w:cs="Times New Roman"/>
          <w:sz w:val="24"/>
          <w:szCs w:val="24"/>
        </w:rPr>
      </w:pPr>
      <w:hyperlink r:id="rId5" w:anchor="Sustainable-Food">
        <w:r>
          <w:rPr>
            <w:rFonts w:ascii="Times New Roman" w:eastAsia="Times New Roman" w:hAnsi="Times New Roman" w:cs="Times New Roman"/>
            <w:color w:val="1155CC"/>
            <w:sz w:val="24"/>
            <w:szCs w:val="24"/>
            <w:u w:val="single"/>
          </w:rPr>
          <w:t>Adaptation and Solutions (ucsd.edu)</w:t>
        </w:r>
      </w:hyperlink>
    </w:p>
    <w:p w14:paraId="00000014" w14:textId="77777777" w:rsidR="00EC3028" w:rsidRDefault="00EC3028">
      <w:pPr>
        <w:rPr>
          <w:rFonts w:ascii="Times New Roman" w:eastAsia="Times New Roman" w:hAnsi="Times New Roman" w:cs="Times New Roman"/>
          <w:sz w:val="24"/>
          <w:szCs w:val="24"/>
        </w:rPr>
      </w:pPr>
    </w:p>
    <w:p w14:paraId="00000015" w14:textId="77777777" w:rsidR="00EC3028" w:rsidRDefault="00C613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University of California San Diego, Adaptation and Solutions program supports positive change in the future through social engagement and offers mitigation strategies for the current negative impacts of climate change. This research theme encompasses energy alternatives, infrastructure, engineering, urban planning, sustainable food production and green industry. In addition, sociologists, psychologists, </w:t>
      </w:r>
      <w:proofErr w:type="gramStart"/>
      <w:r>
        <w:rPr>
          <w:rFonts w:ascii="Times New Roman" w:eastAsia="Times New Roman" w:hAnsi="Times New Roman" w:cs="Times New Roman"/>
          <w:sz w:val="24"/>
          <w:szCs w:val="24"/>
        </w:rPr>
        <w:t>artists</w:t>
      </w:r>
      <w:proofErr w:type="gramEnd"/>
      <w:r>
        <w:rPr>
          <w:rFonts w:ascii="Times New Roman" w:eastAsia="Times New Roman" w:hAnsi="Times New Roman" w:cs="Times New Roman"/>
          <w:sz w:val="24"/>
          <w:szCs w:val="24"/>
        </w:rPr>
        <w:t xml:space="preserve"> and communications researchers focus on the social implications of adaptation. Their Sustainable Food initiatives focus on developing new renewable food sources, promoting food </w:t>
      </w:r>
      <w:proofErr w:type="gramStart"/>
      <w:r>
        <w:rPr>
          <w:rFonts w:ascii="Times New Roman" w:eastAsia="Times New Roman" w:hAnsi="Times New Roman" w:cs="Times New Roman"/>
          <w:sz w:val="24"/>
          <w:szCs w:val="24"/>
        </w:rPr>
        <w:t>security</w:t>
      </w:r>
      <w:proofErr w:type="gramEnd"/>
      <w:r>
        <w:rPr>
          <w:rFonts w:ascii="Times New Roman" w:eastAsia="Times New Roman" w:hAnsi="Times New Roman" w:cs="Times New Roman"/>
          <w:sz w:val="24"/>
          <w:szCs w:val="24"/>
        </w:rPr>
        <w:t xml:space="preserve"> and encouraging change in the world's agricultural systems to reduce emissions and protect land while sustaining growing populations. </w:t>
      </w:r>
    </w:p>
    <w:p w14:paraId="00000016" w14:textId="77777777" w:rsidR="00EC3028" w:rsidRDefault="00EC3028">
      <w:pPr>
        <w:rPr>
          <w:rFonts w:ascii="Times New Roman" w:eastAsia="Times New Roman" w:hAnsi="Times New Roman" w:cs="Times New Roman"/>
          <w:i/>
          <w:sz w:val="24"/>
          <w:szCs w:val="24"/>
        </w:rPr>
      </w:pPr>
    </w:p>
    <w:p w14:paraId="00000017" w14:textId="77777777" w:rsidR="00EC3028" w:rsidRDefault="00C6135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Explore new renewable food sources and address how leading technology in environmental science and molecular biology can be used to address global </w:t>
      </w:r>
      <w:proofErr w:type="gramStart"/>
      <w:r>
        <w:rPr>
          <w:rFonts w:ascii="Times New Roman" w:eastAsia="Times New Roman" w:hAnsi="Times New Roman" w:cs="Times New Roman"/>
          <w:i/>
          <w:sz w:val="24"/>
          <w:szCs w:val="24"/>
        </w:rPr>
        <w:t>sustainability</w:t>
      </w:r>
      <w:proofErr w:type="gramEnd"/>
    </w:p>
    <w:p w14:paraId="00000018" w14:textId="77777777" w:rsidR="00EC3028" w:rsidRDefault="00EC3028">
      <w:pPr>
        <w:rPr>
          <w:rFonts w:ascii="Times New Roman" w:eastAsia="Times New Roman" w:hAnsi="Times New Roman" w:cs="Times New Roman"/>
          <w:i/>
          <w:sz w:val="24"/>
          <w:szCs w:val="24"/>
        </w:rPr>
      </w:pPr>
    </w:p>
    <w:p w14:paraId="00000019" w14:textId="77777777" w:rsidR="00EC3028" w:rsidRDefault="00C61358">
      <w:pPr>
        <w:rPr>
          <w:rFonts w:ascii="Times New Roman" w:eastAsia="Times New Roman" w:hAnsi="Times New Roman" w:cs="Times New Roman"/>
          <w:i/>
          <w:sz w:val="24"/>
          <w:szCs w:val="24"/>
        </w:rPr>
      </w:pPr>
      <w:r>
        <w:rPr>
          <w:rFonts w:ascii="Times New Roman" w:eastAsia="Times New Roman" w:hAnsi="Times New Roman" w:cs="Times New Roman"/>
          <w:b/>
          <w:sz w:val="24"/>
          <w:szCs w:val="24"/>
        </w:rPr>
        <w:t>The Climate and Agriculture Program at the University of California Cooperative Extension San Diego County</w:t>
      </w:r>
      <w:r>
        <w:rPr>
          <w:rFonts w:ascii="Times New Roman" w:eastAsia="Times New Roman" w:hAnsi="Times New Roman" w:cs="Times New Roman"/>
          <w:i/>
          <w:sz w:val="24"/>
          <w:szCs w:val="24"/>
        </w:rPr>
        <w:t xml:space="preserve"> </w:t>
      </w:r>
    </w:p>
    <w:p w14:paraId="0000001A" w14:textId="77777777" w:rsidR="00EC3028" w:rsidRDefault="00EC3028">
      <w:pPr>
        <w:rPr>
          <w:rFonts w:ascii="Times New Roman" w:eastAsia="Times New Roman" w:hAnsi="Times New Roman" w:cs="Times New Roman"/>
          <w:i/>
          <w:sz w:val="24"/>
          <w:szCs w:val="24"/>
        </w:rPr>
      </w:pPr>
    </w:p>
    <w:p w14:paraId="0000001B" w14:textId="77777777" w:rsidR="00EC3028" w:rsidRDefault="00C61358">
      <w:pPr>
        <w:rPr>
          <w:rFonts w:ascii="Times New Roman" w:eastAsia="Times New Roman" w:hAnsi="Times New Roman" w:cs="Times New Roman"/>
          <w:sz w:val="24"/>
          <w:szCs w:val="24"/>
        </w:rPr>
      </w:pPr>
      <w:hyperlink r:id="rId6">
        <w:r>
          <w:rPr>
            <w:rFonts w:ascii="Times New Roman" w:eastAsia="Times New Roman" w:hAnsi="Times New Roman" w:cs="Times New Roman"/>
            <w:color w:val="1155CC"/>
            <w:sz w:val="24"/>
            <w:szCs w:val="24"/>
            <w:u w:val="single"/>
          </w:rPr>
          <w:t>Climate and Agriculture in San Diego County (ucanr.edu)</w:t>
        </w:r>
      </w:hyperlink>
    </w:p>
    <w:p w14:paraId="0000001C" w14:textId="77777777" w:rsidR="00EC3028" w:rsidRDefault="00EC3028">
      <w:pPr>
        <w:rPr>
          <w:rFonts w:ascii="Times New Roman" w:eastAsia="Times New Roman" w:hAnsi="Times New Roman" w:cs="Times New Roman"/>
          <w:sz w:val="24"/>
          <w:szCs w:val="24"/>
        </w:rPr>
      </w:pPr>
    </w:p>
    <w:p w14:paraId="0000001D" w14:textId="77777777" w:rsidR="00EC3028" w:rsidRDefault="00C6135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Climate and Agriculture Program at the University of California Cooperative Extension San Diego County focuses on the policies, research, </w:t>
      </w:r>
      <w:proofErr w:type="gramStart"/>
      <w:r>
        <w:rPr>
          <w:rFonts w:ascii="Times New Roman" w:eastAsia="Times New Roman" w:hAnsi="Times New Roman" w:cs="Times New Roman"/>
          <w:sz w:val="24"/>
          <w:szCs w:val="24"/>
        </w:rPr>
        <w:t>programs</w:t>
      </w:r>
      <w:proofErr w:type="gramEnd"/>
      <w:r>
        <w:rPr>
          <w:rFonts w:ascii="Times New Roman" w:eastAsia="Times New Roman" w:hAnsi="Times New Roman" w:cs="Times New Roman"/>
          <w:sz w:val="24"/>
          <w:szCs w:val="24"/>
        </w:rPr>
        <w:t xml:space="preserve"> and strategies to manage the impacts of climate trends on agricultural production in San Diego County. They work to develop and extend management, funding and technical assistance resources to local farm and ranch operators to support sustainable agricultural production, while contributing to soil health, </w:t>
      </w:r>
      <w:proofErr w:type="gramStart"/>
      <w:r>
        <w:rPr>
          <w:rFonts w:ascii="Times New Roman" w:eastAsia="Times New Roman" w:hAnsi="Times New Roman" w:cs="Times New Roman"/>
          <w:sz w:val="24"/>
          <w:szCs w:val="24"/>
        </w:rPr>
        <w:t>water</w:t>
      </w:r>
      <w:proofErr w:type="gramEnd"/>
      <w:r>
        <w:rPr>
          <w:rFonts w:ascii="Times New Roman" w:eastAsia="Times New Roman" w:hAnsi="Times New Roman" w:cs="Times New Roman"/>
          <w:sz w:val="24"/>
          <w:szCs w:val="24"/>
        </w:rPr>
        <w:t xml:space="preserve"> and energy conservation. In addition, they actively advise and assist agricultural producers, policy makers, government agencies, researchers, educators, </w:t>
      </w:r>
      <w:proofErr w:type="gramStart"/>
      <w:r>
        <w:rPr>
          <w:rFonts w:ascii="Times New Roman" w:eastAsia="Times New Roman" w:hAnsi="Times New Roman" w:cs="Times New Roman"/>
          <w:sz w:val="24"/>
          <w:szCs w:val="24"/>
        </w:rPr>
        <w:t>consultants</w:t>
      </w:r>
      <w:proofErr w:type="gramEnd"/>
      <w:r>
        <w:rPr>
          <w:rFonts w:ascii="Times New Roman" w:eastAsia="Times New Roman" w:hAnsi="Times New Roman" w:cs="Times New Roman"/>
          <w:sz w:val="24"/>
          <w:szCs w:val="24"/>
        </w:rPr>
        <w:t xml:space="preserve"> and other public and pri</w:t>
      </w:r>
      <w:r>
        <w:rPr>
          <w:rFonts w:ascii="Times New Roman" w:eastAsia="Times New Roman" w:hAnsi="Times New Roman" w:cs="Times New Roman"/>
          <w:sz w:val="24"/>
          <w:szCs w:val="24"/>
        </w:rPr>
        <w:t>vate agricultural service providers.</w:t>
      </w:r>
    </w:p>
    <w:p w14:paraId="0000001E" w14:textId="77777777" w:rsidR="00EC3028" w:rsidRDefault="00EC3028">
      <w:pPr>
        <w:rPr>
          <w:rFonts w:ascii="Times New Roman" w:eastAsia="Times New Roman" w:hAnsi="Times New Roman" w:cs="Times New Roman"/>
          <w:i/>
          <w:sz w:val="24"/>
          <w:szCs w:val="24"/>
        </w:rPr>
      </w:pPr>
    </w:p>
    <w:p w14:paraId="0000001F" w14:textId="77777777" w:rsidR="00EC3028" w:rsidRDefault="00C6135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Explore the impacts of climate trends on current agricultural practices in San Diego, and explore the extent to which local government organizations can go to assist agriculture-related communities across San Diego</w:t>
      </w:r>
    </w:p>
    <w:p w14:paraId="00000020" w14:textId="77777777" w:rsidR="00EC3028" w:rsidRDefault="00EC3028">
      <w:pPr>
        <w:rPr>
          <w:rFonts w:ascii="Times New Roman" w:eastAsia="Times New Roman" w:hAnsi="Times New Roman" w:cs="Times New Roman"/>
          <w:sz w:val="24"/>
          <w:szCs w:val="24"/>
        </w:rPr>
      </w:pPr>
    </w:p>
    <w:p w14:paraId="00000021" w14:textId="77777777" w:rsidR="00EC3028" w:rsidRDefault="00C6135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University of San Diego School of Law, Energy Policy Initiative Center (EPIC) </w:t>
      </w:r>
    </w:p>
    <w:p w14:paraId="00000022" w14:textId="77777777" w:rsidR="00EC3028" w:rsidRDefault="00C61358">
      <w:pPr>
        <w:spacing w:before="240" w:after="240"/>
        <w:rPr>
          <w:rFonts w:ascii="Times New Roman" w:eastAsia="Times New Roman" w:hAnsi="Times New Roman" w:cs="Times New Roman"/>
          <w:color w:val="1155CC"/>
          <w:sz w:val="24"/>
          <w:szCs w:val="24"/>
        </w:rPr>
      </w:pPr>
      <w:hyperlink r:id="rId7">
        <w:r>
          <w:rPr>
            <w:rFonts w:ascii="Times New Roman" w:eastAsia="Times New Roman" w:hAnsi="Times New Roman" w:cs="Times New Roman"/>
            <w:color w:val="1155CC"/>
            <w:sz w:val="24"/>
            <w:szCs w:val="24"/>
            <w:u w:val="single"/>
          </w:rPr>
          <w:t>www.sandiego.edu/epic/</w:t>
        </w:r>
      </w:hyperlink>
      <w:r>
        <w:rPr>
          <w:rFonts w:ascii="Times New Roman" w:eastAsia="Times New Roman" w:hAnsi="Times New Roman" w:cs="Times New Roman"/>
          <w:color w:val="1155CC"/>
          <w:sz w:val="24"/>
          <w:szCs w:val="24"/>
        </w:rPr>
        <w:t xml:space="preserve"> </w:t>
      </w:r>
    </w:p>
    <w:p w14:paraId="00000023" w14:textId="77777777" w:rsidR="00EC3028" w:rsidRDefault="00C613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Energy Policy Initiatives Center (EPIC) is a non-profit academic and research center of the University of San Diego School of Law that studies energy policy issues affecting the San Diego region and California. EPIC integrates research and analysis, law school study, and public education, and serves as a source of legal and policy expertise and information in the development of sustainable solutions that meet our future energy needs. EPIC currently offers a law school course on Energy Law and Policy and</w:t>
      </w:r>
      <w:r>
        <w:rPr>
          <w:rFonts w:ascii="Times New Roman" w:eastAsia="Times New Roman" w:hAnsi="Times New Roman" w:cs="Times New Roman"/>
          <w:sz w:val="24"/>
          <w:szCs w:val="24"/>
        </w:rPr>
        <w:t xml:space="preserve"> is in the process of conducting legal and policy research into the following areas: renewable energy credits, distributed generation, solar laws, advanced electricity grid technology, and public interest program funding. In addition, EPIC monitors regulatory and legislative activity related to energy policy issues affecting the San Diego region and California.</w:t>
      </w:r>
    </w:p>
    <w:p w14:paraId="00000024" w14:textId="77777777" w:rsidR="00EC3028" w:rsidRDefault="00C61358">
      <w:pPr>
        <w:spacing w:before="240"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Explore how the university integrates research and analysis, law school study, and public education, to be a hub of legal and policy expertise in the development of sustainable energy solutions.</w:t>
      </w:r>
    </w:p>
    <w:p w14:paraId="00000025" w14:textId="77777777" w:rsidR="00EC3028" w:rsidRDefault="00C6135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David Victor, PhD - University of California, San Diego </w:t>
      </w:r>
    </w:p>
    <w:p w14:paraId="00000026" w14:textId="77777777" w:rsidR="00EC3028" w:rsidRDefault="00C61358">
      <w:pPr>
        <w:spacing w:before="240" w:after="240"/>
        <w:rPr>
          <w:rFonts w:ascii="Times New Roman" w:eastAsia="Times New Roman" w:hAnsi="Times New Roman" w:cs="Times New Roman"/>
          <w:color w:val="1155CC"/>
          <w:sz w:val="24"/>
          <w:szCs w:val="24"/>
        </w:rPr>
      </w:pPr>
      <w:hyperlink r:id="rId8">
        <w:r>
          <w:rPr>
            <w:rFonts w:ascii="Times New Roman" w:eastAsia="Times New Roman" w:hAnsi="Times New Roman" w:cs="Times New Roman"/>
            <w:color w:val="1155CC"/>
            <w:sz w:val="24"/>
            <w:szCs w:val="24"/>
            <w:u w:val="single"/>
          </w:rPr>
          <w:t>https://gps.ucsd.edu/faculty-directory/david-victor.html</w:t>
        </w:r>
      </w:hyperlink>
      <w:r>
        <w:rPr>
          <w:rFonts w:ascii="Times New Roman" w:eastAsia="Times New Roman" w:hAnsi="Times New Roman" w:cs="Times New Roman"/>
          <w:color w:val="1155CC"/>
          <w:sz w:val="24"/>
          <w:szCs w:val="24"/>
        </w:rPr>
        <w:t xml:space="preserve"> </w:t>
      </w:r>
    </w:p>
    <w:p w14:paraId="00000027" w14:textId="77777777" w:rsidR="00EC3028" w:rsidRDefault="00C613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David Victor is a professor of innovation and public policy at the School of Global Policy and Strategy at UC San Diego. He is the Co-Director of the </w:t>
      </w:r>
      <w:proofErr w:type="gramStart"/>
      <w:r>
        <w:rPr>
          <w:rFonts w:ascii="Times New Roman" w:eastAsia="Times New Roman" w:hAnsi="Times New Roman" w:cs="Times New Roman"/>
          <w:sz w:val="24"/>
          <w:szCs w:val="24"/>
        </w:rPr>
        <w:t>campus-wide</w:t>
      </w:r>
      <w:proofErr w:type="gramEnd"/>
      <w:r>
        <w:rPr>
          <w:rFonts w:ascii="Times New Roman" w:eastAsia="Times New Roman" w:hAnsi="Times New Roman" w:cs="Times New Roman"/>
          <w:sz w:val="24"/>
          <w:szCs w:val="24"/>
        </w:rPr>
        <w:t xml:space="preserve"> Deep Decarbonization Initiative which focuses on real world strategies for bringing the world to nearly zero emissions of warming </w:t>
      </w:r>
      <w:proofErr w:type="gramStart"/>
      <w:r>
        <w:rPr>
          <w:rFonts w:ascii="Times New Roman" w:eastAsia="Times New Roman" w:hAnsi="Times New Roman" w:cs="Times New Roman"/>
          <w:sz w:val="24"/>
          <w:szCs w:val="24"/>
        </w:rPr>
        <w:t>gasses</w:t>
      </w:r>
      <w:proofErr w:type="gramEnd"/>
      <w:r>
        <w:rPr>
          <w:rFonts w:ascii="Times New Roman" w:eastAsia="Times New Roman" w:hAnsi="Times New Roman" w:cs="Times New Roman"/>
          <w:sz w:val="24"/>
          <w:szCs w:val="24"/>
        </w:rPr>
        <w:t>. His research is at the intersection of climate change science and policy. He authored Global Warming Gridlock which explains why the world hasn’t made much diplomatic progress on the problem of climate change while also exploring new strategies that would be more effective. In 2016, Dr. Victor was appointed Co-Chair, The Brookings Institution’s Initiative on E</w:t>
      </w:r>
      <w:r>
        <w:rPr>
          <w:rFonts w:ascii="Times New Roman" w:eastAsia="Times New Roman" w:hAnsi="Times New Roman" w:cs="Times New Roman"/>
          <w:sz w:val="24"/>
          <w:szCs w:val="24"/>
        </w:rPr>
        <w:t>nergy and Climate. He is a member of the World Economic Forum’s Global Future Council on Energy, where his work focuses on the role of natural gas as a transition fuel to deep decarbonization.</w:t>
      </w:r>
    </w:p>
    <w:p w14:paraId="00000028" w14:textId="77777777" w:rsidR="00EC3028" w:rsidRDefault="00C61358">
      <w:pPr>
        <w:spacing w:before="240"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Explore Dr. Victor's research and initiatives as well as promising solutions for Climate </w:t>
      </w:r>
      <w:proofErr w:type="gramStart"/>
      <w:r>
        <w:rPr>
          <w:rFonts w:ascii="Times New Roman" w:eastAsia="Times New Roman" w:hAnsi="Times New Roman" w:cs="Times New Roman"/>
          <w:i/>
          <w:sz w:val="24"/>
          <w:szCs w:val="24"/>
        </w:rPr>
        <w:t>Change</w:t>
      </w:r>
      <w:proofErr w:type="gramEnd"/>
      <w:r>
        <w:rPr>
          <w:rFonts w:ascii="Times New Roman" w:eastAsia="Times New Roman" w:hAnsi="Times New Roman" w:cs="Times New Roman"/>
          <w:i/>
          <w:sz w:val="24"/>
          <w:szCs w:val="24"/>
        </w:rPr>
        <w:t xml:space="preserve"> he sees for the future. </w:t>
      </w:r>
    </w:p>
    <w:p w14:paraId="00000029" w14:textId="77777777" w:rsidR="00EC3028" w:rsidRDefault="00C61358">
      <w:pPr>
        <w:rPr>
          <w:rFonts w:ascii="Times New Roman" w:eastAsia="Times New Roman" w:hAnsi="Times New Roman" w:cs="Times New Roman"/>
          <w:b/>
          <w:color w:val="FF0000"/>
          <w:sz w:val="24"/>
          <w:szCs w:val="24"/>
          <w:u w:val="single"/>
        </w:rPr>
      </w:pPr>
      <w:r>
        <w:rPr>
          <w:rFonts w:ascii="Times New Roman" w:eastAsia="Times New Roman" w:hAnsi="Times New Roman" w:cs="Times New Roman"/>
          <w:b/>
          <w:color w:val="FF0000"/>
          <w:sz w:val="24"/>
          <w:szCs w:val="24"/>
          <w:u w:val="single"/>
        </w:rPr>
        <w:t>Organizations/Businesses in San Diego County</w:t>
      </w:r>
    </w:p>
    <w:p w14:paraId="0000002A" w14:textId="77777777" w:rsidR="00EC3028" w:rsidRDefault="00C6135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Archi’s Acres – Colin </w:t>
      </w:r>
      <w:proofErr w:type="spellStart"/>
      <w:r>
        <w:rPr>
          <w:rFonts w:ascii="Times New Roman" w:eastAsia="Times New Roman" w:hAnsi="Times New Roman" w:cs="Times New Roman"/>
          <w:b/>
          <w:sz w:val="24"/>
          <w:szCs w:val="24"/>
        </w:rPr>
        <w:t>Archipley</w:t>
      </w:r>
      <w:proofErr w:type="spellEnd"/>
    </w:p>
    <w:p w14:paraId="0000002B" w14:textId="77777777" w:rsidR="00EC3028" w:rsidRDefault="00C61358">
      <w:pPr>
        <w:spacing w:before="240" w:after="240"/>
        <w:rPr>
          <w:rFonts w:ascii="Times New Roman" w:eastAsia="Times New Roman" w:hAnsi="Times New Roman" w:cs="Times New Roman"/>
          <w:color w:val="1155CC"/>
          <w:sz w:val="24"/>
          <w:szCs w:val="24"/>
        </w:rPr>
      </w:pPr>
      <w:hyperlink r:id="rId9">
        <w:r>
          <w:rPr>
            <w:rFonts w:ascii="Times New Roman" w:eastAsia="Times New Roman" w:hAnsi="Times New Roman" w:cs="Times New Roman"/>
            <w:color w:val="1155CC"/>
            <w:sz w:val="24"/>
            <w:szCs w:val="24"/>
            <w:u w:val="single"/>
          </w:rPr>
          <w:t xml:space="preserve">About Us – </w:t>
        </w:r>
      </w:hyperlink>
      <w:hyperlink r:id="rId10">
        <w:r>
          <w:rPr>
            <w:rFonts w:ascii="Times New Roman" w:eastAsia="Times New Roman" w:hAnsi="Times New Roman" w:cs="Times New Roman"/>
            <w:color w:val="1155CC"/>
            <w:sz w:val="24"/>
            <w:szCs w:val="24"/>
            <w:u w:val="single"/>
          </w:rPr>
          <w:t>Archis</w:t>
        </w:r>
      </w:hyperlink>
      <w:hyperlink r:id="rId11">
        <w:r>
          <w:rPr>
            <w:rFonts w:ascii="Times New Roman" w:eastAsia="Times New Roman" w:hAnsi="Times New Roman" w:cs="Times New Roman"/>
            <w:color w:val="1155CC"/>
            <w:sz w:val="24"/>
            <w:szCs w:val="24"/>
            <w:u w:val="single"/>
          </w:rPr>
          <w:t xml:space="preserve"> Acres</w:t>
        </w:r>
      </w:hyperlink>
    </w:p>
    <w:p w14:paraId="0000002C" w14:textId="77777777" w:rsidR="00EC3028" w:rsidRDefault="00C613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Archi's Acres is a USDA certified </w:t>
      </w:r>
      <w:proofErr w:type="spellStart"/>
      <w:r>
        <w:rPr>
          <w:rFonts w:ascii="Times New Roman" w:eastAsia="Times New Roman" w:hAnsi="Times New Roman" w:cs="Times New Roman"/>
          <w:sz w:val="24"/>
          <w:szCs w:val="24"/>
        </w:rPr>
        <w:t>HydroOrganic</w:t>
      </w:r>
      <w:proofErr w:type="spellEnd"/>
      <w:r>
        <w:rPr>
          <w:rFonts w:ascii="Times New Roman" w:eastAsia="Times New Roman" w:hAnsi="Times New Roman" w:cs="Times New Roman"/>
          <w:sz w:val="24"/>
          <w:szCs w:val="24"/>
        </w:rPr>
        <w:t xml:space="preserve"> farming enterprise headquartered in Escondido </w:t>
      </w:r>
      <w:proofErr w:type="spellStart"/>
      <w:r>
        <w:rPr>
          <w:rFonts w:ascii="Times New Roman" w:eastAsia="Times New Roman" w:hAnsi="Times New Roman" w:cs="Times New Roman"/>
          <w:sz w:val="24"/>
          <w:szCs w:val="24"/>
        </w:rPr>
        <w:t>California.It</w:t>
      </w:r>
      <w:proofErr w:type="spellEnd"/>
      <w:r>
        <w:rPr>
          <w:rFonts w:ascii="Times New Roman" w:eastAsia="Times New Roman" w:hAnsi="Times New Roman" w:cs="Times New Roman"/>
          <w:sz w:val="24"/>
          <w:szCs w:val="24"/>
        </w:rPr>
        <w:t xml:space="preserve"> provides business ownership opportunities for veterans and creates a viable, </w:t>
      </w:r>
      <w:r>
        <w:rPr>
          <w:rFonts w:ascii="Times New Roman" w:eastAsia="Times New Roman" w:hAnsi="Times New Roman" w:cs="Times New Roman"/>
          <w:sz w:val="24"/>
          <w:szCs w:val="24"/>
        </w:rPr>
        <w:lastRenderedPageBreak/>
        <w:t xml:space="preserve">sustainable, organic produce farming business using hydroponic technology. The enterprise seeks to continuously meet their two main objectives; creating a viable sustainable organic produce farming </w:t>
      </w:r>
      <w:proofErr w:type="gramStart"/>
      <w:r>
        <w:rPr>
          <w:rFonts w:ascii="Times New Roman" w:eastAsia="Times New Roman" w:hAnsi="Times New Roman" w:cs="Times New Roman"/>
          <w:sz w:val="24"/>
          <w:szCs w:val="24"/>
        </w:rPr>
        <w:t>business, and</w:t>
      </w:r>
      <w:proofErr w:type="gramEnd"/>
      <w:r>
        <w:rPr>
          <w:rFonts w:ascii="Times New Roman" w:eastAsia="Times New Roman" w:hAnsi="Times New Roman" w:cs="Times New Roman"/>
          <w:sz w:val="24"/>
          <w:szCs w:val="24"/>
        </w:rPr>
        <w:t xml:space="preserve"> developing a business that provides entrepreneur opportunities for veterans in sustainable organic agriculture. Archi’s methods of crop production are</w:t>
      </w:r>
      <w:r>
        <w:rPr>
          <w:rFonts w:ascii="Times New Roman" w:eastAsia="Times New Roman" w:hAnsi="Times New Roman" w:cs="Times New Roman"/>
          <w:sz w:val="24"/>
          <w:szCs w:val="24"/>
        </w:rPr>
        <w:t xml:space="preserve"> not only highly efficient, </w:t>
      </w:r>
      <w:proofErr w:type="gramStart"/>
      <w:r>
        <w:rPr>
          <w:rFonts w:ascii="Times New Roman" w:eastAsia="Times New Roman" w:hAnsi="Times New Roman" w:cs="Times New Roman"/>
          <w:sz w:val="24"/>
          <w:szCs w:val="24"/>
        </w:rPr>
        <w:t>they</w:t>
      </w:r>
      <w:proofErr w:type="gramEnd"/>
      <w:r>
        <w:rPr>
          <w:rFonts w:ascii="Times New Roman" w:eastAsia="Times New Roman" w:hAnsi="Times New Roman" w:cs="Times New Roman"/>
          <w:sz w:val="24"/>
          <w:szCs w:val="24"/>
        </w:rPr>
        <w:t xml:space="preserve"> also maximize available natural resources, and capitalize on local sales distribution channels. They have partnered with the University of Minnesota Crookston to create a fully accredited agricultural certificate program. The six-week program is designed to introduce students from propagation to market, to include food safety and good agricultural practices.</w:t>
      </w:r>
    </w:p>
    <w:p w14:paraId="0000002D" w14:textId="77777777" w:rsidR="00EC3028" w:rsidRDefault="00EC3028">
      <w:pPr>
        <w:rPr>
          <w:rFonts w:ascii="Times New Roman" w:eastAsia="Times New Roman" w:hAnsi="Times New Roman" w:cs="Times New Roman"/>
          <w:sz w:val="24"/>
          <w:szCs w:val="24"/>
        </w:rPr>
      </w:pPr>
    </w:p>
    <w:p w14:paraId="0000002E" w14:textId="77777777" w:rsidR="00EC3028" w:rsidRDefault="00C6135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Analyze the methods used to bolster economic growth through a facilitation of the small business ownership process in the farming industry with an emphasis in sustainable crop </w:t>
      </w:r>
      <w:proofErr w:type="gramStart"/>
      <w:r>
        <w:rPr>
          <w:rFonts w:ascii="Times New Roman" w:eastAsia="Times New Roman" w:hAnsi="Times New Roman" w:cs="Times New Roman"/>
          <w:i/>
          <w:sz w:val="24"/>
          <w:szCs w:val="24"/>
        </w:rPr>
        <w:t>production</w:t>
      </w:r>
      <w:proofErr w:type="gramEnd"/>
    </w:p>
    <w:p w14:paraId="0000002F" w14:textId="77777777" w:rsidR="00EC3028" w:rsidRDefault="00C6135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Controlled Thermal Resources </w:t>
      </w:r>
    </w:p>
    <w:p w14:paraId="00000030" w14:textId="77777777" w:rsidR="00EC3028" w:rsidRDefault="00C61358">
      <w:pPr>
        <w:spacing w:before="240" w:after="240"/>
        <w:rPr>
          <w:rFonts w:ascii="Times New Roman" w:eastAsia="Times New Roman" w:hAnsi="Times New Roman" w:cs="Times New Roman"/>
          <w:sz w:val="24"/>
          <w:szCs w:val="24"/>
        </w:rPr>
      </w:pPr>
      <w:hyperlink r:id="rId12">
        <w:r>
          <w:rPr>
            <w:rFonts w:ascii="Times New Roman" w:eastAsia="Times New Roman" w:hAnsi="Times New Roman" w:cs="Times New Roman"/>
            <w:color w:val="1155CC"/>
            <w:sz w:val="24"/>
            <w:szCs w:val="24"/>
            <w:u w:val="single"/>
          </w:rPr>
          <w:t>https://www.cthermal.com/</w:t>
        </w:r>
      </w:hyperlink>
      <w:r>
        <w:rPr>
          <w:rFonts w:ascii="Times New Roman" w:eastAsia="Times New Roman" w:hAnsi="Times New Roman" w:cs="Times New Roman"/>
          <w:sz w:val="24"/>
          <w:szCs w:val="24"/>
        </w:rPr>
        <w:t xml:space="preserve"> </w:t>
      </w:r>
    </w:p>
    <w:p w14:paraId="00000031" w14:textId="77777777" w:rsidR="00EC3028" w:rsidRDefault="00C613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Thermal Resources combines direct lithium extraction with renewable geothermal power to set new benchmarks to provide renewable energy to the western U.S. and to deliver the most sustainable, battery-grade lithium products in the world today. Demand for lithium, which is used in batteries and energy storage systems to power cars, cities, and countries, is expected to surge by approximately 2 million tons per annum by 2030. Controlled Thermal Resources’ leadership team has successfully developed a</w:t>
      </w:r>
      <w:r>
        <w:rPr>
          <w:rFonts w:ascii="Times New Roman" w:eastAsia="Times New Roman" w:hAnsi="Times New Roman" w:cs="Times New Roman"/>
          <w:sz w:val="24"/>
          <w:szCs w:val="24"/>
        </w:rPr>
        <w:t>nd managed world-scale renewable energy projects in the Salton Sea region for over 20 years.</w:t>
      </w:r>
    </w:p>
    <w:p w14:paraId="00000032" w14:textId="77777777" w:rsidR="00EC3028" w:rsidRDefault="00C61358">
      <w:pPr>
        <w:spacing w:before="240"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Demonstrate the benefits of diversifying clean energy sources. Explore the impact lithium innovation can have in the context of economic, environmental, and security perspectives.</w:t>
      </w:r>
    </w:p>
    <w:p w14:paraId="00000033" w14:textId="77777777" w:rsidR="00EC3028" w:rsidRDefault="00C6135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Ocean Motion Technologies </w:t>
      </w:r>
    </w:p>
    <w:p w14:paraId="00000034" w14:textId="77777777" w:rsidR="00EC3028" w:rsidRDefault="00C61358">
      <w:pPr>
        <w:spacing w:before="240" w:after="240"/>
        <w:rPr>
          <w:rFonts w:ascii="Times New Roman" w:eastAsia="Times New Roman" w:hAnsi="Times New Roman" w:cs="Times New Roman"/>
          <w:sz w:val="24"/>
          <w:szCs w:val="24"/>
        </w:rPr>
      </w:pPr>
      <w:hyperlink r:id="rId13">
        <w:r>
          <w:rPr>
            <w:rFonts w:ascii="Times New Roman" w:eastAsia="Times New Roman" w:hAnsi="Times New Roman" w:cs="Times New Roman"/>
            <w:color w:val="1155CC"/>
            <w:sz w:val="24"/>
            <w:szCs w:val="24"/>
            <w:u w:val="single"/>
          </w:rPr>
          <w:t>https://www.oceanmotion.tech/</w:t>
        </w:r>
      </w:hyperlink>
      <w:r>
        <w:rPr>
          <w:rFonts w:ascii="Times New Roman" w:eastAsia="Times New Roman" w:hAnsi="Times New Roman" w:cs="Times New Roman"/>
          <w:sz w:val="24"/>
          <w:szCs w:val="24"/>
        </w:rPr>
        <w:t xml:space="preserve"> </w:t>
      </w:r>
    </w:p>
    <w:p w14:paraId="00000035" w14:textId="77777777" w:rsidR="00EC3028" w:rsidRDefault="00C613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Ocean Motion Technologies is an active organization in the </w:t>
      </w:r>
      <w:proofErr w:type="spellStart"/>
      <w:r>
        <w:rPr>
          <w:rFonts w:ascii="Times New Roman" w:eastAsia="Times New Roman" w:hAnsi="Times New Roman" w:cs="Times New Roman"/>
          <w:sz w:val="24"/>
          <w:szCs w:val="24"/>
        </w:rPr>
        <w:t>bluetech</w:t>
      </w:r>
      <w:proofErr w:type="spellEnd"/>
      <w:r>
        <w:rPr>
          <w:rFonts w:ascii="Times New Roman" w:eastAsia="Times New Roman" w:hAnsi="Times New Roman" w:cs="Times New Roman"/>
          <w:sz w:val="24"/>
          <w:szCs w:val="24"/>
        </w:rPr>
        <w:t xml:space="preserve"> sector. They have been fabricating several innovative small-scale generation and storage devices for marine applications. This includes developing more sustainable, </w:t>
      </w:r>
      <w:proofErr w:type="gramStart"/>
      <w:r>
        <w:rPr>
          <w:rFonts w:ascii="Times New Roman" w:eastAsia="Times New Roman" w:hAnsi="Times New Roman" w:cs="Times New Roman"/>
          <w:sz w:val="24"/>
          <w:szCs w:val="24"/>
        </w:rPr>
        <w:t>scalable</w:t>
      </w:r>
      <w:proofErr w:type="gramEnd"/>
      <w:r>
        <w:rPr>
          <w:rFonts w:ascii="Times New Roman" w:eastAsia="Times New Roman" w:hAnsi="Times New Roman" w:cs="Times New Roman"/>
          <w:sz w:val="24"/>
          <w:szCs w:val="24"/>
        </w:rPr>
        <w:t xml:space="preserve"> and more efficient marine hydrokinetic energy by focusing on small-scale applications. The </w:t>
      </w:r>
      <w:proofErr w:type="spellStart"/>
      <w:r>
        <w:rPr>
          <w:rFonts w:ascii="Times New Roman" w:eastAsia="Times New Roman" w:hAnsi="Times New Roman" w:cs="Times New Roman"/>
          <w:sz w:val="24"/>
          <w:szCs w:val="24"/>
        </w:rPr>
        <w:t>bluetech</w:t>
      </w:r>
      <w:proofErr w:type="spellEnd"/>
      <w:r>
        <w:rPr>
          <w:rFonts w:ascii="Times New Roman" w:eastAsia="Times New Roman" w:hAnsi="Times New Roman" w:cs="Times New Roman"/>
          <w:sz w:val="24"/>
          <w:szCs w:val="24"/>
        </w:rPr>
        <w:t xml:space="preserve"> sector needs commercially successful products in small-scale energy to fuel the research and development needed to discover the generation methods and supporting technologies that will unlock scalable wave energy production. Ocea</w:t>
      </w:r>
      <w:r>
        <w:rPr>
          <w:rFonts w:ascii="Times New Roman" w:eastAsia="Times New Roman" w:hAnsi="Times New Roman" w:cs="Times New Roman"/>
          <w:sz w:val="24"/>
          <w:szCs w:val="24"/>
        </w:rPr>
        <w:t xml:space="preserve">n Motion Technologies has been focused on small-scale power needs at </w:t>
      </w:r>
      <w:r>
        <w:rPr>
          <w:rFonts w:ascii="Times New Roman" w:eastAsia="Times New Roman" w:hAnsi="Times New Roman" w:cs="Times New Roman"/>
          <w:sz w:val="24"/>
          <w:szCs w:val="24"/>
        </w:rPr>
        <w:lastRenderedPageBreak/>
        <w:t>sea for scientific/maritime buoys and moorings, offshore aquaculture, and coastal security and defense.</w:t>
      </w:r>
    </w:p>
    <w:p w14:paraId="0000003A" w14:textId="6FAF97B2" w:rsidR="00EC3028" w:rsidRPr="00810821" w:rsidRDefault="00C61358" w:rsidP="00810821">
      <w:pPr>
        <w:spacing w:before="240"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Meeting Focus: Examine the role of economic drawbacks in preventing the implementation of clean energy systems. Identify strategies allowing clean energy technologies to serve as economic drivers</w:t>
      </w:r>
      <w:r w:rsidR="00C17197">
        <w:rPr>
          <w:rFonts w:ascii="Times New Roman" w:eastAsia="Times New Roman" w:hAnsi="Times New Roman" w:cs="Times New Roman"/>
          <w:i/>
          <w:sz w:val="24"/>
          <w:szCs w:val="24"/>
        </w:rPr>
        <w:t xml:space="preserve">. </w:t>
      </w:r>
    </w:p>
    <w:p w14:paraId="0000003B" w14:textId="77777777" w:rsidR="00EC3028" w:rsidRDefault="00C6135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Great Ecology </w:t>
      </w:r>
    </w:p>
    <w:p w14:paraId="0000003C" w14:textId="77777777" w:rsidR="00EC3028" w:rsidRDefault="00EC3028">
      <w:pPr>
        <w:rPr>
          <w:rFonts w:ascii="Times New Roman" w:eastAsia="Times New Roman" w:hAnsi="Times New Roman" w:cs="Times New Roman"/>
          <w:b/>
          <w:sz w:val="24"/>
          <w:szCs w:val="24"/>
        </w:rPr>
      </w:pPr>
    </w:p>
    <w:p w14:paraId="0000003D" w14:textId="77777777" w:rsidR="00EC3028" w:rsidRDefault="00C61358">
      <w:pPr>
        <w:rPr>
          <w:rFonts w:ascii="Times New Roman" w:eastAsia="Times New Roman" w:hAnsi="Times New Roman" w:cs="Times New Roman"/>
          <w:b/>
          <w:color w:val="1155CC"/>
          <w:sz w:val="24"/>
          <w:szCs w:val="24"/>
        </w:rPr>
      </w:pPr>
      <w:hyperlink r:id="rId14">
        <w:r>
          <w:rPr>
            <w:rFonts w:ascii="Times New Roman" w:eastAsia="Times New Roman" w:hAnsi="Times New Roman" w:cs="Times New Roman"/>
            <w:b/>
            <w:color w:val="1155CC"/>
            <w:sz w:val="24"/>
            <w:szCs w:val="24"/>
            <w:u w:val="single"/>
          </w:rPr>
          <w:t>Great Ecology | Ecology + Design</w:t>
        </w:r>
      </w:hyperlink>
    </w:p>
    <w:p w14:paraId="0000003E" w14:textId="77777777" w:rsidR="00EC3028" w:rsidRDefault="00EC3028">
      <w:pPr>
        <w:rPr>
          <w:rFonts w:ascii="Times New Roman" w:eastAsia="Times New Roman" w:hAnsi="Times New Roman" w:cs="Times New Roman"/>
          <w:b/>
          <w:sz w:val="24"/>
          <w:szCs w:val="24"/>
          <w:u w:val="single"/>
        </w:rPr>
      </w:pPr>
    </w:p>
    <w:p w14:paraId="0000003F" w14:textId="77777777" w:rsidR="00EC3028" w:rsidRDefault="00C61358">
      <w:pPr>
        <w:rPr>
          <w:rFonts w:ascii="Times New Roman" w:eastAsia="Times New Roman" w:hAnsi="Times New Roman" w:cs="Times New Roman"/>
          <w:sz w:val="24"/>
          <w:szCs w:val="24"/>
        </w:rPr>
      </w:pPr>
      <w:r>
        <w:rPr>
          <w:rFonts w:ascii="Times New Roman" w:eastAsia="Times New Roman" w:hAnsi="Times New Roman" w:cs="Times New Roman"/>
          <w:sz w:val="24"/>
          <w:szCs w:val="24"/>
        </w:rPr>
        <w:t>Great Ecology is headquartered in San Diego, CA with additional staff positioned in Imperial Valley, New York, and Sedona. To date, they have managed over 1,400 projects in 37 states as well as internally in Thailand, China, Canada, Saudi Arabia, Costa Rica, and other countries. Great Ecology is a leading ecological consulting and landscape architecture firm. They deliver innovative environmental designs and solutions to complex environmental issues. Their organization focuses on a variety of fields includi</w:t>
      </w:r>
      <w:r>
        <w:rPr>
          <w:rFonts w:ascii="Times New Roman" w:eastAsia="Times New Roman" w:hAnsi="Times New Roman" w:cs="Times New Roman"/>
          <w:sz w:val="24"/>
          <w:szCs w:val="24"/>
        </w:rPr>
        <w:t xml:space="preserve">ng ecological restoration and mitigation, landscape architecture, environmental planning and permitting, natural resource assessment and management, and environmental litigation support. </w:t>
      </w:r>
    </w:p>
    <w:p w14:paraId="00000040" w14:textId="77777777" w:rsidR="00EC3028" w:rsidRDefault="00EC3028">
      <w:pPr>
        <w:rPr>
          <w:rFonts w:ascii="Times New Roman" w:eastAsia="Times New Roman" w:hAnsi="Times New Roman" w:cs="Times New Roman"/>
          <w:sz w:val="24"/>
          <w:szCs w:val="24"/>
        </w:rPr>
      </w:pPr>
    </w:p>
    <w:p w14:paraId="00000041" w14:textId="77777777" w:rsidR="00EC3028" w:rsidRDefault="00C61358">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Explore the efforts of private-sector actors to promote economic growth while protecting the </w:t>
      </w:r>
      <w:proofErr w:type="gramStart"/>
      <w:r>
        <w:rPr>
          <w:rFonts w:ascii="Times New Roman" w:eastAsia="Times New Roman" w:hAnsi="Times New Roman" w:cs="Times New Roman"/>
          <w:i/>
          <w:sz w:val="24"/>
          <w:szCs w:val="24"/>
        </w:rPr>
        <w:t>environment</w:t>
      </w:r>
      <w:proofErr w:type="gramEnd"/>
      <w:r>
        <w:rPr>
          <w:rFonts w:ascii="Times New Roman" w:eastAsia="Times New Roman" w:hAnsi="Times New Roman" w:cs="Times New Roman"/>
          <w:i/>
          <w:sz w:val="24"/>
          <w:szCs w:val="24"/>
        </w:rPr>
        <w:t xml:space="preserve"> </w:t>
      </w:r>
    </w:p>
    <w:p w14:paraId="00000042" w14:textId="77777777" w:rsidR="00EC3028" w:rsidRDefault="00EC3028">
      <w:pPr>
        <w:rPr>
          <w:rFonts w:ascii="Times New Roman" w:eastAsia="Times New Roman" w:hAnsi="Times New Roman" w:cs="Times New Roman"/>
          <w:sz w:val="24"/>
          <w:szCs w:val="24"/>
        </w:rPr>
      </w:pPr>
    </w:p>
    <w:p w14:paraId="00000043" w14:textId="77777777" w:rsidR="00EC3028" w:rsidRDefault="00C61358">
      <w:pPr>
        <w:rPr>
          <w:rFonts w:ascii="Times New Roman" w:eastAsia="Times New Roman" w:hAnsi="Times New Roman" w:cs="Times New Roman"/>
          <w:b/>
          <w:color w:val="FF0000"/>
          <w:sz w:val="24"/>
          <w:szCs w:val="24"/>
          <w:u w:val="single"/>
        </w:rPr>
      </w:pPr>
      <w:r>
        <w:rPr>
          <w:rFonts w:ascii="Times New Roman" w:eastAsia="Times New Roman" w:hAnsi="Times New Roman" w:cs="Times New Roman"/>
          <w:b/>
          <w:color w:val="FF0000"/>
          <w:sz w:val="24"/>
          <w:szCs w:val="24"/>
          <w:u w:val="single"/>
        </w:rPr>
        <w:t>Innovation in Agriculture/Biotechnology</w:t>
      </w:r>
    </w:p>
    <w:p w14:paraId="00000044" w14:textId="77777777" w:rsidR="00EC3028" w:rsidRDefault="00C61358">
      <w:pPr>
        <w:spacing w:before="240"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Cibus</w:t>
      </w:r>
      <w:proofErr w:type="spellEnd"/>
      <w:r>
        <w:rPr>
          <w:rFonts w:ascii="Times New Roman" w:eastAsia="Times New Roman" w:hAnsi="Times New Roman" w:cs="Times New Roman"/>
          <w:b/>
          <w:sz w:val="24"/>
          <w:szCs w:val="24"/>
        </w:rPr>
        <w:t>, LLC</w:t>
      </w:r>
    </w:p>
    <w:p w14:paraId="00000045" w14:textId="77777777" w:rsidR="00EC3028" w:rsidRDefault="00C61358">
      <w:pPr>
        <w:spacing w:before="240" w:after="240" w:line="240" w:lineRule="auto"/>
        <w:rPr>
          <w:rFonts w:ascii="Times New Roman" w:eastAsia="Times New Roman" w:hAnsi="Times New Roman" w:cs="Times New Roman"/>
          <w:color w:val="1155CC"/>
          <w:sz w:val="24"/>
          <w:szCs w:val="24"/>
        </w:rPr>
      </w:pPr>
      <w:hyperlink r:id="rId15">
        <w:proofErr w:type="spellStart"/>
        <w:r>
          <w:rPr>
            <w:rFonts w:ascii="Times New Roman" w:eastAsia="Times New Roman" w:hAnsi="Times New Roman" w:cs="Times New Roman"/>
            <w:color w:val="1155CC"/>
            <w:sz w:val="24"/>
            <w:szCs w:val="24"/>
            <w:u w:val="single"/>
          </w:rPr>
          <w:t>Cibus</w:t>
        </w:r>
        <w:proofErr w:type="spellEnd"/>
        <w:r>
          <w:rPr>
            <w:rFonts w:ascii="Times New Roman" w:eastAsia="Times New Roman" w:hAnsi="Times New Roman" w:cs="Times New Roman"/>
            <w:color w:val="1155CC"/>
            <w:sz w:val="24"/>
            <w:szCs w:val="24"/>
            <w:u w:val="single"/>
          </w:rPr>
          <w:t xml:space="preserve"> - Home - Driving Sustainable Agriculture</w:t>
        </w:r>
      </w:hyperlink>
    </w:p>
    <w:p w14:paraId="00000046" w14:textId="77777777" w:rsidR="00EC3028" w:rsidRDefault="00C61358">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Cibus</w:t>
      </w:r>
      <w:proofErr w:type="spellEnd"/>
      <w:r>
        <w:rPr>
          <w:rFonts w:ascii="Times New Roman" w:eastAsia="Times New Roman" w:hAnsi="Times New Roman" w:cs="Times New Roman"/>
          <w:sz w:val="24"/>
          <w:szCs w:val="24"/>
        </w:rPr>
        <w:t xml:space="preserve">, LLC generates </w:t>
      </w:r>
      <w:proofErr w:type="gramStart"/>
      <w:r>
        <w:rPr>
          <w:rFonts w:ascii="Times New Roman" w:eastAsia="Times New Roman" w:hAnsi="Times New Roman" w:cs="Times New Roman"/>
          <w:sz w:val="24"/>
          <w:szCs w:val="24"/>
        </w:rPr>
        <w:t>environmentally-friendly</w:t>
      </w:r>
      <w:proofErr w:type="gramEnd"/>
      <w:r>
        <w:rPr>
          <w:rFonts w:ascii="Times New Roman" w:eastAsia="Times New Roman" w:hAnsi="Times New Roman" w:cs="Times New Roman"/>
          <w:sz w:val="24"/>
          <w:szCs w:val="24"/>
        </w:rPr>
        <w:t xml:space="preserve"> crop traits for the agricultural community. </w:t>
      </w:r>
      <w:proofErr w:type="spellStart"/>
      <w:r>
        <w:rPr>
          <w:rFonts w:ascii="Times New Roman" w:eastAsia="Times New Roman" w:hAnsi="Times New Roman" w:cs="Times New Roman"/>
          <w:sz w:val="24"/>
          <w:szCs w:val="24"/>
        </w:rPr>
        <w:t>Cibus</w:t>
      </w:r>
      <w:proofErr w:type="spellEnd"/>
      <w:r>
        <w:rPr>
          <w:rFonts w:ascii="Times New Roman" w:eastAsia="Times New Roman" w:hAnsi="Times New Roman" w:cs="Times New Roman"/>
          <w:sz w:val="24"/>
          <w:szCs w:val="24"/>
        </w:rPr>
        <w:t xml:space="preserve">, LLC works with partners from different sectors of the world’s major crops for trait development programs. </w:t>
      </w:r>
      <w:proofErr w:type="spellStart"/>
      <w:r>
        <w:rPr>
          <w:rFonts w:ascii="Times New Roman" w:eastAsia="Times New Roman" w:hAnsi="Times New Roman" w:cs="Times New Roman"/>
          <w:sz w:val="24"/>
          <w:szCs w:val="24"/>
        </w:rPr>
        <w:t>Cibus’s</w:t>
      </w:r>
      <w:proofErr w:type="spellEnd"/>
      <w:r>
        <w:rPr>
          <w:rFonts w:ascii="Times New Roman" w:eastAsia="Times New Roman" w:hAnsi="Times New Roman" w:cs="Times New Roman"/>
          <w:sz w:val="24"/>
          <w:szCs w:val="24"/>
        </w:rPr>
        <w:t xml:space="preserve"> gene editing industry works without the use of transgenes or foreign DNA that are associated with GMO technologies. The company's goal is to help farmers tackle the challenges presented by the environment such as disease, </w:t>
      </w:r>
      <w:proofErr w:type="gramStart"/>
      <w:r>
        <w:rPr>
          <w:rFonts w:ascii="Times New Roman" w:eastAsia="Times New Roman" w:hAnsi="Times New Roman" w:cs="Times New Roman"/>
          <w:sz w:val="24"/>
          <w:szCs w:val="24"/>
        </w:rPr>
        <w:t>weeds</w:t>
      </w:r>
      <w:proofErr w:type="gramEnd"/>
      <w:r>
        <w:rPr>
          <w:rFonts w:ascii="Times New Roman" w:eastAsia="Times New Roman" w:hAnsi="Times New Roman" w:cs="Times New Roman"/>
          <w:sz w:val="24"/>
          <w:szCs w:val="24"/>
        </w:rPr>
        <w:t xml:space="preserve"> and pests in a more sustainable way with less chemicals, fuel and negative env</w:t>
      </w:r>
      <w:r>
        <w:rPr>
          <w:rFonts w:ascii="Times New Roman" w:eastAsia="Times New Roman" w:hAnsi="Times New Roman" w:cs="Times New Roman"/>
          <w:sz w:val="24"/>
          <w:szCs w:val="24"/>
        </w:rPr>
        <w:t xml:space="preserve">ironmental impact. Additionally, </w:t>
      </w:r>
      <w:proofErr w:type="spellStart"/>
      <w:r>
        <w:rPr>
          <w:rFonts w:ascii="Times New Roman" w:eastAsia="Times New Roman" w:hAnsi="Times New Roman" w:cs="Times New Roman"/>
          <w:sz w:val="24"/>
          <w:szCs w:val="24"/>
        </w:rPr>
        <w:t>Cibus</w:t>
      </w:r>
      <w:proofErr w:type="spellEnd"/>
      <w:r>
        <w:rPr>
          <w:rFonts w:ascii="Times New Roman" w:eastAsia="Times New Roman" w:hAnsi="Times New Roman" w:cs="Times New Roman"/>
          <w:sz w:val="24"/>
          <w:szCs w:val="24"/>
        </w:rPr>
        <w:t xml:space="preserve">, LLC </w:t>
      </w:r>
      <w:proofErr w:type="gramStart"/>
      <w:r>
        <w:rPr>
          <w:rFonts w:ascii="Times New Roman" w:eastAsia="Times New Roman" w:hAnsi="Times New Roman" w:cs="Times New Roman"/>
          <w:sz w:val="24"/>
          <w:szCs w:val="24"/>
        </w:rPr>
        <w:t>applies</w:t>
      </w:r>
      <w:proofErr w:type="gramEnd"/>
      <w:r>
        <w:rPr>
          <w:rFonts w:ascii="Times New Roman" w:eastAsia="Times New Roman" w:hAnsi="Times New Roman" w:cs="Times New Roman"/>
          <w:sz w:val="24"/>
          <w:szCs w:val="24"/>
        </w:rPr>
        <w:t xml:space="preserve"> the Rapid Trait Development System (RTDS) to create products that meet the needs of an expanding global population.</w:t>
      </w:r>
    </w:p>
    <w:p w14:paraId="00000047" w14:textId="77777777" w:rsidR="00EC3028" w:rsidRDefault="00C61358">
      <w:pPr>
        <w:spacing w:before="240"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Discuss the development of products with </w:t>
      </w:r>
      <w:proofErr w:type="gramStart"/>
      <w:r>
        <w:rPr>
          <w:rFonts w:ascii="Times New Roman" w:eastAsia="Times New Roman" w:hAnsi="Times New Roman" w:cs="Times New Roman"/>
          <w:i/>
          <w:sz w:val="24"/>
          <w:szCs w:val="24"/>
        </w:rPr>
        <w:t>environmentally-friendly</w:t>
      </w:r>
      <w:proofErr w:type="gramEnd"/>
      <w:r>
        <w:rPr>
          <w:rFonts w:ascii="Times New Roman" w:eastAsia="Times New Roman" w:hAnsi="Times New Roman" w:cs="Times New Roman"/>
          <w:i/>
          <w:sz w:val="24"/>
          <w:szCs w:val="24"/>
        </w:rPr>
        <w:t xml:space="preserve"> traits for the global agricultural community</w:t>
      </w:r>
    </w:p>
    <w:p w14:paraId="00000048" w14:textId="77777777" w:rsidR="00EC3028" w:rsidRDefault="00C61358">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BIOCOM</w:t>
      </w:r>
      <w:r>
        <w:rPr>
          <w:rFonts w:ascii="Times New Roman" w:eastAsia="Times New Roman" w:hAnsi="Times New Roman" w:cs="Times New Roman"/>
          <w:sz w:val="24"/>
          <w:szCs w:val="24"/>
        </w:rPr>
        <w:t xml:space="preserve"> </w:t>
      </w:r>
    </w:p>
    <w:p w14:paraId="00000049" w14:textId="77777777" w:rsidR="00EC3028" w:rsidRDefault="00C61358">
      <w:pPr>
        <w:spacing w:before="240" w:after="240"/>
        <w:rPr>
          <w:rFonts w:ascii="Times New Roman" w:eastAsia="Times New Roman" w:hAnsi="Times New Roman" w:cs="Times New Roman"/>
          <w:color w:val="1155CC"/>
          <w:sz w:val="24"/>
          <w:szCs w:val="24"/>
        </w:rPr>
      </w:pPr>
      <w:hyperlink r:id="rId16">
        <w:r>
          <w:rPr>
            <w:rFonts w:ascii="Times New Roman" w:eastAsia="Times New Roman" w:hAnsi="Times New Roman" w:cs="Times New Roman"/>
            <w:color w:val="1155CC"/>
            <w:sz w:val="24"/>
            <w:szCs w:val="24"/>
            <w:u w:val="single"/>
          </w:rPr>
          <w:t>www.biocom.org/</w:t>
        </w:r>
      </w:hyperlink>
      <w:r>
        <w:rPr>
          <w:rFonts w:ascii="Times New Roman" w:eastAsia="Times New Roman" w:hAnsi="Times New Roman" w:cs="Times New Roman"/>
          <w:color w:val="1155CC"/>
          <w:sz w:val="24"/>
          <w:szCs w:val="24"/>
        </w:rPr>
        <w:t xml:space="preserve"> </w:t>
      </w:r>
    </w:p>
    <w:p w14:paraId="0000004A" w14:textId="77777777" w:rsidR="00EC3028" w:rsidRDefault="00C613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BIOCOM/San Diego’s mission is to enhance and expand the business goals of their member partners through different opportunities in health, </w:t>
      </w:r>
      <w:proofErr w:type="gramStart"/>
      <w:r>
        <w:rPr>
          <w:rFonts w:ascii="Times New Roman" w:eastAsia="Times New Roman" w:hAnsi="Times New Roman" w:cs="Times New Roman"/>
          <w:sz w:val="24"/>
          <w:szCs w:val="24"/>
        </w:rPr>
        <w:t>agriculture</w:t>
      </w:r>
      <w:proofErr w:type="gramEnd"/>
      <w:r>
        <w:rPr>
          <w:rFonts w:ascii="Times New Roman" w:eastAsia="Times New Roman" w:hAnsi="Times New Roman" w:cs="Times New Roman"/>
          <w:sz w:val="24"/>
          <w:szCs w:val="24"/>
        </w:rPr>
        <w:t xml:space="preserve"> and energy. BIOCOM/San Diego promotes the growth of all sectors of the industry through creation of member value in the areas of public policy, agriculture, member services, </w:t>
      </w:r>
      <w:proofErr w:type="gramStart"/>
      <w:r>
        <w:rPr>
          <w:rFonts w:ascii="Times New Roman" w:eastAsia="Times New Roman" w:hAnsi="Times New Roman" w:cs="Times New Roman"/>
          <w:sz w:val="24"/>
          <w:szCs w:val="24"/>
        </w:rPr>
        <w:t>education</w:t>
      </w:r>
      <w:proofErr w:type="gramEnd"/>
      <w:r>
        <w:rPr>
          <w:rFonts w:ascii="Times New Roman" w:eastAsia="Times New Roman" w:hAnsi="Times New Roman" w:cs="Times New Roman"/>
          <w:sz w:val="24"/>
          <w:szCs w:val="24"/>
        </w:rPr>
        <w:t xml:space="preserve"> and business networking. BIOCOM/San Diego provides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their members with the opportunity to connect and collaborate with the influential actors engaged in the different industries.</w:t>
      </w:r>
    </w:p>
    <w:p w14:paraId="0000004B" w14:textId="77777777" w:rsidR="00EC3028" w:rsidRDefault="00C61358">
      <w:pPr>
        <w:spacing w:before="240"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Discuss the association’s focus on initiatives that position the region's life science industry competitively on the world stage, and on the development and delivery of innovative products that affect agricultural </w:t>
      </w:r>
      <w:proofErr w:type="gramStart"/>
      <w:r>
        <w:rPr>
          <w:rFonts w:ascii="Times New Roman" w:eastAsia="Times New Roman" w:hAnsi="Times New Roman" w:cs="Times New Roman"/>
          <w:i/>
          <w:sz w:val="24"/>
          <w:szCs w:val="24"/>
        </w:rPr>
        <w:t>practices</w:t>
      </w:r>
      <w:proofErr w:type="gramEnd"/>
      <w:r>
        <w:rPr>
          <w:rFonts w:ascii="Times New Roman" w:eastAsia="Times New Roman" w:hAnsi="Times New Roman" w:cs="Times New Roman"/>
          <w:i/>
          <w:sz w:val="24"/>
          <w:szCs w:val="24"/>
        </w:rPr>
        <w:t xml:space="preserve"> </w:t>
      </w:r>
    </w:p>
    <w:p w14:paraId="0000004C" w14:textId="77777777" w:rsidR="00EC3028" w:rsidRDefault="00C6135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University of California, San Diego – Division of Biological Sciences </w:t>
      </w:r>
    </w:p>
    <w:p w14:paraId="0000004D" w14:textId="77777777" w:rsidR="00EC3028" w:rsidRDefault="00C61358">
      <w:pPr>
        <w:spacing w:before="240" w:after="240"/>
        <w:rPr>
          <w:rFonts w:ascii="Times New Roman" w:eastAsia="Times New Roman" w:hAnsi="Times New Roman" w:cs="Times New Roman"/>
          <w:sz w:val="24"/>
          <w:szCs w:val="24"/>
        </w:rPr>
      </w:pPr>
      <w:hyperlink r:id="rId17">
        <w:r>
          <w:rPr>
            <w:rFonts w:ascii="Times New Roman" w:eastAsia="Times New Roman" w:hAnsi="Times New Roman" w:cs="Times New Roman"/>
            <w:color w:val="1155CC"/>
            <w:sz w:val="24"/>
            <w:szCs w:val="24"/>
            <w:u w:val="single"/>
          </w:rPr>
          <w:t>www.biology.ucsd.edu/</w:t>
        </w:r>
      </w:hyperlink>
      <w:r>
        <w:rPr>
          <w:rFonts w:ascii="Times New Roman" w:eastAsia="Times New Roman" w:hAnsi="Times New Roman" w:cs="Times New Roman"/>
          <w:sz w:val="24"/>
          <w:szCs w:val="24"/>
        </w:rPr>
        <w:t xml:space="preserve">  </w:t>
      </w:r>
    </w:p>
    <w:p w14:paraId="0000004E" w14:textId="77777777" w:rsidR="00EC3028" w:rsidRDefault="00C613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UC San Diego Division of Biological Sciences strives to enhance the basic knowledge of biological sciences by applying their research findings to promote health, the environment, and economic growth. The team of researchers has made breakthroughs to solve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issues including the protection of the world’s food supply. The UC San Diego Division of Biological Sciences is committed to addressing </w:t>
      </w:r>
      <w:proofErr w:type="gramStart"/>
      <w:r>
        <w:rPr>
          <w:rFonts w:ascii="Times New Roman" w:eastAsia="Times New Roman" w:hAnsi="Times New Roman" w:cs="Times New Roman"/>
          <w:sz w:val="24"/>
          <w:szCs w:val="24"/>
        </w:rPr>
        <w:t>global-issues</w:t>
      </w:r>
      <w:proofErr w:type="gramEnd"/>
      <w:r>
        <w:rPr>
          <w:rFonts w:ascii="Times New Roman" w:eastAsia="Times New Roman" w:hAnsi="Times New Roman" w:cs="Times New Roman"/>
          <w:sz w:val="24"/>
          <w:szCs w:val="24"/>
        </w:rPr>
        <w:t xml:space="preserve"> that affect the environment, health and the economy by collaborating with like-minded research institutions.</w:t>
      </w:r>
    </w:p>
    <w:p w14:paraId="0000004F" w14:textId="77777777" w:rsidR="00EC3028" w:rsidRDefault="00C61358">
      <w:pPr>
        <w:spacing w:before="240"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Discuss biotechnology research, particularly on Plant Biology, with experts in plant molecular and cellular </w:t>
      </w:r>
      <w:proofErr w:type="gramStart"/>
      <w:r>
        <w:rPr>
          <w:rFonts w:ascii="Times New Roman" w:eastAsia="Times New Roman" w:hAnsi="Times New Roman" w:cs="Times New Roman"/>
          <w:i/>
          <w:sz w:val="24"/>
          <w:szCs w:val="24"/>
        </w:rPr>
        <w:t>biology</w:t>
      </w:r>
      <w:proofErr w:type="gramEnd"/>
    </w:p>
    <w:p w14:paraId="00000050" w14:textId="77777777" w:rsidR="00EC3028" w:rsidRDefault="00C61358">
      <w:pPr>
        <w:spacing w:before="240" w:after="240"/>
        <w:rPr>
          <w:rFonts w:ascii="Times New Roman" w:eastAsia="Times New Roman" w:hAnsi="Times New Roman" w:cs="Times New Roman"/>
          <w:b/>
          <w:color w:val="FF0000"/>
          <w:sz w:val="24"/>
          <w:szCs w:val="24"/>
          <w:u w:val="single"/>
        </w:rPr>
      </w:pPr>
      <w:r>
        <w:rPr>
          <w:rFonts w:ascii="Times New Roman" w:eastAsia="Times New Roman" w:hAnsi="Times New Roman" w:cs="Times New Roman"/>
          <w:b/>
          <w:color w:val="FF0000"/>
          <w:sz w:val="24"/>
          <w:szCs w:val="24"/>
          <w:u w:val="single"/>
        </w:rPr>
        <w:t>Government Resources</w:t>
      </w:r>
    </w:p>
    <w:p w14:paraId="00000051" w14:textId="77777777" w:rsidR="00EC3028" w:rsidRDefault="00C6135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Climate Smart Agriculture Programs under the California Department of Food and Agriculture (CDFA)</w:t>
      </w:r>
    </w:p>
    <w:p w14:paraId="00000052" w14:textId="77777777" w:rsidR="00EC3028" w:rsidRDefault="00C61358">
      <w:pPr>
        <w:spacing w:before="240" w:after="240"/>
        <w:rPr>
          <w:rFonts w:ascii="Times New Roman" w:eastAsia="Times New Roman" w:hAnsi="Times New Roman" w:cs="Times New Roman"/>
          <w:color w:val="1155CC"/>
          <w:sz w:val="24"/>
          <w:szCs w:val="24"/>
        </w:rPr>
      </w:pPr>
      <w:hyperlink r:id="rId18">
        <w:r>
          <w:rPr>
            <w:rFonts w:ascii="Times New Roman" w:eastAsia="Times New Roman" w:hAnsi="Times New Roman" w:cs="Times New Roman"/>
            <w:color w:val="1155CC"/>
            <w:sz w:val="24"/>
            <w:szCs w:val="24"/>
            <w:u w:val="single"/>
          </w:rPr>
          <w:t>Statewide Climate Smart Agriculture - Climate and Agriculture in San Diego County (ucanr.edu)</w:t>
        </w:r>
      </w:hyperlink>
    </w:p>
    <w:p w14:paraId="00000053" w14:textId="77777777" w:rsidR="00EC3028" w:rsidRDefault="00C61358">
      <w:pPr>
        <w:shd w:val="clear" w:color="auto" w:fill="FFFFFF"/>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CSA includes both on-farm and beyond the farm actions and incorporates technologies, policies, </w:t>
      </w:r>
      <w:proofErr w:type="gramStart"/>
      <w:r>
        <w:rPr>
          <w:rFonts w:ascii="Times New Roman" w:eastAsia="Times New Roman" w:hAnsi="Times New Roman" w:cs="Times New Roman"/>
          <w:sz w:val="24"/>
          <w:szCs w:val="24"/>
        </w:rPr>
        <w:t>institutions</w:t>
      </w:r>
      <w:proofErr w:type="gramEnd"/>
      <w:r>
        <w:rPr>
          <w:rFonts w:ascii="Times New Roman" w:eastAsia="Times New Roman" w:hAnsi="Times New Roman" w:cs="Times New Roman"/>
          <w:sz w:val="24"/>
          <w:szCs w:val="24"/>
        </w:rPr>
        <w:t xml:space="preserve"> and investment. In response, the Governor of California established three Climate Smart Agriculture (CSA) programs that are aimed to: Increase farm productivity in a sustainable manner, support farming communities to adapt to climate change by building the resilience of agricultural livelihoods and ecosystems, and, wherever possible, and reduce greenhouse gas (GHG) emissions.</w:t>
      </w:r>
    </w:p>
    <w:p w14:paraId="00000054" w14:textId="77777777" w:rsidR="00EC3028" w:rsidRDefault="00C61358">
      <w:pPr>
        <w:shd w:val="clear" w:color="auto" w:fill="FFFFFF"/>
        <w:spacing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Meeting Focus: Explore the CSA approach that involves different elements embedded in local contexts, and how it is crucial for the state of California to explore practices that can reduce the impact of climate change in the state as well as benefit local farmers and ranchers.</w:t>
      </w:r>
    </w:p>
    <w:p w14:paraId="00000055" w14:textId="77777777" w:rsidR="00EC3028" w:rsidRDefault="00C61358">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United States Environmental Protection Agency (EPA) – Border Liaison Office, San Diego </w:t>
      </w:r>
    </w:p>
    <w:p w14:paraId="00000056" w14:textId="77777777" w:rsidR="00EC3028" w:rsidRDefault="00C61358">
      <w:pPr>
        <w:spacing w:before="240" w:after="240"/>
        <w:rPr>
          <w:rFonts w:ascii="Times New Roman" w:eastAsia="Times New Roman" w:hAnsi="Times New Roman" w:cs="Times New Roman"/>
          <w:color w:val="1155CC"/>
          <w:sz w:val="24"/>
          <w:szCs w:val="24"/>
        </w:rPr>
      </w:pPr>
      <w:hyperlink r:id="rId19">
        <w:r>
          <w:rPr>
            <w:rFonts w:ascii="Times New Roman" w:eastAsia="Times New Roman" w:hAnsi="Times New Roman" w:cs="Times New Roman"/>
            <w:color w:val="1155CC"/>
            <w:sz w:val="24"/>
            <w:szCs w:val="24"/>
            <w:u w:val="single"/>
          </w:rPr>
          <w:t>Environmental Topics | US EPA</w:t>
        </w:r>
      </w:hyperlink>
    </w:p>
    <w:p w14:paraId="00000057" w14:textId="77777777" w:rsidR="00EC3028" w:rsidRDefault="00C6135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October 1994, EPA established the Border Liaison Office in San Diego, California to support binational efforts that address environmental issues affecting U.S.-Mexico border communities. The mission of the Border Office is to advance the goals and objectives of the binational border environment program with Mexico and to leverage and collaborate with border stakeholders towards this mission. Among other tasks, the Border Office coordinates implementation of the binational U.S./Mexico Border Program, prov</w:t>
      </w:r>
      <w:r>
        <w:rPr>
          <w:rFonts w:ascii="Times New Roman" w:eastAsia="Times New Roman" w:hAnsi="Times New Roman" w:cs="Times New Roman"/>
          <w:sz w:val="24"/>
          <w:szCs w:val="24"/>
        </w:rPr>
        <w:t>ides support to the Border 2020 Task Forces (currently there are 10 Task Forces), and facilitates dialogue and resolution of issues affecting border communities.</w:t>
      </w:r>
    </w:p>
    <w:p w14:paraId="00000058" w14:textId="77777777" w:rsidR="00EC3028" w:rsidRDefault="00C61358">
      <w:pPr>
        <w:spacing w:before="240"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Explore the goals of the Border 2020 initiative, particularly concerning energy efficiency, reducing air pollution, and improving access to clean water; Binational perspective on environmental protection; To examine how food security is linked to environmental, energy and political </w:t>
      </w:r>
      <w:proofErr w:type="gramStart"/>
      <w:r>
        <w:rPr>
          <w:rFonts w:ascii="Times New Roman" w:eastAsia="Times New Roman" w:hAnsi="Times New Roman" w:cs="Times New Roman"/>
          <w:i/>
          <w:sz w:val="24"/>
          <w:szCs w:val="24"/>
        </w:rPr>
        <w:t>security</w:t>
      </w:r>
      <w:proofErr w:type="gramEnd"/>
    </w:p>
    <w:p w14:paraId="00000059" w14:textId="77777777" w:rsidR="00EC3028" w:rsidRDefault="00C6135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California Department of Fish and Wildlife - South Coast Region</w:t>
      </w:r>
    </w:p>
    <w:p w14:paraId="0000005A" w14:textId="77777777" w:rsidR="00EC3028" w:rsidRDefault="00EC3028">
      <w:pPr>
        <w:rPr>
          <w:rFonts w:ascii="Times New Roman" w:eastAsia="Times New Roman" w:hAnsi="Times New Roman" w:cs="Times New Roman"/>
          <w:b/>
          <w:sz w:val="24"/>
          <w:szCs w:val="24"/>
        </w:rPr>
      </w:pPr>
    </w:p>
    <w:p w14:paraId="0000005B" w14:textId="77777777" w:rsidR="00EC3028" w:rsidRDefault="00C61358">
      <w:pPr>
        <w:rPr>
          <w:rFonts w:ascii="Times New Roman" w:eastAsia="Times New Roman" w:hAnsi="Times New Roman" w:cs="Times New Roman"/>
          <w:b/>
          <w:color w:val="1155CC"/>
          <w:sz w:val="24"/>
          <w:szCs w:val="24"/>
        </w:rPr>
      </w:pPr>
      <w:hyperlink r:id="rId20">
        <w:r>
          <w:rPr>
            <w:rFonts w:ascii="Times New Roman" w:eastAsia="Times New Roman" w:hAnsi="Times New Roman" w:cs="Times New Roman"/>
            <w:b/>
            <w:color w:val="1155CC"/>
            <w:sz w:val="24"/>
            <w:szCs w:val="24"/>
            <w:u w:val="single"/>
          </w:rPr>
          <w:t>South Coast Region (ca.gov)</w:t>
        </w:r>
      </w:hyperlink>
    </w:p>
    <w:p w14:paraId="0000005C" w14:textId="77777777" w:rsidR="00EC3028" w:rsidRDefault="00EC3028">
      <w:pPr>
        <w:rPr>
          <w:rFonts w:ascii="Times New Roman" w:eastAsia="Times New Roman" w:hAnsi="Times New Roman" w:cs="Times New Roman"/>
          <w:b/>
          <w:sz w:val="24"/>
          <w:szCs w:val="24"/>
        </w:rPr>
      </w:pPr>
    </w:p>
    <w:p w14:paraId="0000005D" w14:textId="77777777" w:rsidR="00EC3028" w:rsidRDefault="00C61358">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California Department of Fish and Wildlife - South Coast Region serves Los Angeles, San Diego, Santa Barbara, and Ventura counties. Their goal is to manage California's diverse fish, wildlife, and plant resources, and the habitats upon which they depend, for their ecological values and for their use and enjoyment by the public. It is part of the California Department of Fish and Wildlife which is responsible for management of over 1.1 million acres of fish and wildlife habitat spanning over 700 properti</w:t>
      </w:r>
      <w:r>
        <w:rPr>
          <w:rFonts w:ascii="Times New Roman" w:eastAsia="Times New Roman" w:hAnsi="Times New Roman" w:cs="Times New Roman"/>
          <w:sz w:val="24"/>
          <w:szCs w:val="24"/>
        </w:rPr>
        <w:t xml:space="preserve">es statewide. These properties provide habitat for a rich diversity of fish, wildlife, and plant species and comprise habitats from every major ecosystem in the state. In addition, several private lands conservation programs assist landowners with the management of wetlands, riparian habitats, native </w:t>
      </w:r>
      <w:proofErr w:type="gramStart"/>
      <w:r>
        <w:rPr>
          <w:rFonts w:ascii="Times New Roman" w:eastAsia="Times New Roman" w:hAnsi="Times New Roman" w:cs="Times New Roman"/>
          <w:sz w:val="24"/>
          <w:szCs w:val="24"/>
        </w:rPr>
        <w:t>grasslands</w:t>
      </w:r>
      <w:proofErr w:type="gramEnd"/>
      <w:r>
        <w:rPr>
          <w:rFonts w:ascii="Times New Roman" w:eastAsia="Times New Roman" w:hAnsi="Times New Roman" w:cs="Times New Roman"/>
          <w:sz w:val="24"/>
          <w:szCs w:val="24"/>
        </w:rPr>
        <w:t xml:space="preserve"> and wildlife-friendly farmlands. </w:t>
      </w:r>
    </w:p>
    <w:p w14:paraId="0000005E" w14:textId="77777777" w:rsidR="00EC3028" w:rsidRDefault="00C61358">
      <w:pPr>
        <w:spacing w:before="240" w:after="2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Meeting Focus: Explore how the CDFW builds relationships and alliances among all levels of government with citizen groups and private organizations to address the effects of global environmental challenges and ensure environmental protection in </w:t>
      </w:r>
      <w:proofErr w:type="gramStart"/>
      <w:r>
        <w:rPr>
          <w:rFonts w:ascii="Times New Roman" w:eastAsia="Times New Roman" w:hAnsi="Times New Roman" w:cs="Times New Roman"/>
          <w:i/>
          <w:sz w:val="24"/>
          <w:szCs w:val="24"/>
        </w:rPr>
        <w:t>California</w:t>
      </w:r>
      <w:proofErr w:type="gramEnd"/>
    </w:p>
    <w:p w14:paraId="0000005F" w14:textId="77777777" w:rsidR="00EC3028" w:rsidRDefault="00EC3028">
      <w:pPr>
        <w:rPr>
          <w:rFonts w:ascii="Times New Roman" w:eastAsia="Times New Roman" w:hAnsi="Times New Roman" w:cs="Times New Roman"/>
          <w:sz w:val="24"/>
          <w:szCs w:val="24"/>
        </w:rPr>
      </w:pPr>
    </w:p>
    <w:p w14:paraId="2C342093" w14:textId="260A0C72" w:rsidR="00C61358" w:rsidRDefault="00C61358" w:rsidP="00C61358">
      <w:pPr>
        <w:pStyle w:val="NormalWeb"/>
        <w:spacing w:after="0" w:line="240" w:lineRule="auto"/>
        <w:rPr>
          <w:rFonts w:eastAsia="Times New Roman"/>
          <w:b/>
          <w:bCs/>
          <w:i/>
          <w:color w:val="C00000"/>
          <w:sz w:val="22"/>
          <w:szCs w:val="22"/>
          <w:u w:val="single"/>
        </w:rPr>
      </w:pPr>
      <w:r>
        <w:rPr>
          <w:rFonts w:eastAsia="Times New Roman"/>
          <w:b/>
          <w:bCs/>
          <w:i/>
          <w:color w:val="C00000"/>
          <w:sz w:val="22"/>
          <w:szCs w:val="22"/>
          <w:u w:val="single"/>
        </w:rPr>
        <w:lastRenderedPageBreak/>
        <w:t xml:space="preserve">Water Issues / Water Management </w:t>
      </w:r>
    </w:p>
    <w:p w14:paraId="66D2722E" w14:textId="77777777" w:rsidR="00C61358" w:rsidRDefault="00C61358" w:rsidP="00C61358">
      <w:pPr>
        <w:pStyle w:val="NormalWeb"/>
        <w:spacing w:after="0" w:line="240" w:lineRule="auto"/>
        <w:rPr>
          <w:rFonts w:eastAsia="Times New Roman"/>
          <w:b/>
          <w:bCs/>
          <w:i/>
          <w:color w:val="C00000"/>
          <w:sz w:val="22"/>
          <w:szCs w:val="22"/>
          <w:u w:val="single"/>
        </w:rPr>
      </w:pPr>
    </w:p>
    <w:p w14:paraId="32733331" w14:textId="77777777" w:rsidR="00C61358" w:rsidRDefault="00C61358" w:rsidP="00C61358">
      <w:pPr>
        <w:rPr>
          <w:rStyle w:val="DefaultFontHxMailStyle"/>
          <w:rFonts w:ascii="Times New Roman" w:eastAsiaTheme="minorHAnsi" w:hAnsi="Times New Roman" w:cs="Times New Roman"/>
          <w:sz w:val="24"/>
        </w:rPr>
      </w:pPr>
      <w:r>
        <w:rPr>
          <w:rStyle w:val="DefaultFontHxMailStyle"/>
          <w:rFonts w:ascii="Times New Roman" w:hAnsi="Times New Roman" w:cs="Times New Roman"/>
          <w:b/>
          <w:bCs/>
          <w:sz w:val="24"/>
        </w:rPr>
        <w:t>Pure Water San Diego</w:t>
      </w:r>
    </w:p>
    <w:p w14:paraId="087FA889" w14:textId="77777777" w:rsidR="00C61358" w:rsidRDefault="00C61358" w:rsidP="00C61358">
      <w:hyperlink r:id="rId21" w:history="1">
        <w:r w:rsidRPr="003A2B55">
          <w:rPr>
            <w:rStyle w:val="Hyperlink"/>
          </w:rPr>
          <w:t>https://www.sandiego.gov/public-utilities/sustainability/pure-water-sd</w:t>
        </w:r>
      </w:hyperlink>
      <w:r>
        <w:t xml:space="preserve"> </w:t>
      </w:r>
    </w:p>
    <w:p w14:paraId="2471390F" w14:textId="77777777" w:rsidR="00C61358" w:rsidRPr="002E62E1" w:rsidRDefault="00C61358" w:rsidP="00C61358">
      <w:pPr>
        <w:rPr>
          <w:rStyle w:val="DefaultFontHxMailStyle"/>
          <w:rFonts w:ascii="Times New Roman" w:hAnsi="Times New Roman" w:cs="Times New Roman"/>
          <w:sz w:val="24"/>
        </w:rPr>
      </w:pPr>
      <w:r w:rsidRPr="002E62E1">
        <w:rPr>
          <w:rStyle w:val="DefaultFontHxMailStyle"/>
          <w:rFonts w:ascii="Times New Roman" w:hAnsi="Times New Roman" w:cs="Times New Roman"/>
          <w:sz w:val="24"/>
        </w:rPr>
        <w:t xml:space="preserve">Pure Water San Diego is the City of San Diego's phased, multi-year program that will provide nearly half of San Diego's water supply locally by the end of 2035. </w:t>
      </w:r>
    </w:p>
    <w:p w14:paraId="26A6AB26" w14:textId="77777777" w:rsidR="00C61358" w:rsidRPr="002E62E1" w:rsidRDefault="00C61358" w:rsidP="00C61358">
      <w:pPr>
        <w:rPr>
          <w:rStyle w:val="DefaultFontHxMailStyle"/>
          <w:rFonts w:ascii="Times New Roman" w:hAnsi="Times New Roman" w:cs="Times New Roman"/>
          <w:sz w:val="24"/>
        </w:rPr>
      </w:pPr>
    </w:p>
    <w:p w14:paraId="63009B35" w14:textId="77777777" w:rsidR="00C61358" w:rsidRPr="002E62E1" w:rsidRDefault="00C61358" w:rsidP="00C61358">
      <w:pPr>
        <w:rPr>
          <w:rStyle w:val="DefaultFontHxMailStyle"/>
          <w:rFonts w:ascii="Times New Roman" w:hAnsi="Times New Roman" w:cs="Times New Roman"/>
          <w:sz w:val="24"/>
        </w:rPr>
      </w:pPr>
      <w:r w:rsidRPr="002E62E1">
        <w:rPr>
          <w:rStyle w:val="DefaultFontHxMailStyle"/>
          <w:rFonts w:ascii="Times New Roman" w:hAnsi="Times New Roman" w:cs="Times New Roman"/>
          <w:sz w:val="24"/>
        </w:rPr>
        <w:t xml:space="preserve">The Pure Water San Diego Program will use proven water purification technology to clean recycled water to produce safe, high-quality drinking water. The Program offers a cost-effective investment for San Diego's water needs and will provide a reliable, sustainable water supply. </w:t>
      </w:r>
    </w:p>
    <w:p w14:paraId="294F2842" w14:textId="77777777" w:rsidR="00C61358" w:rsidRPr="002E62E1" w:rsidRDefault="00C61358" w:rsidP="00C61358">
      <w:pPr>
        <w:rPr>
          <w:rStyle w:val="DefaultFontHxMailStyle"/>
          <w:rFonts w:ascii="Times New Roman" w:hAnsi="Times New Roman" w:cs="Times New Roman"/>
          <w:sz w:val="24"/>
        </w:rPr>
      </w:pPr>
    </w:p>
    <w:p w14:paraId="5CC823F2" w14:textId="77777777" w:rsidR="00C61358" w:rsidRDefault="00C61358" w:rsidP="00C61358">
      <w:pPr>
        <w:rPr>
          <w:rStyle w:val="DefaultFontHxMailStyle"/>
          <w:rFonts w:ascii="Times New Roman" w:hAnsi="Times New Roman" w:cs="Times New Roman"/>
          <w:sz w:val="24"/>
        </w:rPr>
      </w:pPr>
      <w:r w:rsidRPr="002E62E1">
        <w:rPr>
          <w:rStyle w:val="DefaultFontHxMailStyle"/>
          <w:rFonts w:ascii="Times New Roman" w:hAnsi="Times New Roman" w:cs="Times New Roman"/>
          <w:sz w:val="24"/>
        </w:rPr>
        <w:t xml:space="preserve">Pure Water San Diego is the City’s 20-year program to provide a safe, </w:t>
      </w:r>
      <w:proofErr w:type="gramStart"/>
      <w:r w:rsidRPr="002E62E1">
        <w:rPr>
          <w:rStyle w:val="DefaultFontHxMailStyle"/>
          <w:rFonts w:ascii="Times New Roman" w:hAnsi="Times New Roman" w:cs="Times New Roman"/>
          <w:sz w:val="24"/>
        </w:rPr>
        <w:t>reliable</w:t>
      </w:r>
      <w:proofErr w:type="gramEnd"/>
      <w:r w:rsidRPr="002E62E1">
        <w:rPr>
          <w:rStyle w:val="DefaultFontHxMailStyle"/>
          <w:rFonts w:ascii="Times New Roman" w:hAnsi="Times New Roman" w:cs="Times New Roman"/>
          <w:sz w:val="24"/>
        </w:rPr>
        <w:t xml:space="preserve"> and drought-proof local drinking water supply for San Diego. The program uses proven water purification technology and is environmentally sustainable. It is also cost effective—it eliminates the need for expensive upgrades to the Point Loma Wastewater Treatment Plant. </w:t>
      </w:r>
    </w:p>
    <w:p w14:paraId="46A0175F" w14:textId="77777777" w:rsidR="00C61358" w:rsidRDefault="00C61358" w:rsidP="00C61358">
      <w:pPr>
        <w:rPr>
          <w:rStyle w:val="DefaultFontHxMailStyle"/>
          <w:rFonts w:ascii="Times New Roman" w:hAnsi="Times New Roman" w:cs="Times New Roman"/>
          <w:i/>
          <w:iCs/>
          <w:sz w:val="24"/>
        </w:rPr>
      </w:pPr>
    </w:p>
    <w:p w14:paraId="0517EF0F" w14:textId="72872B96" w:rsidR="00C61358" w:rsidRDefault="00C61358" w:rsidP="00C61358">
      <w:pPr>
        <w:rPr>
          <w:rStyle w:val="DefaultFontHxMailStyle"/>
          <w:rFonts w:ascii="Times New Roman" w:hAnsi="Times New Roman" w:cs="Times New Roman"/>
          <w:i/>
          <w:iCs/>
          <w:sz w:val="24"/>
        </w:rPr>
      </w:pPr>
      <w:r>
        <w:rPr>
          <w:rStyle w:val="DefaultFontHxMailStyle"/>
          <w:rFonts w:ascii="Times New Roman" w:hAnsi="Times New Roman" w:cs="Times New Roman"/>
          <w:i/>
          <w:iCs/>
          <w:sz w:val="24"/>
        </w:rPr>
        <w:t xml:space="preserve">Meeting Focus: </w:t>
      </w:r>
      <w:r w:rsidRPr="006B5E72">
        <w:rPr>
          <w:rStyle w:val="DefaultFontHxMailStyle"/>
          <w:rFonts w:ascii="Times New Roman" w:hAnsi="Times New Roman" w:cs="Times New Roman"/>
          <w:i/>
          <w:iCs/>
          <w:sz w:val="24"/>
        </w:rPr>
        <w:t>Explore how Pure Water San provides a safe, reliable, and drought-proof local drinking water supply for San Diego through environmentally sustainable and cost-effective means.</w:t>
      </w:r>
    </w:p>
    <w:p w14:paraId="023AB465" w14:textId="77777777" w:rsidR="00C61358" w:rsidRDefault="00C61358" w:rsidP="00C61358">
      <w:pPr>
        <w:spacing w:line="240" w:lineRule="auto"/>
        <w:jc w:val="both"/>
        <w:rPr>
          <w:b/>
          <w:szCs w:val="24"/>
          <w:shd w:val="clear" w:color="auto" w:fill="FFFFFF"/>
        </w:rPr>
      </w:pPr>
    </w:p>
    <w:p w14:paraId="21274509" w14:textId="77777777" w:rsidR="00C61358" w:rsidRDefault="00C61358" w:rsidP="00C61358">
      <w:pPr>
        <w:spacing w:line="240" w:lineRule="auto"/>
        <w:jc w:val="both"/>
        <w:rPr>
          <w:rFonts w:ascii="Times New Roman" w:hAnsi="Times New Roman" w:cs="Times New Roman"/>
          <w:b/>
          <w:color w:val="FF0000"/>
          <w:sz w:val="24"/>
          <w:szCs w:val="24"/>
          <w:shd w:val="clear" w:color="auto" w:fill="FFFFFF"/>
        </w:rPr>
      </w:pPr>
      <w:r>
        <w:rPr>
          <w:rFonts w:ascii="Times New Roman" w:hAnsi="Times New Roman" w:cs="Times New Roman"/>
          <w:b/>
          <w:sz w:val="24"/>
          <w:szCs w:val="24"/>
          <w:shd w:val="clear" w:color="auto" w:fill="FFFFFF"/>
        </w:rPr>
        <w:t xml:space="preserve">East County Advanced Water Purification Project (AWP) </w:t>
      </w:r>
    </w:p>
    <w:p w14:paraId="7A90228A" w14:textId="77777777" w:rsidR="00C61358" w:rsidRDefault="00C61358" w:rsidP="00C61358">
      <w:pPr>
        <w:spacing w:line="240" w:lineRule="auto"/>
        <w:jc w:val="both"/>
      </w:pPr>
      <w:hyperlink r:id="rId22" w:history="1">
        <w:r w:rsidRPr="003A2B55">
          <w:rPr>
            <w:rStyle w:val="Hyperlink"/>
          </w:rPr>
          <w:t>https://eastcountyawp.com/</w:t>
        </w:r>
      </w:hyperlink>
      <w:r>
        <w:t xml:space="preserve"> </w:t>
      </w:r>
    </w:p>
    <w:p w14:paraId="068A08CA" w14:textId="77777777" w:rsidR="00C61358" w:rsidRPr="000E34EF" w:rsidRDefault="00C61358" w:rsidP="00C61358">
      <w:pPr>
        <w:spacing w:line="240" w:lineRule="auto"/>
        <w:jc w:val="both"/>
        <w:rPr>
          <w:rFonts w:ascii="Times New Roman" w:hAnsi="Times New Roman" w:cs="Times New Roman"/>
          <w:sz w:val="24"/>
          <w:szCs w:val="24"/>
        </w:rPr>
      </w:pPr>
      <w:r w:rsidRPr="000E34EF">
        <w:rPr>
          <w:rFonts w:ascii="Times New Roman" w:hAnsi="Times New Roman" w:cs="Times New Roman"/>
          <w:sz w:val="24"/>
          <w:szCs w:val="24"/>
        </w:rPr>
        <w:t xml:space="preserve">AWP stands for advanced water purification. It's a treatment process to turn recycled water into drinking water. The East County AWP is a partnership between Helix Water District, Padre Dam Municipal Water District, the City of El Cajon, and the County of San Diego to produce a sustainable water supply for East County. The participating agencies held a groundbreaking ceremony on June 1, 2022, to launch construction. There are three design and construction "packages" to fund and complete. A fourth package focuses on water treatment byproducts. East County AWP is expected to go online in 2026. </w:t>
      </w:r>
    </w:p>
    <w:p w14:paraId="787FDC36" w14:textId="77777777" w:rsidR="00C61358" w:rsidRPr="000E34EF" w:rsidRDefault="00C61358" w:rsidP="00C61358">
      <w:pPr>
        <w:spacing w:line="240" w:lineRule="auto"/>
        <w:jc w:val="both"/>
        <w:rPr>
          <w:rFonts w:ascii="Times New Roman" w:hAnsi="Times New Roman" w:cs="Times New Roman"/>
          <w:sz w:val="24"/>
          <w:szCs w:val="24"/>
        </w:rPr>
      </w:pPr>
    </w:p>
    <w:p w14:paraId="5C2FF19C" w14:textId="77777777" w:rsidR="00C61358" w:rsidRDefault="00C61358" w:rsidP="00C61358">
      <w:pPr>
        <w:spacing w:line="240" w:lineRule="auto"/>
        <w:jc w:val="both"/>
      </w:pPr>
      <w:r w:rsidRPr="000E34EF">
        <w:rPr>
          <w:rFonts w:ascii="Times New Roman" w:hAnsi="Times New Roman" w:cs="Times New Roman"/>
          <w:sz w:val="24"/>
          <w:szCs w:val="24"/>
        </w:rPr>
        <w:t xml:space="preserve">The Program uses four advanced water purification steps to produce water that is </w:t>
      </w:r>
      <w:proofErr w:type="gramStart"/>
      <w:r w:rsidRPr="000E34EF">
        <w:rPr>
          <w:rFonts w:ascii="Times New Roman" w:hAnsi="Times New Roman" w:cs="Times New Roman"/>
          <w:sz w:val="24"/>
          <w:szCs w:val="24"/>
        </w:rPr>
        <w:t>near-distilled</w:t>
      </w:r>
      <w:proofErr w:type="gramEnd"/>
      <w:r w:rsidRPr="000E34EF">
        <w:rPr>
          <w:rFonts w:ascii="Times New Roman" w:hAnsi="Times New Roman" w:cs="Times New Roman"/>
          <w:sz w:val="24"/>
          <w:szCs w:val="24"/>
        </w:rPr>
        <w:t xml:space="preserve"> in quality. After treatment, the purified water will be blended with water in Lake Jennings and treated again at the R.M. Levy Water Treatment Plant before being distributed as drinking </w:t>
      </w:r>
      <w:proofErr w:type="gramStart"/>
      <w:r w:rsidRPr="000E34EF">
        <w:rPr>
          <w:rFonts w:ascii="Times New Roman" w:hAnsi="Times New Roman" w:cs="Times New Roman"/>
          <w:sz w:val="24"/>
          <w:szCs w:val="24"/>
        </w:rPr>
        <w:t>water</w:t>
      </w:r>
      <w:proofErr w:type="gramEnd"/>
    </w:p>
    <w:p w14:paraId="212A6591" w14:textId="77777777" w:rsidR="00C61358" w:rsidRDefault="00C61358" w:rsidP="00C61358">
      <w:pPr>
        <w:pStyle w:val="NormalWeb"/>
        <w:shd w:val="clear" w:color="auto" w:fill="FFFFFF"/>
        <w:spacing w:after="0"/>
        <w:jc w:val="both"/>
        <w:rPr>
          <w:i/>
        </w:rPr>
      </w:pPr>
    </w:p>
    <w:p w14:paraId="3654E063" w14:textId="6A8C3DC4" w:rsidR="00C61358" w:rsidRDefault="00C61358" w:rsidP="00C61358">
      <w:pPr>
        <w:pStyle w:val="NormalWeb"/>
        <w:shd w:val="clear" w:color="auto" w:fill="FFFFFF"/>
        <w:spacing w:after="0"/>
        <w:jc w:val="both"/>
        <w:rPr>
          <w:i/>
        </w:rPr>
      </w:pPr>
      <w:r>
        <w:rPr>
          <w:i/>
        </w:rPr>
        <w:t>Meeting Focus:</w:t>
      </w:r>
      <w:r w:rsidRPr="000E34EF">
        <w:rPr>
          <w:i/>
          <w:color w:val="FF0000"/>
        </w:rPr>
        <w:t xml:space="preserve"> </w:t>
      </w:r>
      <w:r w:rsidRPr="00C11644">
        <w:rPr>
          <w:i/>
        </w:rPr>
        <w:t>Learn about the collaboration between city governments within the East County AWP project to ensure the successful implementation of the advanced water purification process and the sustainable water supply for the region.</w:t>
      </w:r>
    </w:p>
    <w:p w14:paraId="71311353" w14:textId="77777777" w:rsidR="00C61358" w:rsidRDefault="00C61358" w:rsidP="00C61358">
      <w:pPr>
        <w:pStyle w:val="NormalWeb"/>
        <w:shd w:val="clear" w:color="auto" w:fill="FFFFFF"/>
        <w:spacing w:after="0"/>
        <w:jc w:val="both"/>
        <w:rPr>
          <w:i/>
        </w:rPr>
      </w:pPr>
    </w:p>
    <w:p w14:paraId="02BF3D6F" w14:textId="77777777" w:rsidR="00C61358" w:rsidRDefault="00C61358" w:rsidP="00C61358">
      <w:pPr>
        <w:spacing w:line="24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 xml:space="preserve">South Bay International Wastewater Treatment Plan </w:t>
      </w:r>
    </w:p>
    <w:p w14:paraId="47C85105" w14:textId="77777777" w:rsidR="00C61358" w:rsidRDefault="00C61358" w:rsidP="00C61358">
      <w:pPr>
        <w:spacing w:line="240" w:lineRule="auto"/>
        <w:jc w:val="both"/>
      </w:pPr>
    </w:p>
    <w:p w14:paraId="7DA47C8C" w14:textId="2B32FFA8" w:rsidR="00C61358" w:rsidRDefault="00C61358" w:rsidP="00C61358">
      <w:pPr>
        <w:spacing w:line="240" w:lineRule="auto"/>
        <w:jc w:val="both"/>
      </w:pPr>
      <w:hyperlink r:id="rId23" w:history="1">
        <w:r w:rsidRPr="00E83685">
          <w:rPr>
            <w:rStyle w:val="Hyperlink"/>
          </w:rPr>
          <w:t>https://www.ibwc.gov/wastewater-treatment-plants/</w:t>
        </w:r>
      </w:hyperlink>
      <w:r>
        <w:t xml:space="preserve"> </w:t>
      </w:r>
    </w:p>
    <w:p w14:paraId="2A4B1407" w14:textId="77777777" w:rsidR="00C61358" w:rsidRPr="000E34EF" w:rsidRDefault="00C61358" w:rsidP="00C61358">
      <w:pPr>
        <w:spacing w:line="240" w:lineRule="auto"/>
        <w:jc w:val="both"/>
        <w:rPr>
          <w:rFonts w:ascii="Times New Roman" w:hAnsi="Times New Roman" w:cs="Times New Roman"/>
          <w:color w:val="222222"/>
          <w:sz w:val="24"/>
          <w:szCs w:val="24"/>
          <w:shd w:val="clear" w:color="auto" w:fill="FFFFFF"/>
        </w:rPr>
      </w:pPr>
      <w:r w:rsidRPr="000E34EF">
        <w:rPr>
          <w:rFonts w:ascii="Times New Roman" w:hAnsi="Times New Roman" w:cs="Times New Roman"/>
          <w:color w:val="222222"/>
          <w:sz w:val="24"/>
          <w:szCs w:val="24"/>
          <w:shd w:val="clear" w:color="auto" w:fill="FFFFFF"/>
        </w:rPr>
        <w:t xml:space="preserve">The SBIWTP is a 25 million gallon per day secondary treatment plant located in San Diego County, California, about 2 miles west of the San Ysidro Port of Entry. The plant treats sewage originating in Tijuana, Mexico and discharges it to the Pacific Ocean through the South Bay Ocean </w:t>
      </w:r>
      <w:r w:rsidRPr="000E34EF">
        <w:rPr>
          <w:rFonts w:ascii="Times New Roman" w:hAnsi="Times New Roman" w:cs="Times New Roman"/>
          <w:color w:val="222222"/>
          <w:sz w:val="24"/>
          <w:szCs w:val="24"/>
          <w:shd w:val="clear" w:color="auto" w:fill="FFFFFF"/>
        </w:rPr>
        <w:lastRenderedPageBreak/>
        <w:t xml:space="preserve">Outfall, a four and one-half mile long 11foot diameter pipe completed in January 1999. From here you can link to various informative pages about the SBIWTP located in San Ysidro, CA. </w:t>
      </w:r>
    </w:p>
    <w:p w14:paraId="1D4C2331" w14:textId="77777777" w:rsidR="00C61358" w:rsidRPr="000E34EF" w:rsidRDefault="00C61358" w:rsidP="00C61358">
      <w:pPr>
        <w:spacing w:line="240" w:lineRule="auto"/>
        <w:jc w:val="both"/>
        <w:rPr>
          <w:rFonts w:ascii="Times New Roman" w:hAnsi="Times New Roman" w:cs="Times New Roman"/>
          <w:color w:val="222222"/>
          <w:sz w:val="24"/>
          <w:szCs w:val="24"/>
          <w:shd w:val="clear" w:color="auto" w:fill="FFFFFF"/>
        </w:rPr>
      </w:pPr>
    </w:p>
    <w:p w14:paraId="0CEECFB1" w14:textId="77777777" w:rsidR="00C61358" w:rsidRDefault="00C61358" w:rsidP="00C61358">
      <w:pPr>
        <w:spacing w:line="240" w:lineRule="auto"/>
        <w:jc w:val="both"/>
        <w:rPr>
          <w:rFonts w:ascii="Times New Roman" w:hAnsi="Times New Roman" w:cs="Times New Roman"/>
          <w:color w:val="222222"/>
          <w:sz w:val="24"/>
          <w:szCs w:val="24"/>
          <w:shd w:val="clear" w:color="auto" w:fill="FFFFFF"/>
        </w:rPr>
      </w:pPr>
      <w:r w:rsidRPr="000E34EF">
        <w:rPr>
          <w:rFonts w:ascii="Times New Roman" w:hAnsi="Times New Roman" w:cs="Times New Roman"/>
          <w:color w:val="222222"/>
          <w:sz w:val="24"/>
          <w:szCs w:val="24"/>
          <w:shd w:val="clear" w:color="auto" w:fill="FFFFFF"/>
        </w:rPr>
        <w:t xml:space="preserve">The South Bay International Wastewater Treatment Plant (SBIWTP) was designed to deal with the growing demand for the treatment of wastewater resulting in the contamination of the Tijuana River in the United States. It has been an ongoing concern since 1934 when the International Boundary Commission (IBC) was instructed by the United States and Mexican governments to cooperate in the preparation of a report on the Tijuana sewage problem. The SBIWTP </w:t>
      </w:r>
      <w:proofErr w:type="gramStart"/>
      <w:r w:rsidRPr="000E34EF">
        <w:rPr>
          <w:rFonts w:ascii="Times New Roman" w:hAnsi="Times New Roman" w:cs="Times New Roman"/>
          <w:color w:val="222222"/>
          <w:sz w:val="24"/>
          <w:szCs w:val="24"/>
          <w:shd w:val="clear" w:color="auto" w:fill="FFFFFF"/>
        </w:rPr>
        <w:t>is capable of providing</w:t>
      </w:r>
      <w:proofErr w:type="gramEnd"/>
      <w:r w:rsidRPr="000E34EF">
        <w:rPr>
          <w:rFonts w:ascii="Times New Roman" w:hAnsi="Times New Roman" w:cs="Times New Roman"/>
          <w:color w:val="222222"/>
          <w:sz w:val="24"/>
          <w:szCs w:val="24"/>
          <w:shd w:val="clear" w:color="auto" w:fill="FFFFFF"/>
        </w:rPr>
        <w:t xml:space="preserve"> secondary treatment for 25 million gallons per day (</w:t>
      </w:r>
      <w:proofErr w:type="spellStart"/>
      <w:r w:rsidRPr="000E34EF">
        <w:rPr>
          <w:rFonts w:ascii="Times New Roman" w:hAnsi="Times New Roman" w:cs="Times New Roman"/>
          <w:color w:val="222222"/>
          <w:sz w:val="24"/>
          <w:szCs w:val="24"/>
          <w:shd w:val="clear" w:color="auto" w:fill="FFFFFF"/>
        </w:rPr>
        <w:t>mgd</w:t>
      </w:r>
      <w:proofErr w:type="spellEnd"/>
      <w:r w:rsidRPr="000E34EF">
        <w:rPr>
          <w:rFonts w:ascii="Times New Roman" w:hAnsi="Times New Roman" w:cs="Times New Roman"/>
          <w:color w:val="222222"/>
          <w:sz w:val="24"/>
          <w:szCs w:val="24"/>
          <w:shd w:val="clear" w:color="auto" w:fill="FFFFFF"/>
        </w:rPr>
        <w:t xml:space="preserve">) average daily flows of sewage in excess of the Tijuana sewage system capacity but has expansion capability of up to 100 </w:t>
      </w:r>
      <w:proofErr w:type="spellStart"/>
      <w:r w:rsidRPr="000E34EF">
        <w:rPr>
          <w:rFonts w:ascii="Times New Roman" w:hAnsi="Times New Roman" w:cs="Times New Roman"/>
          <w:color w:val="222222"/>
          <w:sz w:val="24"/>
          <w:szCs w:val="24"/>
          <w:shd w:val="clear" w:color="auto" w:fill="FFFFFF"/>
        </w:rPr>
        <w:t>mgd</w:t>
      </w:r>
      <w:proofErr w:type="spellEnd"/>
      <w:r w:rsidRPr="000E34EF">
        <w:rPr>
          <w:rFonts w:ascii="Times New Roman" w:hAnsi="Times New Roman" w:cs="Times New Roman"/>
          <w:color w:val="222222"/>
          <w:sz w:val="24"/>
          <w:szCs w:val="24"/>
          <w:shd w:val="clear" w:color="auto" w:fill="FFFFFF"/>
        </w:rPr>
        <w:t>. The SBIWTP was built on a 75-acre site near the international boundary in the U.S. immediately north of Tijuana's main wastewater pumping station. Resulting from the establishment of a binational interagency "Clean Water Partnership," the United States and Mexico approved IBWC Minute No. 283 dated July 8, 1990. This Minute authorized the construction of the SBIWTP. The Government of Mexico contributed $16.8 million toward construction of the SBIWTP and currently contributes $2.0 million toward the annual operation and maintenance costs</w:t>
      </w:r>
      <w:r>
        <w:rPr>
          <w:rFonts w:ascii="Times New Roman" w:hAnsi="Times New Roman" w:cs="Times New Roman"/>
          <w:color w:val="222222"/>
          <w:sz w:val="24"/>
          <w:szCs w:val="24"/>
          <w:shd w:val="clear" w:color="auto" w:fill="FFFFFF"/>
        </w:rPr>
        <w:t>.</w:t>
      </w:r>
    </w:p>
    <w:p w14:paraId="779D4133" w14:textId="77777777" w:rsidR="00C61358" w:rsidRDefault="00C61358" w:rsidP="00C61358">
      <w:pPr>
        <w:spacing w:line="240" w:lineRule="auto"/>
        <w:jc w:val="both"/>
        <w:rPr>
          <w:rFonts w:ascii="Times New Roman" w:hAnsi="Times New Roman" w:cs="Times New Roman"/>
          <w:i/>
          <w:color w:val="222222"/>
          <w:sz w:val="24"/>
          <w:szCs w:val="24"/>
          <w:shd w:val="clear" w:color="auto" w:fill="FFFFFF"/>
        </w:rPr>
      </w:pPr>
    </w:p>
    <w:p w14:paraId="40A27851" w14:textId="4FCC9C84" w:rsidR="00C61358" w:rsidRPr="00C11644" w:rsidRDefault="00C61358" w:rsidP="00C61358">
      <w:pPr>
        <w:spacing w:line="240" w:lineRule="auto"/>
        <w:jc w:val="both"/>
        <w:rPr>
          <w:rFonts w:ascii="Times New Roman" w:hAnsi="Times New Roman" w:cs="Times New Roman"/>
          <w:i/>
          <w:sz w:val="24"/>
          <w:szCs w:val="24"/>
          <w:shd w:val="clear" w:color="auto" w:fill="FFFFFF"/>
        </w:rPr>
      </w:pPr>
      <w:r>
        <w:rPr>
          <w:rFonts w:ascii="Times New Roman" w:hAnsi="Times New Roman" w:cs="Times New Roman"/>
          <w:i/>
          <w:color w:val="222222"/>
          <w:sz w:val="24"/>
          <w:szCs w:val="24"/>
          <w:shd w:val="clear" w:color="auto" w:fill="FFFFFF"/>
        </w:rPr>
        <w:t>Meeting Focus</w:t>
      </w:r>
      <w:r w:rsidRPr="000E34EF">
        <w:rPr>
          <w:rFonts w:ascii="Times New Roman" w:hAnsi="Times New Roman" w:cs="Times New Roman"/>
          <w:i/>
          <w:color w:val="FF0000"/>
          <w:sz w:val="24"/>
          <w:szCs w:val="24"/>
          <w:shd w:val="clear" w:color="auto" w:fill="FFFFFF"/>
        </w:rPr>
        <w:t xml:space="preserve">: </w:t>
      </w:r>
      <w:r w:rsidRPr="00C11644">
        <w:rPr>
          <w:rFonts w:ascii="Times New Roman" w:hAnsi="Times New Roman" w:cs="Times New Roman"/>
          <w:i/>
          <w:sz w:val="24"/>
          <w:szCs w:val="24"/>
          <w:shd w:val="clear" w:color="auto" w:fill="FFFFFF"/>
        </w:rPr>
        <w:t xml:space="preserve">Examine the South Bay International Wastewater Treatment Plant's current operational capabilities, along with collaboration efforts between the United States and Mexico in addressing the Tijuana River contamination issue. </w:t>
      </w:r>
    </w:p>
    <w:p w14:paraId="33EE8C0D" w14:textId="77777777" w:rsidR="00C61358" w:rsidRDefault="00C61358" w:rsidP="00C61358">
      <w:pPr>
        <w:spacing w:line="240" w:lineRule="auto"/>
        <w:jc w:val="both"/>
        <w:rPr>
          <w:rFonts w:ascii="Times New Roman" w:hAnsi="Times New Roman" w:cs="Times New Roman"/>
          <w:i/>
          <w:color w:val="222222"/>
          <w:sz w:val="24"/>
          <w:szCs w:val="24"/>
          <w:shd w:val="clear" w:color="auto" w:fill="FFFFFF"/>
        </w:rPr>
      </w:pPr>
    </w:p>
    <w:p w14:paraId="00000060" w14:textId="77777777" w:rsidR="00EC3028" w:rsidRDefault="00EC3028">
      <w:pPr>
        <w:rPr>
          <w:rFonts w:ascii="Times New Roman" w:eastAsia="Times New Roman" w:hAnsi="Times New Roman" w:cs="Times New Roman"/>
          <w:b/>
          <w:sz w:val="24"/>
          <w:szCs w:val="24"/>
        </w:rPr>
      </w:pPr>
    </w:p>
    <w:p w14:paraId="00000061" w14:textId="77777777" w:rsidR="00EC3028" w:rsidRDefault="00EC3028">
      <w:pPr>
        <w:rPr>
          <w:rFonts w:ascii="Times New Roman" w:eastAsia="Times New Roman" w:hAnsi="Times New Roman" w:cs="Times New Roman"/>
          <w:b/>
          <w:sz w:val="24"/>
          <w:szCs w:val="24"/>
        </w:rPr>
      </w:pPr>
    </w:p>
    <w:sectPr w:rsidR="00EC30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028"/>
    <w:rsid w:val="00810821"/>
    <w:rsid w:val="00C17197"/>
    <w:rsid w:val="00C61358"/>
    <w:rsid w:val="00EC3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43495A6"/>
  <w15:docId w15:val="{DC520532-D691-44F9-B97D-7C86B004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61358"/>
    <w:rPr>
      <w:color w:val="0000FF" w:themeColor="hyperlink"/>
      <w:u w:val="single"/>
    </w:rPr>
  </w:style>
  <w:style w:type="paragraph" w:styleId="NormalWeb">
    <w:name w:val="Normal (Web)"/>
    <w:basedOn w:val="Normal"/>
    <w:uiPriority w:val="99"/>
    <w:semiHidden/>
    <w:unhideWhenUsed/>
    <w:rsid w:val="00C61358"/>
    <w:pPr>
      <w:spacing w:after="200"/>
    </w:pPr>
    <w:rPr>
      <w:rFonts w:ascii="Times New Roman" w:eastAsiaTheme="minorHAnsi" w:hAnsi="Times New Roman" w:cs="Times New Roman"/>
      <w:sz w:val="24"/>
      <w:szCs w:val="24"/>
      <w:lang w:val="en-US"/>
    </w:rPr>
  </w:style>
  <w:style w:type="character" w:customStyle="1" w:styleId="DefaultFontHxMailStyle">
    <w:name w:val="Default Font HxMail Style"/>
    <w:basedOn w:val="DefaultParagraphFont"/>
    <w:rsid w:val="00C61358"/>
    <w:rPr>
      <w:rFonts w:ascii="Georgia" w:hAnsi="Georgia" w:hint="default"/>
      <w:b w:val="0"/>
      <w:bCs w:val="0"/>
      <w:i w:val="0"/>
      <w:iCs w:val="0"/>
      <w:strike w:val="0"/>
      <w:dstrike w:val="0"/>
      <w:color w:val="auto"/>
      <w:sz w:val="22"/>
      <w:u w:val="none"/>
      <w:effect w:val="none"/>
    </w:rPr>
  </w:style>
  <w:style w:type="character" w:styleId="UnresolvedMention">
    <w:name w:val="Unresolved Mention"/>
    <w:basedOn w:val="DefaultParagraphFont"/>
    <w:uiPriority w:val="99"/>
    <w:semiHidden/>
    <w:unhideWhenUsed/>
    <w:rsid w:val="00C61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ps.ucsd.edu/faculty-directory/david-victor.html" TargetMode="External"/><Relationship Id="rId13" Type="http://schemas.openxmlformats.org/officeDocument/2006/relationships/hyperlink" Target="https://www.oceanmotion.tech/" TargetMode="External"/><Relationship Id="rId18" Type="http://schemas.openxmlformats.org/officeDocument/2006/relationships/hyperlink" Target="https://ucanr.edu/sites/Climate_Resilient_Agriculture/Statewide_Climate_Smart_Agriculture/" TargetMode="External"/><Relationship Id="rId3" Type="http://schemas.openxmlformats.org/officeDocument/2006/relationships/webSettings" Target="webSettings.xml"/><Relationship Id="rId21" Type="http://schemas.openxmlformats.org/officeDocument/2006/relationships/hyperlink" Target="https://www.sandiego.gov/public-utilities/sustainability/pure-water-sd" TargetMode="External"/><Relationship Id="rId7" Type="http://schemas.openxmlformats.org/officeDocument/2006/relationships/hyperlink" Target="http://www.sandiego.edu/epic/" TargetMode="External"/><Relationship Id="rId12" Type="http://schemas.openxmlformats.org/officeDocument/2006/relationships/hyperlink" Target="https://www.cthermal.com/" TargetMode="External"/><Relationship Id="rId17" Type="http://schemas.openxmlformats.org/officeDocument/2006/relationships/hyperlink" Target="http://www.biology.ucsd.edu/"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biocom.org/" TargetMode="External"/><Relationship Id="rId20" Type="http://schemas.openxmlformats.org/officeDocument/2006/relationships/hyperlink" Target="https://wildlife.ca.gov/Regions/5" TargetMode="External"/><Relationship Id="rId1" Type="http://schemas.openxmlformats.org/officeDocument/2006/relationships/styles" Target="styles.xml"/><Relationship Id="rId6" Type="http://schemas.openxmlformats.org/officeDocument/2006/relationships/hyperlink" Target="https://ucanr.edu/sites/Climate_Resilient_Agriculture/" TargetMode="External"/><Relationship Id="rId11" Type="http://schemas.openxmlformats.org/officeDocument/2006/relationships/hyperlink" Target="https://www.archisacres.com/about-us/" TargetMode="External"/><Relationship Id="rId24" Type="http://schemas.openxmlformats.org/officeDocument/2006/relationships/fontTable" Target="fontTable.xml"/><Relationship Id="rId5" Type="http://schemas.openxmlformats.org/officeDocument/2006/relationships/hyperlink" Target="https://climatechange.ucsd.edu/research/adaptation-and-solutions/index.html" TargetMode="External"/><Relationship Id="rId15" Type="http://schemas.openxmlformats.org/officeDocument/2006/relationships/hyperlink" Target="https://www.cibus.com/index.php" TargetMode="External"/><Relationship Id="rId23" Type="http://schemas.openxmlformats.org/officeDocument/2006/relationships/hyperlink" Target="https://www.ibwc.gov/wastewater-treatment-plants/" TargetMode="External"/><Relationship Id="rId10" Type="http://schemas.openxmlformats.org/officeDocument/2006/relationships/hyperlink" Target="https://www.archisacres.com/about-us/" TargetMode="External"/><Relationship Id="rId19" Type="http://schemas.openxmlformats.org/officeDocument/2006/relationships/hyperlink" Target="https://www.epa.gov/environmental-topics" TargetMode="External"/><Relationship Id="rId4" Type="http://schemas.openxmlformats.org/officeDocument/2006/relationships/image" Target="media/image1.png"/><Relationship Id="rId9" Type="http://schemas.openxmlformats.org/officeDocument/2006/relationships/hyperlink" Target="https://www.archisacres.com/about-us/" TargetMode="External"/><Relationship Id="rId14" Type="http://schemas.openxmlformats.org/officeDocument/2006/relationships/hyperlink" Target="https://greatecology.com/" TargetMode="External"/><Relationship Id="rId22" Type="http://schemas.openxmlformats.org/officeDocument/2006/relationships/hyperlink" Target="https://eastcountyaw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3143</Words>
  <Characters>17917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SDDC-4</dc:creator>
  <cp:lastModifiedBy>Adrianna Borja</cp:lastModifiedBy>
  <cp:revision>3</cp:revision>
  <dcterms:created xsi:type="dcterms:W3CDTF">2024-05-06T23:24:00Z</dcterms:created>
  <dcterms:modified xsi:type="dcterms:W3CDTF">2024-05-06T23:27:00Z</dcterms:modified>
</cp:coreProperties>
</file>