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25A97" w14:textId="12A4129B" w:rsidR="1001B914" w:rsidRDefault="1001B914" w:rsidP="1001B914">
      <w:pPr>
        <w:jc w:val="center"/>
        <w:rPr>
          <w:rFonts w:ascii="Calibri" w:eastAsia="Calibri" w:hAnsi="Calibri" w:cs="Calibri"/>
        </w:rPr>
      </w:pPr>
    </w:p>
    <w:p w14:paraId="453CACB2" w14:textId="55154214" w:rsidR="1001B914" w:rsidRDefault="1001B914" w:rsidP="1001B914">
      <w:pPr>
        <w:jc w:val="center"/>
        <w:rPr>
          <w:rFonts w:ascii="Calibri" w:eastAsia="Calibri" w:hAnsi="Calibri" w:cs="Calibri"/>
        </w:rPr>
      </w:pPr>
    </w:p>
    <w:p w14:paraId="1C741944" w14:textId="5F3C066C" w:rsidR="1001B914" w:rsidRDefault="1001B914" w:rsidP="1001B914">
      <w:pPr>
        <w:spacing w:after="200" w:line="276" w:lineRule="auto"/>
        <w:jc w:val="center"/>
        <w:rPr>
          <w:rFonts w:ascii="Calibri" w:eastAsia="Calibri" w:hAnsi="Calibri" w:cs="Calibri"/>
        </w:rPr>
      </w:pPr>
      <w:r>
        <w:rPr>
          <w:noProof/>
        </w:rPr>
        <w:drawing>
          <wp:inline distT="0" distB="0" distL="0" distR="0" wp14:anchorId="6184665A" wp14:editId="50A61B48">
            <wp:extent cx="5334002" cy="1685925"/>
            <wp:effectExtent l="0" t="0" r="0" b="0"/>
            <wp:docPr id="1080421280" name="Picture 10804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334002" cy="1685925"/>
                    </a:xfrm>
                    <a:prstGeom prst="rect">
                      <a:avLst/>
                    </a:prstGeom>
                  </pic:spPr>
                </pic:pic>
              </a:graphicData>
            </a:graphic>
          </wp:inline>
        </w:drawing>
      </w:r>
    </w:p>
    <w:p w14:paraId="5D4C8A15" w14:textId="3AF34F9A" w:rsidR="1001B914" w:rsidRDefault="1001B914" w:rsidP="1001B91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0F201B7C" w14:textId="11890F16" w:rsidR="1001B914" w:rsidRPr="00B650BE" w:rsidRDefault="1001B914" w:rsidP="4065EBA0">
      <w:pPr>
        <w:spacing w:line="240" w:lineRule="auto"/>
        <w:rPr>
          <w:rFonts w:ascii="Calibri" w:eastAsia="Calibri" w:hAnsi="Calibri" w:cs="Calibri"/>
        </w:rPr>
      </w:pPr>
    </w:p>
    <w:p w14:paraId="2F67E4D2" w14:textId="2FCBA8DF" w:rsidR="1001B914" w:rsidRPr="00B650BE" w:rsidRDefault="4065EBA0" w:rsidP="00B650BE">
      <w:pPr>
        <w:pStyle w:val="NoSpacing"/>
        <w:ind w:left="2160" w:hanging="2160"/>
        <w:rPr>
          <w:rFonts w:ascii="Calibri" w:eastAsia="Calibri" w:hAnsi="Calibri" w:cs="Calibri"/>
          <w:color w:val="201F1E"/>
        </w:rPr>
      </w:pPr>
      <w:r w:rsidRPr="00B650BE">
        <w:rPr>
          <w:rFonts w:ascii="Calibri" w:eastAsia="Calibri" w:hAnsi="Calibri" w:cs="Calibri"/>
          <w:b/>
          <w:bCs/>
        </w:rPr>
        <w:t>Project Title/Subject:</w:t>
      </w:r>
      <w:r w:rsidR="1001B914" w:rsidRPr="00B650BE">
        <w:tab/>
      </w:r>
      <w:r w:rsidR="00C472A5" w:rsidRPr="00C472A5">
        <w:rPr>
          <w:rFonts w:ascii="Calibri" w:eastAsia="Calibri" w:hAnsi="Calibri" w:cs="Calibri"/>
          <w:color w:val="201F1E"/>
        </w:rPr>
        <w:t xml:space="preserve">Towards a More Safe and Secure World </w:t>
      </w:r>
      <w:r w:rsidR="00C472A5">
        <w:rPr>
          <w:rFonts w:ascii="Calibri" w:eastAsia="Calibri" w:hAnsi="Calibri" w:cs="Calibri"/>
          <w:color w:val="201F1E"/>
        </w:rPr>
        <w:t xml:space="preserve">(TMSSW) </w:t>
      </w:r>
      <w:r w:rsidR="00C472A5" w:rsidRPr="00C472A5">
        <w:rPr>
          <w:rFonts w:ascii="Calibri" w:eastAsia="Calibri" w:hAnsi="Calibri" w:cs="Calibri"/>
          <w:color w:val="201F1E"/>
        </w:rPr>
        <w:t>– Cooperative Efforts in Combating Transnational Crime for the Indo-Pacific and Central Asia</w:t>
      </w:r>
    </w:p>
    <w:p w14:paraId="10423A69" w14:textId="7D472FB2" w:rsidR="1001B914" w:rsidRPr="00B650BE" w:rsidRDefault="4065EBA0" w:rsidP="4065EBA0">
      <w:pPr>
        <w:pStyle w:val="NoSpacing"/>
        <w:rPr>
          <w:rFonts w:ascii="Calibri" w:eastAsia="Calibri" w:hAnsi="Calibri" w:cs="Calibri"/>
        </w:rPr>
      </w:pPr>
      <w:r w:rsidRPr="00B650BE">
        <w:rPr>
          <w:rFonts w:ascii="Calibri" w:eastAsia="Calibri" w:hAnsi="Calibri" w:cs="Calibri"/>
          <w:b/>
          <w:bCs/>
        </w:rPr>
        <w:t xml:space="preserve">Project Type: </w:t>
      </w:r>
      <w:r w:rsidR="1001B914" w:rsidRPr="00B650BE">
        <w:tab/>
      </w:r>
      <w:r w:rsidR="1001B914" w:rsidRPr="00B650BE">
        <w:tab/>
      </w:r>
      <w:r w:rsidR="00C472A5">
        <w:t>IRP</w:t>
      </w:r>
    </w:p>
    <w:p w14:paraId="6B3DE3A8" w14:textId="549E2BF2" w:rsidR="1001B914" w:rsidRPr="00B650BE" w:rsidRDefault="4065EBA0" w:rsidP="4065EBA0">
      <w:pPr>
        <w:pStyle w:val="NoSpacing"/>
        <w:rPr>
          <w:rFonts w:ascii="Calibri" w:eastAsia="Calibri" w:hAnsi="Calibri" w:cs="Calibri"/>
          <w:color w:val="201F1E"/>
        </w:rPr>
      </w:pPr>
      <w:r w:rsidRPr="00B650BE">
        <w:rPr>
          <w:rFonts w:ascii="Calibri" w:eastAsia="Calibri" w:hAnsi="Calibri" w:cs="Calibri"/>
          <w:b/>
          <w:bCs/>
        </w:rPr>
        <w:t xml:space="preserve">NPA:  </w:t>
      </w:r>
      <w:r w:rsidRPr="00B650BE">
        <w:rPr>
          <w:rFonts w:ascii="Calibri" w:eastAsia="Calibri" w:hAnsi="Calibri" w:cs="Calibri"/>
        </w:rPr>
        <w:t xml:space="preserve"> </w:t>
      </w:r>
      <w:r w:rsidR="1001B914" w:rsidRPr="00B650BE">
        <w:tab/>
      </w:r>
      <w:r w:rsidR="1001B914" w:rsidRPr="00B650BE">
        <w:tab/>
      </w:r>
      <w:r w:rsidR="1001B914" w:rsidRPr="00B650BE">
        <w:tab/>
      </w:r>
      <w:r w:rsidR="00C472A5">
        <w:rPr>
          <w:rFonts w:ascii="Calibri" w:eastAsia="Calibri" w:hAnsi="Calibri" w:cs="Calibri"/>
        </w:rPr>
        <w:t>IIE</w:t>
      </w:r>
    </w:p>
    <w:p w14:paraId="206FE36C" w14:textId="11A62677" w:rsidR="1001B914" w:rsidRPr="00C472A5" w:rsidRDefault="4065EBA0" w:rsidP="00C472A5">
      <w:pPr>
        <w:pStyle w:val="NoSpacing"/>
      </w:pPr>
      <w:r w:rsidRPr="00B650BE">
        <w:rPr>
          <w:rFonts w:ascii="Calibri" w:eastAsia="Calibri" w:hAnsi="Calibri" w:cs="Calibri"/>
          <w:b/>
          <w:bCs/>
        </w:rPr>
        <w:t xml:space="preserve">Project Dates: </w:t>
      </w:r>
      <w:r w:rsidR="1001B914" w:rsidRPr="00B650BE">
        <w:tab/>
      </w:r>
      <w:r w:rsidR="1001B914" w:rsidRPr="00B650BE">
        <w:tab/>
      </w:r>
      <w:r w:rsidR="00C472A5" w:rsidRPr="00C472A5">
        <w:t>Thursday, May 11</w:t>
      </w:r>
      <w:r w:rsidR="00C472A5">
        <w:t xml:space="preserve"> -</w:t>
      </w:r>
      <w:r w:rsidR="00C472A5" w:rsidRPr="00C472A5">
        <w:t xml:space="preserve"> Tuesday, May 16</w:t>
      </w:r>
      <w:r w:rsidR="00C472A5">
        <w:t xml:space="preserve"> (San Diego City Split)</w:t>
      </w:r>
    </w:p>
    <w:p w14:paraId="078E9993" w14:textId="32AE98CF" w:rsidR="1001B914" w:rsidRPr="00B650BE" w:rsidRDefault="4065EBA0" w:rsidP="4065EBA0">
      <w:pPr>
        <w:pStyle w:val="NoSpacing"/>
        <w:rPr>
          <w:rFonts w:ascii="Calibri" w:eastAsia="Calibri" w:hAnsi="Calibri" w:cs="Calibri"/>
        </w:rPr>
      </w:pPr>
      <w:r w:rsidRPr="00B650BE">
        <w:rPr>
          <w:rFonts w:ascii="Calibri" w:eastAsia="Calibri" w:hAnsi="Calibri" w:cs="Calibri"/>
          <w:b/>
          <w:bCs/>
        </w:rPr>
        <w:t>Point of Contact:</w:t>
      </w:r>
      <w:r w:rsidRPr="00B650BE">
        <w:rPr>
          <w:rFonts w:ascii="Calibri" w:eastAsia="Calibri" w:hAnsi="Calibri" w:cs="Calibri"/>
        </w:rPr>
        <w:t xml:space="preserve"> </w:t>
      </w:r>
      <w:r w:rsidR="1001B914" w:rsidRPr="00B650BE">
        <w:tab/>
      </w:r>
      <w:r w:rsidRPr="00B650BE">
        <w:rPr>
          <w:rFonts w:ascii="Calibri" w:eastAsia="Calibri" w:hAnsi="Calibri" w:cs="Calibri"/>
        </w:rPr>
        <w:t xml:space="preserve">Jessica Frank, Program Director </w:t>
      </w:r>
    </w:p>
    <w:p w14:paraId="1A050AEE" w14:textId="2E1E6B17" w:rsidR="1001B914" w:rsidRDefault="00E42795" w:rsidP="4065EBA0">
      <w:pPr>
        <w:spacing w:after="0" w:line="240" w:lineRule="auto"/>
        <w:ind w:left="1440" w:firstLine="720"/>
        <w:rPr>
          <w:rFonts w:ascii="Calibri" w:eastAsia="Calibri" w:hAnsi="Calibri" w:cs="Calibri"/>
          <w:color w:val="0563C1"/>
          <w:u w:val="single"/>
        </w:rPr>
      </w:pPr>
      <w:hyperlink r:id="rId5">
        <w:r w:rsidR="4065EBA0" w:rsidRPr="00B650BE">
          <w:rPr>
            <w:rStyle w:val="Hyperlink"/>
            <w:rFonts w:ascii="Calibri" w:eastAsia="Calibri" w:hAnsi="Calibri" w:cs="Calibri"/>
            <w:color w:val="0563C1"/>
          </w:rPr>
          <w:t>Jessica@SanDiegoDiplomacy.org</w:t>
        </w:r>
      </w:hyperlink>
      <w:r w:rsidR="4065EBA0" w:rsidRPr="00B650BE">
        <w:rPr>
          <w:rFonts w:ascii="Calibri" w:eastAsia="Calibri" w:hAnsi="Calibri" w:cs="Calibri"/>
          <w:color w:val="0563C1"/>
          <w:u w:val="single"/>
        </w:rPr>
        <w:t xml:space="preserve"> </w:t>
      </w:r>
    </w:p>
    <w:p w14:paraId="5FFF0C3F" w14:textId="177D9E66" w:rsidR="00C472A5" w:rsidRDefault="00C472A5" w:rsidP="4065EBA0">
      <w:pPr>
        <w:spacing w:after="0" w:line="240" w:lineRule="auto"/>
        <w:ind w:left="1440" w:firstLine="720"/>
        <w:rPr>
          <w:rFonts w:ascii="Calibri" w:eastAsia="Calibri" w:hAnsi="Calibri" w:cs="Calibri"/>
        </w:rPr>
      </w:pPr>
      <w:r>
        <w:rPr>
          <w:rFonts w:ascii="Calibri" w:eastAsia="Calibri" w:hAnsi="Calibri" w:cs="Calibri"/>
        </w:rPr>
        <w:t>Adrianna Borja, Program Associate</w:t>
      </w:r>
    </w:p>
    <w:p w14:paraId="49326899" w14:textId="4E39276C" w:rsidR="00C472A5" w:rsidRDefault="00C472A5" w:rsidP="4065EBA0">
      <w:pPr>
        <w:spacing w:after="0" w:line="240" w:lineRule="auto"/>
        <w:ind w:left="1440" w:firstLine="720"/>
        <w:rPr>
          <w:rFonts w:ascii="Calibri" w:eastAsia="Calibri" w:hAnsi="Calibri" w:cs="Calibri"/>
        </w:rPr>
      </w:pPr>
      <w:hyperlink r:id="rId6" w:history="1">
        <w:r w:rsidRPr="00D81216">
          <w:rPr>
            <w:rStyle w:val="Hyperlink"/>
            <w:rFonts w:ascii="Calibri" w:eastAsia="Calibri" w:hAnsi="Calibri" w:cs="Calibri"/>
          </w:rPr>
          <w:t>Adrianna@SanDiegoDiplomacy.org</w:t>
        </w:r>
      </w:hyperlink>
    </w:p>
    <w:p w14:paraId="39E3C282" w14:textId="645C5EC2" w:rsidR="1001B914" w:rsidRDefault="00C472A5" w:rsidP="00C472A5">
      <w:pPr>
        <w:pStyle w:val="NoSpacing"/>
        <w:ind w:left="1440" w:firstLine="720"/>
        <w:rPr>
          <w:rFonts w:ascii="Calibri" w:eastAsia="Calibri" w:hAnsi="Calibri" w:cs="Calibri"/>
        </w:rPr>
      </w:pPr>
      <w:r w:rsidRPr="00B650BE">
        <w:rPr>
          <w:rFonts w:ascii="Calibri" w:eastAsia="Calibri" w:hAnsi="Calibri" w:cs="Calibri"/>
        </w:rPr>
        <w:t>(619) 291-8105</w:t>
      </w:r>
    </w:p>
    <w:p w14:paraId="46AC11CA" w14:textId="77777777" w:rsidR="00C472A5" w:rsidRDefault="00C472A5" w:rsidP="00C472A5">
      <w:pPr>
        <w:pStyle w:val="NoSpacing"/>
        <w:ind w:left="1440" w:firstLine="720"/>
        <w:rPr>
          <w:rFonts w:ascii="Calibri" w:eastAsia="Calibri" w:hAnsi="Calibri" w:cs="Calibri"/>
        </w:rPr>
      </w:pPr>
    </w:p>
    <w:p w14:paraId="4241E872" w14:textId="12843E52" w:rsidR="1001B914" w:rsidRDefault="1001B914" w:rsidP="1001B91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68111551" w14:textId="0648FB08" w:rsidR="1001B914" w:rsidRPr="00C538B4" w:rsidRDefault="4065EBA0" w:rsidP="4065EBA0">
      <w:pPr>
        <w:jc w:val="center"/>
        <w:rPr>
          <w:rFonts w:eastAsia="Times New Roman" w:cstheme="minorHAnsi"/>
          <w:b/>
          <w:bCs/>
        </w:rPr>
      </w:pPr>
      <w:r w:rsidRPr="00C538B4">
        <w:rPr>
          <w:rFonts w:eastAsia="Times New Roman" w:cstheme="minorHAnsi"/>
          <w:b/>
          <w:bCs/>
        </w:rPr>
        <w:t>Why San Diego?</w:t>
      </w:r>
      <w:r w:rsidR="1001B914" w:rsidRPr="00C538B4">
        <w:rPr>
          <w:rFonts w:cstheme="minorHAnsi"/>
        </w:rPr>
        <w:tab/>
      </w:r>
    </w:p>
    <w:p w14:paraId="3EB94E44" w14:textId="730E5498" w:rsidR="00B650BE" w:rsidRPr="00C538B4" w:rsidRDefault="4065EBA0" w:rsidP="00B650BE">
      <w:pPr>
        <w:spacing w:after="0" w:line="240" w:lineRule="auto"/>
        <w:rPr>
          <w:rFonts w:eastAsia="Times New Roman" w:cstheme="minorHAnsi"/>
          <w:iCs/>
          <w:color w:val="000000" w:themeColor="text1"/>
        </w:rPr>
      </w:pPr>
      <w:r w:rsidRPr="00B650BE">
        <w:rPr>
          <w:rFonts w:eastAsia="Times New Roman" w:cstheme="minorHAnsi"/>
          <w:iCs/>
          <w:color w:val="000000" w:themeColor="text1"/>
        </w:rPr>
        <w:t xml:space="preserve">San Diego’s location along the U.S. - Mexican border, the world’s busiest </w:t>
      </w:r>
      <w:r w:rsidR="00B650BE" w:rsidRPr="00B650BE">
        <w:rPr>
          <w:rFonts w:eastAsia="Times New Roman" w:cstheme="minorHAnsi"/>
          <w:iCs/>
          <w:color w:val="000000" w:themeColor="text1"/>
        </w:rPr>
        <w:t xml:space="preserve">land </w:t>
      </w:r>
      <w:r w:rsidRPr="00B650BE">
        <w:rPr>
          <w:rFonts w:eastAsia="Times New Roman" w:cstheme="minorHAnsi"/>
          <w:iCs/>
          <w:color w:val="000000" w:themeColor="text1"/>
        </w:rPr>
        <w:t>border crossing, means that it is ground zero for an array of criminal activities. These include human trafficking, violent, drug-related crimes - and other ‘white-collar’ forms, including financial crimes, corruption, fraud, and cyber-crimes. Affected substantially by their proximity, San Diego and Tijuana taken together constitute the fourth largest binational metropolis in the world and one of the busiest criminal districts in the United States. As a</w:t>
      </w:r>
      <w:r w:rsidR="00B650BE">
        <w:rPr>
          <w:rFonts w:eastAsia="Times New Roman" w:cstheme="minorHAnsi"/>
          <w:iCs/>
          <w:color w:val="000000" w:themeColor="text1"/>
        </w:rPr>
        <w:t xml:space="preserve"> result, a variety of local</w:t>
      </w:r>
      <w:r w:rsidRPr="00B650BE">
        <w:rPr>
          <w:rFonts w:eastAsia="Times New Roman" w:cstheme="minorHAnsi"/>
          <w:iCs/>
          <w:color w:val="000000" w:themeColor="text1"/>
        </w:rPr>
        <w:t xml:space="preserve"> organizations </w:t>
      </w:r>
      <w:r w:rsidR="00B650BE">
        <w:rPr>
          <w:rFonts w:eastAsia="Times New Roman" w:cstheme="minorHAnsi"/>
          <w:iCs/>
          <w:color w:val="000000" w:themeColor="text1"/>
        </w:rPr>
        <w:t xml:space="preserve">and agencies </w:t>
      </w:r>
      <w:r w:rsidRPr="00B650BE">
        <w:rPr>
          <w:rFonts w:eastAsia="Times New Roman" w:cstheme="minorHAnsi"/>
          <w:iCs/>
          <w:color w:val="000000" w:themeColor="text1"/>
        </w:rPr>
        <w:t xml:space="preserve">dedicate their efforts to training local judicial and anti-crime officials in order to meet the mega-regions needs for adequate conflict resolution practices and to combat corruption and crimes at high levels. </w:t>
      </w:r>
    </w:p>
    <w:p w14:paraId="49D4B719" w14:textId="77777777" w:rsidR="00C538B4" w:rsidRDefault="00C538B4" w:rsidP="00C538B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59F36DA9" w14:textId="78E85345" w:rsidR="00C538B4" w:rsidRDefault="00C538B4" w:rsidP="00B650BE">
      <w:pPr>
        <w:spacing w:after="0" w:line="240" w:lineRule="auto"/>
        <w:rPr>
          <w:rFonts w:eastAsia="Times New Roman" w:cstheme="minorHAnsi"/>
        </w:rPr>
      </w:pPr>
    </w:p>
    <w:p w14:paraId="03CF68B2" w14:textId="7BDA56F7" w:rsidR="00F52074" w:rsidRDefault="00F52074" w:rsidP="00B650BE">
      <w:pPr>
        <w:spacing w:after="0" w:line="240" w:lineRule="auto"/>
        <w:rPr>
          <w:rFonts w:eastAsia="Times New Roman" w:cstheme="minorHAnsi"/>
          <w:b/>
          <w:bCs/>
        </w:rPr>
      </w:pPr>
      <w:r>
        <w:rPr>
          <w:rFonts w:eastAsia="Times New Roman" w:cstheme="minorHAnsi"/>
          <w:b/>
          <w:bCs/>
        </w:rPr>
        <w:t xml:space="preserve">United States Drug Enforcement Administration (DEA) </w:t>
      </w:r>
    </w:p>
    <w:p w14:paraId="024732A7" w14:textId="7D8C7D73" w:rsidR="00F52074" w:rsidRDefault="00E42795" w:rsidP="00B650BE">
      <w:pPr>
        <w:spacing w:after="0" w:line="240" w:lineRule="auto"/>
        <w:rPr>
          <w:rFonts w:eastAsia="Times New Roman" w:cstheme="minorHAnsi"/>
        </w:rPr>
      </w:pPr>
      <w:hyperlink r:id="rId7" w:history="1">
        <w:r w:rsidR="00EF0176" w:rsidRPr="00717D26">
          <w:rPr>
            <w:rStyle w:val="Hyperlink"/>
            <w:rFonts w:eastAsia="Times New Roman" w:cstheme="minorHAnsi"/>
          </w:rPr>
          <w:t>https://www.dea.g</w:t>
        </w:r>
        <w:r w:rsidR="00EF0176" w:rsidRPr="00717D26">
          <w:rPr>
            <w:rStyle w:val="Hyperlink"/>
            <w:rFonts w:eastAsia="Times New Roman" w:cstheme="minorHAnsi"/>
          </w:rPr>
          <w:t>o</w:t>
        </w:r>
        <w:r w:rsidR="00EF0176" w:rsidRPr="00717D26">
          <w:rPr>
            <w:rStyle w:val="Hyperlink"/>
            <w:rFonts w:eastAsia="Times New Roman" w:cstheme="minorHAnsi"/>
          </w:rPr>
          <w:t>v/who-we-are/about</w:t>
        </w:r>
      </w:hyperlink>
    </w:p>
    <w:p w14:paraId="15ECC684" w14:textId="6B41F8C7" w:rsidR="00EF0176" w:rsidRDefault="00E42795" w:rsidP="00B650BE">
      <w:pPr>
        <w:spacing w:after="0" w:line="240" w:lineRule="auto"/>
        <w:rPr>
          <w:rFonts w:eastAsia="Times New Roman" w:cstheme="minorHAnsi"/>
        </w:rPr>
      </w:pPr>
      <w:hyperlink r:id="rId8" w:history="1">
        <w:r w:rsidR="00EF0176" w:rsidRPr="00717D26">
          <w:rPr>
            <w:rStyle w:val="Hyperlink"/>
            <w:rFonts w:eastAsia="Times New Roman" w:cstheme="minorHAnsi"/>
          </w:rPr>
          <w:t>https://www.dea.gov/divisions/san</w:t>
        </w:r>
        <w:r w:rsidR="00EF0176" w:rsidRPr="00717D26">
          <w:rPr>
            <w:rStyle w:val="Hyperlink"/>
            <w:rFonts w:eastAsia="Times New Roman" w:cstheme="minorHAnsi"/>
          </w:rPr>
          <w:t>-</w:t>
        </w:r>
        <w:r w:rsidR="00EF0176" w:rsidRPr="00717D26">
          <w:rPr>
            <w:rStyle w:val="Hyperlink"/>
            <w:rFonts w:eastAsia="Times New Roman" w:cstheme="minorHAnsi"/>
          </w:rPr>
          <w:t>diego</w:t>
        </w:r>
      </w:hyperlink>
    </w:p>
    <w:p w14:paraId="61D29646" w14:textId="44B5AAC5" w:rsidR="00C472A5" w:rsidRDefault="00EF0176" w:rsidP="00B650BE">
      <w:pPr>
        <w:spacing w:after="0" w:line="240" w:lineRule="auto"/>
        <w:rPr>
          <w:rFonts w:eastAsia="Times New Roman" w:cstheme="minorHAnsi"/>
        </w:rPr>
      </w:pPr>
      <w:r>
        <w:rPr>
          <w:rFonts w:eastAsia="Times New Roman" w:cstheme="minorHAnsi"/>
        </w:rPr>
        <w:t>The mission of the DEA is to enforce the controlled substance laws and regulations of the United States and bring to criminal and civil justice system of the United States, or any other competent jurisdiction, those organizations and principal members of organizations, involved in the growing, manufacture, or distribution of controlled substances appearing in or destined for i</w:t>
      </w:r>
      <w:r w:rsidR="00C472A5">
        <w:rPr>
          <w:rFonts w:eastAsia="Times New Roman" w:cstheme="minorHAnsi"/>
        </w:rPr>
        <w:t>llicit traffic in the U.S.</w:t>
      </w:r>
      <w:r w:rsidR="00C472A5" w:rsidRPr="00C472A5">
        <w:rPr>
          <w:rFonts w:eastAsia="Times New Roman" w:cstheme="minorHAnsi"/>
        </w:rPr>
        <w:t>; and to recommend and support non-enforcement programs aimed at reducing the availability of illicit controlled substances on the domestic and international markets.</w:t>
      </w:r>
      <w:r w:rsidR="00C472A5">
        <w:rPr>
          <w:rFonts w:eastAsia="Times New Roman" w:cstheme="minorHAnsi"/>
        </w:rPr>
        <w:t xml:space="preserve"> The DEA has a division office in San Diego as well as a District Office in San </w:t>
      </w:r>
      <w:proofErr w:type="spellStart"/>
      <w:r w:rsidR="00C472A5">
        <w:rPr>
          <w:rFonts w:eastAsia="Times New Roman" w:cstheme="minorHAnsi"/>
        </w:rPr>
        <w:t>Ysidro</w:t>
      </w:r>
      <w:proofErr w:type="spellEnd"/>
      <w:r w:rsidR="00C472A5">
        <w:rPr>
          <w:rFonts w:eastAsia="Times New Roman" w:cstheme="minorHAnsi"/>
        </w:rPr>
        <w:t xml:space="preserve"> (a border city within San Diego County that includes the San </w:t>
      </w:r>
      <w:proofErr w:type="spellStart"/>
      <w:r w:rsidR="00C472A5">
        <w:rPr>
          <w:rFonts w:eastAsia="Times New Roman" w:cstheme="minorHAnsi"/>
        </w:rPr>
        <w:t>Ysidro</w:t>
      </w:r>
      <w:proofErr w:type="spellEnd"/>
      <w:r w:rsidR="00C472A5">
        <w:rPr>
          <w:rFonts w:eastAsia="Times New Roman" w:cstheme="minorHAnsi"/>
        </w:rPr>
        <w:t xml:space="preserve"> Port of Entry). </w:t>
      </w:r>
    </w:p>
    <w:p w14:paraId="1C9CC935" w14:textId="584215C8" w:rsidR="00C472A5" w:rsidRPr="00C472A5" w:rsidRDefault="00C472A5" w:rsidP="00B650BE">
      <w:pPr>
        <w:spacing w:after="0" w:line="240" w:lineRule="auto"/>
        <w:rPr>
          <w:rFonts w:eastAsia="Times New Roman" w:cstheme="minorHAnsi"/>
          <w:i/>
        </w:rPr>
      </w:pPr>
      <w:r w:rsidRPr="00C472A5">
        <w:rPr>
          <w:rFonts w:eastAsia="Times New Roman" w:cstheme="minorHAnsi"/>
          <w:i/>
        </w:rPr>
        <w:t xml:space="preserve">Meeting Focus: </w:t>
      </w:r>
      <w:r>
        <w:rPr>
          <w:rFonts w:eastAsia="Times New Roman" w:cstheme="minorHAnsi"/>
          <w:i/>
        </w:rPr>
        <w:t xml:space="preserve">Discussion of DEA operations and collaborations with other law enforcement agencies and stakeholders along the U.S.-Mexico border. </w:t>
      </w:r>
    </w:p>
    <w:p w14:paraId="0D7641D0" w14:textId="2750D3FE" w:rsidR="00C538B4" w:rsidRDefault="00C538B4" w:rsidP="00C538B4">
      <w:pPr>
        <w:spacing w:after="0" w:line="240" w:lineRule="auto"/>
        <w:jc w:val="both"/>
        <w:rPr>
          <w:rFonts w:eastAsia="Times New Roman" w:cstheme="minorHAnsi"/>
          <w:b/>
          <w:bCs/>
        </w:rPr>
      </w:pPr>
    </w:p>
    <w:p w14:paraId="01E7DE74" w14:textId="77777777" w:rsidR="009C71E5" w:rsidRDefault="009C71E5" w:rsidP="00C538B4">
      <w:pPr>
        <w:spacing w:after="0" w:line="240" w:lineRule="auto"/>
        <w:jc w:val="both"/>
        <w:rPr>
          <w:rFonts w:eastAsia="Times New Roman" w:cstheme="minorHAnsi"/>
          <w:b/>
          <w:bCs/>
        </w:rPr>
      </w:pPr>
    </w:p>
    <w:p w14:paraId="2761F0B4" w14:textId="62E18CEA" w:rsidR="00C538B4" w:rsidRPr="00B650BE" w:rsidRDefault="00C538B4" w:rsidP="00C538B4">
      <w:pPr>
        <w:spacing w:after="0" w:line="240" w:lineRule="auto"/>
        <w:jc w:val="both"/>
        <w:rPr>
          <w:rFonts w:eastAsia="Times New Roman" w:cstheme="minorHAnsi"/>
          <w:b/>
          <w:bCs/>
        </w:rPr>
      </w:pPr>
      <w:r w:rsidRPr="00B650BE">
        <w:rPr>
          <w:rFonts w:eastAsia="Times New Roman" w:cstheme="minorHAnsi"/>
          <w:b/>
          <w:bCs/>
        </w:rPr>
        <w:t>U.S. Customs and Border Protection (CBP) – San Diego Sector</w:t>
      </w:r>
    </w:p>
    <w:p w14:paraId="3DD3FC5A" w14:textId="003D9057" w:rsidR="00A3521B" w:rsidRPr="00A3521B" w:rsidRDefault="00E42795" w:rsidP="00C538B4">
      <w:pPr>
        <w:spacing w:after="0" w:line="240" w:lineRule="auto"/>
        <w:jc w:val="both"/>
        <w:rPr>
          <w:rFonts w:eastAsia="Times New Roman" w:cstheme="minorHAnsi"/>
          <w:color w:val="0000FF"/>
          <w:u w:val="single"/>
        </w:rPr>
      </w:pPr>
      <w:hyperlink r:id="rId9">
        <w:r w:rsidR="00C538B4" w:rsidRPr="00B650BE">
          <w:rPr>
            <w:rStyle w:val="Hyperlink"/>
            <w:rFonts w:eastAsia="Times New Roman" w:cstheme="minorHAnsi"/>
            <w:color w:val="0000FF"/>
          </w:rPr>
          <w:t>https://www.cbp.gov/border-security/along-u</w:t>
        </w:r>
        <w:r w:rsidR="00C538B4" w:rsidRPr="00B650BE">
          <w:rPr>
            <w:rStyle w:val="Hyperlink"/>
            <w:rFonts w:eastAsia="Times New Roman" w:cstheme="minorHAnsi"/>
            <w:color w:val="0000FF"/>
          </w:rPr>
          <w:t>s</w:t>
        </w:r>
        <w:r w:rsidR="00C538B4" w:rsidRPr="00B650BE">
          <w:rPr>
            <w:rStyle w:val="Hyperlink"/>
            <w:rFonts w:eastAsia="Times New Roman" w:cstheme="minorHAnsi"/>
            <w:color w:val="0000FF"/>
          </w:rPr>
          <w:t>-borders/border-patrol-sectors/san-diego-sector-california</w:t>
        </w:r>
      </w:hyperlink>
      <w:r w:rsidR="00C538B4" w:rsidRPr="00B650BE">
        <w:rPr>
          <w:rFonts w:eastAsia="Times New Roman" w:cstheme="minorHAnsi"/>
          <w:color w:val="0000FF"/>
          <w:u w:val="single"/>
        </w:rPr>
        <w:t xml:space="preserve"> </w:t>
      </w:r>
    </w:p>
    <w:p w14:paraId="4FBE79C8" w14:textId="77777777" w:rsidR="00F145B0" w:rsidRDefault="00C538B4" w:rsidP="00F145B0">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 </w:t>
      </w:r>
      <w:r w:rsidRPr="009E00C5">
        <w:rPr>
          <w:rFonts w:eastAsia="Times New Roman" w:cstheme="minorHAnsi"/>
          <w:bCs/>
          <w:color w:val="000000" w:themeColor="text1"/>
        </w:rPr>
        <w:t>San Diego Sector of the U.S. Customs and Border Protection (CBP)</w:t>
      </w:r>
      <w:r w:rsidRPr="00B650BE">
        <w:rPr>
          <w:rFonts w:eastAsia="Times New Roman" w:cstheme="minorHAnsi"/>
          <w:color w:val="000000" w:themeColor="text1"/>
        </w:rPr>
        <w:t xml:space="preserve">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w:t>
      </w:r>
      <w:proofErr w:type="spellStart"/>
      <w:r w:rsidRPr="00B650BE">
        <w:rPr>
          <w:rFonts w:eastAsia="Times New Roman" w:cstheme="minorHAnsi"/>
          <w:color w:val="000000" w:themeColor="text1"/>
        </w:rPr>
        <w:t>Tecate</w:t>
      </w:r>
      <w:proofErr w:type="spellEnd"/>
      <w:r w:rsidRPr="00B650BE">
        <w:rPr>
          <w:rFonts w:eastAsia="Times New Roman" w:cstheme="minorHAnsi"/>
          <w:color w:val="000000" w:themeColor="text1"/>
        </w:rPr>
        <w:t xml:space="preserve">, Baja California - with a combined population of more than 2 million. </w:t>
      </w:r>
    </w:p>
    <w:p w14:paraId="58A21A76" w14:textId="77777777" w:rsidR="00F145B0" w:rsidRDefault="00F145B0" w:rsidP="00F145B0">
      <w:pPr>
        <w:spacing w:after="0" w:line="240" w:lineRule="auto"/>
        <w:jc w:val="both"/>
        <w:rPr>
          <w:rFonts w:eastAsia="Times New Roman" w:cstheme="minorHAnsi"/>
          <w:color w:val="000000" w:themeColor="text1"/>
        </w:rPr>
      </w:pPr>
    </w:p>
    <w:p w14:paraId="12391B8B" w14:textId="678BC5C2" w:rsidR="00F145B0" w:rsidRDefault="00F145B0" w:rsidP="00F145B0">
      <w:pPr>
        <w:spacing w:after="0" w:line="240" w:lineRule="auto"/>
        <w:jc w:val="both"/>
        <w:rPr>
          <w:rFonts w:eastAsia="Times New Roman" w:cstheme="minorHAnsi"/>
          <w:color w:val="000000" w:themeColor="text1"/>
        </w:rPr>
      </w:pPr>
      <w:r w:rsidRPr="00F145B0">
        <w:rPr>
          <w:rFonts w:eastAsia="Times New Roman" w:cstheme="minorHAnsi"/>
          <w:color w:val="000000" w:themeColor="text1"/>
        </w:rPr>
        <w:t>Today, San Diego Sector is focused on addressing the continuously changing tactics of transnational criminal organizations. Due to increased land border security, transnational criminal organizations have shifted their illegal activities to include the aerial, subterranean, and maritime domains. In order to effectively protect America's borders, Border Patrol agents conduct their enforcement duties on foot, horseback, and mountain bikes, and utilize various types of vehicles including all-terrain vehicles.</w:t>
      </w:r>
    </w:p>
    <w:p w14:paraId="04C2D0A1" w14:textId="50BB1B40" w:rsidR="00A3521B" w:rsidRDefault="00A3521B" w:rsidP="00F145B0">
      <w:pPr>
        <w:spacing w:after="0" w:line="240" w:lineRule="auto"/>
        <w:jc w:val="both"/>
        <w:rPr>
          <w:rFonts w:eastAsia="Times New Roman" w:cstheme="minorHAnsi"/>
          <w:color w:val="000000" w:themeColor="text1"/>
        </w:rPr>
      </w:pPr>
    </w:p>
    <w:p w14:paraId="2D75A2E8" w14:textId="471B5EDA" w:rsidR="00A3521B" w:rsidRDefault="00A3521B" w:rsidP="00F145B0">
      <w:pPr>
        <w:spacing w:after="0" w:line="240" w:lineRule="auto"/>
        <w:jc w:val="both"/>
        <w:rPr>
          <w:rFonts w:eastAsia="Times New Roman" w:cstheme="minorHAnsi"/>
          <w:color w:val="000000" w:themeColor="text1"/>
        </w:rPr>
      </w:pPr>
      <w:r w:rsidRPr="00A3521B">
        <w:rPr>
          <w:rFonts w:eastAsia="Times New Roman" w:cstheme="minorHAnsi"/>
          <w:b/>
          <w:color w:val="000000" w:themeColor="text1"/>
        </w:rPr>
        <w:t xml:space="preserve">U.S. Customs and Border Protection's (CBP) </w:t>
      </w:r>
      <w:r w:rsidR="00403492">
        <w:rPr>
          <w:rFonts w:eastAsia="Times New Roman" w:cstheme="minorHAnsi"/>
          <w:b/>
          <w:color w:val="000000" w:themeColor="text1"/>
        </w:rPr>
        <w:t xml:space="preserve">- </w:t>
      </w:r>
      <w:r w:rsidRPr="00A3521B">
        <w:rPr>
          <w:rFonts w:eastAsia="Times New Roman" w:cstheme="minorHAnsi"/>
          <w:b/>
          <w:color w:val="000000" w:themeColor="text1"/>
        </w:rPr>
        <w:t>Air and Marine Operations (AMO)</w:t>
      </w:r>
      <w:r w:rsidRPr="00A3521B">
        <w:rPr>
          <w:rFonts w:eastAsia="Times New Roman" w:cstheme="minorHAnsi"/>
          <w:color w:val="000000" w:themeColor="text1"/>
        </w:rPr>
        <w:t xml:space="preserve"> </w:t>
      </w:r>
    </w:p>
    <w:p w14:paraId="731395AB" w14:textId="4D7062B4" w:rsidR="009C71E5" w:rsidRPr="009C71E5" w:rsidRDefault="00A3521B" w:rsidP="009C71E5">
      <w:pPr>
        <w:spacing w:after="0" w:line="240" w:lineRule="auto"/>
        <w:jc w:val="both"/>
        <w:rPr>
          <w:rFonts w:eastAsia="Times New Roman" w:cstheme="minorHAnsi"/>
          <w:color w:val="000000" w:themeColor="text1"/>
        </w:rPr>
      </w:pPr>
      <w:r>
        <w:rPr>
          <w:rFonts w:eastAsia="Times New Roman" w:cstheme="minorHAnsi"/>
          <w:color w:val="000000" w:themeColor="text1"/>
        </w:rPr>
        <w:t xml:space="preserve">CBP’s AMO </w:t>
      </w:r>
      <w:r w:rsidRPr="00A3521B">
        <w:rPr>
          <w:rFonts w:eastAsia="Times New Roman" w:cstheme="minorHAnsi"/>
          <w:color w:val="000000" w:themeColor="text1"/>
        </w:rPr>
        <w:t xml:space="preserve">safeguards our Nation by anticipating and confronting security threats through our aviation and maritime law enforcement expertise, innovative capabilities, and partnerships at the border and </w:t>
      </w:r>
      <w:r w:rsidRPr="00A3521B">
        <w:rPr>
          <w:rFonts w:eastAsia="Times New Roman" w:cstheme="minorHAnsi"/>
          <w:color w:val="000000" w:themeColor="text1"/>
        </w:rPr>
        <w:lastRenderedPageBreak/>
        <w:t>beyond.</w:t>
      </w:r>
      <w:r>
        <w:rPr>
          <w:rFonts w:eastAsia="Times New Roman" w:cstheme="minorHAnsi"/>
          <w:color w:val="000000" w:themeColor="text1"/>
        </w:rPr>
        <w:t xml:space="preserve"> </w:t>
      </w:r>
      <w:r w:rsidRPr="00A3521B">
        <w:rPr>
          <w:rFonts w:eastAsia="Times New Roman" w:cstheme="minorHAnsi"/>
          <w:color w:val="000000" w:themeColor="text1"/>
        </w:rPr>
        <w:t>The San Diego Air and Marine Branch is responsible for defending our international land and sea border from terrorists, illegal alien crossings and the smuggling of contraband. The branch provides air and marine response capabilities to the Border Patrol and Field Operations. In addition, the branch closely supports U.S. Immigration and Customs Enforcement offices throughout California.</w:t>
      </w:r>
    </w:p>
    <w:p w14:paraId="32BCFC5E" w14:textId="35114868" w:rsidR="00C538B4" w:rsidRPr="00C538B4" w:rsidRDefault="00C538B4" w:rsidP="00C538B4">
      <w:pPr>
        <w:spacing w:after="0" w:line="240" w:lineRule="auto"/>
        <w:rPr>
          <w:rFonts w:eastAsia="Times New Roman" w:cstheme="minorHAnsi"/>
          <w:i/>
          <w:iCs/>
        </w:rPr>
      </w:pPr>
      <w:r w:rsidRPr="00B650BE">
        <w:rPr>
          <w:rFonts w:eastAsia="Times New Roman" w:cstheme="minorHAnsi"/>
          <w:i/>
          <w:iCs/>
        </w:rPr>
        <w:t>Meeting Focus: Meet with CBP agents and discuss the role of CBP in deterring transnational threats</w:t>
      </w:r>
      <w:r w:rsidR="00DB4A90">
        <w:rPr>
          <w:rFonts w:eastAsia="Times New Roman" w:cstheme="minorHAnsi"/>
          <w:i/>
          <w:iCs/>
        </w:rPr>
        <w:t xml:space="preserve"> across land and maritime domains; learn about specialty CBP units and inter-agency coordination</w:t>
      </w:r>
      <w:r w:rsidRPr="00B650BE">
        <w:rPr>
          <w:rFonts w:eastAsia="Times New Roman" w:cstheme="minorHAnsi"/>
          <w:i/>
          <w:iCs/>
        </w:rPr>
        <w:t xml:space="preserve">. </w:t>
      </w:r>
    </w:p>
    <w:p w14:paraId="61926208" w14:textId="5D30F8A1" w:rsidR="00DB4A90" w:rsidRDefault="00DB4A90" w:rsidP="00DB4A90">
      <w:pPr>
        <w:spacing w:after="0" w:line="240" w:lineRule="auto"/>
        <w:jc w:val="both"/>
        <w:rPr>
          <w:rFonts w:eastAsia="Times New Roman" w:cstheme="minorHAnsi"/>
          <w:b/>
          <w:bCs/>
          <w:color w:val="000000" w:themeColor="text1"/>
        </w:rPr>
      </w:pPr>
    </w:p>
    <w:p w14:paraId="251DFE1C" w14:textId="172A75B2" w:rsidR="00B650BE" w:rsidRDefault="1001B914" w:rsidP="00B650BE">
      <w:pPr>
        <w:spacing w:after="0" w:line="240" w:lineRule="auto"/>
        <w:ind w:left="2160" w:hanging="2160"/>
        <w:jc w:val="both"/>
        <w:rPr>
          <w:rFonts w:eastAsia="Times New Roman" w:cstheme="minorHAnsi"/>
          <w:b/>
          <w:bCs/>
          <w:color w:val="000000" w:themeColor="text1"/>
        </w:rPr>
      </w:pPr>
      <w:r w:rsidRPr="00B650BE">
        <w:rPr>
          <w:rFonts w:eastAsia="Times New Roman" w:cstheme="minorHAnsi"/>
          <w:b/>
          <w:bCs/>
          <w:color w:val="000000" w:themeColor="text1"/>
        </w:rPr>
        <w:t>U.S. Immigration &amp; Customs Enforcement (ICE)</w:t>
      </w:r>
      <w:r w:rsidR="00B650BE">
        <w:rPr>
          <w:rFonts w:eastAsia="Times New Roman" w:cstheme="minorHAnsi"/>
          <w:b/>
          <w:bCs/>
          <w:color w:val="000000" w:themeColor="text1"/>
        </w:rPr>
        <w:t>:</w:t>
      </w:r>
      <w:r w:rsidR="00B650BE">
        <w:rPr>
          <w:rFonts w:eastAsia="Times New Roman" w:cstheme="minorHAnsi"/>
          <w:color w:val="000000" w:themeColor="text1"/>
        </w:rPr>
        <w:t xml:space="preserve"> </w:t>
      </w:r>
      <w:r w:rsidRPr="00B650BE">
        <w:rPr>
          <w:rFonts w:eastAsia="Times New Roman" w:cstheme="minorHAnsi"/>
          <w:b/>
          <w:bCs/>
          <w:color w:val="000000" w:themeColor="text1"/>
        </w:rPr>
        <w:t>Homela</w:t>
      </w:r>
      <w:r w:rsidR="00B650BE">
        <w:rPr>
          <w:rFonts w:eastAsia="Times New Roman" w:cstheme="minorHAnsi"/>
          <w:b/>
          <w:bCs/>
          <w:color w:val="000000" w:themeColor="text1"/>
        </w:rPr>
        <w:t xml:space="preserve">nd Security Investigations (HSI) </w:t>
      </w:r>
    </w:p>
    <w:p w14:paraId="3F8CB7A1" w14:textId="77777777" w:rsidR="00B650BE" w:rsidRDefault="00E42795" w:rsidP="00B650BE">
      <w:pPr>
        <w:spacing w:after="0" w:line="240" w:lineRule="auto"/>
        <w:ind w:left="2160" w:hanging="2160"/>
        <w:jc w:val="both"/>
        <w:rPr>
          <w:rFonts w:eastAsia="Times New Roman" w:cstheme="minorHAnsi"/>
          <w:color w:val="000000" w:themeColor="text1"/>
        </w:rPr>
      </w:pPr>
      <w:hyperlink r:id="rId10">
        <w:r w:rsidR="1001B914" w:rsidRPr="00B650BE">
          <w:rPr>
            <w:rStyle w:val="Hyperlink"/>
            <w:rFonts w:eastAsia="Times New Roman" w:cstheme="minorHAnsi"/>
            <w:color w:val="0000FF"/>
          </w:rPr>
          <w:t>https://www.ice.gov/hsi</w:t>
        </w:r>
      </w:hyperlink>
      <w:r w:rsidR="1001B914" w:rsidRPr="00B650BE">
        <w:rPr>
          <w:rFonts w:eastAsia="Times New Roman" w:cstheme="minorHAnsi"/>
          <w:color w:val="0000FF"/>
          <w:u w:val="single"/>
        </w:rPr>
        <w:t>)</w:t>
      </w:r>
      <w:r w:rsidR="1001B914" w:rsidRPr="00B650BE">
        <w:rPr>
          <w:rFonts w:eastAsia="Times New Roman" w:cstheme="minorHAnsi"/>
          <w:color w:val="000000" w:themeColor="text1"/>
        </w:rPr>
        <w:t xml:space="preserve"> </w:t>
      </w:r>
    </w:p>
    <w:p w14:paraId="1F921344" w14:textId="77777777" w:rsidR="00B650BE" w:rsidRDefault="00B650BE" w:rsidP="00B650BE">
      <w:pPr>
        <w:spacing w:after="0" w:line="240" w:lineRule="auto"/>
        <w:ind w:left="2160" w:hanging="2160"/>
        <w:jc w:val="both"/>
        <w:rPr>
          <w:rFonts w:eastAsia="Times New Roman" w:cstheme="minorHAnsi"/>
          <w:color w:val="000000" w:themeColor="text1"/>
        </w:rPr>
      </w:pPr>
      <w:r>
        <w:rPr>
          <w:rFonts w:eastAsia="Times New Roman" w:cstheme="minorHAnsi"/>
          <w:color w:val="000000" w:themeColor="text1"/>
        </w:rPr>
        <w:t xml:space="preserve">HSI </w:t>
      </w:r>
      <w:r w:rsidR="1001B914" w:rsidRPr="00B650BE">
        <w:rPr>
          <w:rFonts w:eastAsia="Times New Roman" w:cstheme="minorHAnsi"/>
          <w:color w:val="000000" w:themeColor="text1"/>
        </w:rPr>
        <w:t>is a critical investigative arm of the Department of Homeland Securi</w:t>
      </w:r>
      <w:r>
        <w:rPr>
          <w:rFonts w:eastAsia="Times New Roman" w:cstheme="minorHAnsi"/>
          <w:color w:val="000000" w:themeColor="text1"/>
        </w:rPr>
        <w:t xml:space="preserve">ty and is a vital U.S. asset in </w:t>
      </w:r>
    </w:p>
    <w:p w14:paraId="7BD3ABAE"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combating criminal organizations illegally exploiting America's travel, t</w:t>
      </w:r>
      <w:r w:rsidR="00B650BE">
        <w:rPr>
          <w:rFonts w:eastAsia="Times New Roman" w:cstheme="minorHAnsi"/>
          <w:color w:val="000000" w:themeColor="text1"/>
        </w:rPr>
        <w:t>rade, financial and immigration</w:t>
      </w:r>
    </w:p>
    <w:p w14:paraId="1E3403B3"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systems. HSI’s workforce includes special agents, analysts, auditors and s</w:t>
      </w:r>
      <w:r w:rsidR="00B650BE">
        <w:rPr>
          <w:rFonts w:eastAsia="Times New Roman" w:cstheme="minorHAnsi"/>
          <w:color w:val="000000" w:themeColor="text1"/>
        </w:rPr>
        <w:t>upport staff. Its men and women</w:t>
      </w:r>
    </w:p>
    <w:p w14:paraId="2207D663"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are assigned to cities throughout the United States and to offices around</w:t>
      </w:r>
      <w:r w:rsidR="00B650BE">
        <w:rPr>
          <w:rFonts w:eastAsia="Times New Roman" w:cstheme="minorHAnsi"/>
          <w:color w:val="000000" w:themeColor="text1"/>
        </w:rPr>
        <w:t xml:space="preserve"> the world. HSI’s international</w:t>
      </w:r>
    </w:p>
    <w:p w14:paraId="1788A800"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force is the department’s largest investigative presence abroad and giv</w:t>
      </w:r>
      <w:r w:rsidR="00B650BE">
        <w:rPr>
          <w:rFonts w:eastAsia="Times New Roman" w:cstheme="minorHAnsi"/>
          <w:color w:val="000000" w:themeColor="text1"/>
        </w:rPr>
        <w:t>es HSI one of the largest</w:t>
      </w:r>
    </w:p>
    <w:p w14:paraId="5937518C" w14:textId="25786A09" w:rsidR="1001B914" w:rsidRP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international footprints in U.S. law enforcement.</w:t>
      </w:r>
    </w:p>
    <w:p w14:paraId="22D5BBE9" w14:textId="728A5FC7" w:rsidR="1001B914" w:rsidRPr="00B650BE" w:rsidRDefault="1001B914" w:rsidP="00B650BE">
      <w:pPr>
        <w:spacing w:after="0" w:line="240" w:lineRule="auto"/>
        <w:jc w:val="both"/>
        <w:rPr>
          <w:rFonts w:eastAsia="Times New Roman" w:cstheme="minorHAnsi"/>
          <w:b/>
          <w:bCs/>
        </w:rPr>
      </w:pPr>
    </w:p>
    <w:p w14:paraId="43088CAA" w14:textId="7F711D44" w:rsidR="1001B914" w:rsidRPr="00B650BE" w:rsidRDefault="1001B914" w:rsidP="00B650BE">
      <w:pPr>
        <w:spacing w:after="0" w:line="240" w:lineRule="auto"/>
        <w:ind w:left="2880" w:hanging="2160"/>
        <w:jc w:val="both"/>
        <w:rPr>
          <w:rFonts w:eastAsia="Times New Roman" w:cstheme="minorHAnsi"/>
          <w:b/>
          <w:bCs/>
        </w:rPr>
      </w:pPr>
      <w:r w:rsidRPr="00B650BE">
        <w:rPr>
          <w:rFonts w:eastAsia="Times New Roman" w:cstheme="minorHAnsi"/>
          <w:b/>
          <w:bCs/>
        </w:rPr>
        <w:t xml:space="preserve">Border Enforcement Security Task Force (BEST) </w:t>
      </w:r>
    </w:p>
    <w:p w14:paraId="1A333E9D" w14:textId="33229BED" w:rsidR="1001B914" w:rsidRPr="00B650BE" w:rsidRDefault="00E42795" w:rsidP="00B650BE">
      <w:pPr>
        <w:spacing w:after="0" w:line="240" w:lineRule="auto"/>
        <w:ind w:firstLine="720"/>
        <w:jc w:val="both"/>
        <w:rPr>
          <w:rFonts w:eastAsia="Times New Roman" w:cstheme="minorHAnsi"/>
          <w:color w:val="000000" w:themeColor="text1"/>
        </w:rPr>
      </w:pPr>
      <w:hyperlink r:id="rId11">
        <w:r w:rsidR="1001B914" w:rsidRPr="00B650BE">
          <w:rPr>
            <w:rStyle w:val="Hyperlink"/>
            <w:rFonts w:eastAsia="Times New Roman" w:cstheme="minorHAnsi"/>
            <w:color w:val="0000FF"/>
          </w:rPr>
          <w:t>https://www.ice.gov/best</w:t>
        </w:r>
      </w:hyperlink>
    </w:p>
    <w:p w14:paraId="0B835D31" w14:textId="15C47481"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The primary mission of the Homeland Security Investigations’ (HSI) Border</w:t>
      </w:r>
    </w:p>
    <w:p w14:paraId="60C7874F" w14:textId="063246F2"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Enforcement Security Task Force (BEST) is to combat emerging and existing</w:t>
      </w:r>
    </w:p>
    <w:p w14:paraId="0BC3ECCB" w14:textId="52759A79"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Transnational Criminal Organizations (TCO) by employing the full range of federal,</w:t>
      </w:r>
    </w:p>
    <w:p w14:paraId="48020E30" w14:textId="6697CBFF"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 xml:space="preserve">state, local, tribal and international law enforcement authorities and resources in the </w:t>
      </w:r>
    </w:p>
    <w:p w14:paraId="06EC128C" w14:textId="0A7C7250"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 xml:space="preserve">fight to identify, investigate, disrupt and dismantle these organizations at every level of </w:t>
      </w:r>
    </w:p>
    <w:p w14:paraId="0072F562" w14:textId="41895233" w:rsidR="1001B914" w:rsidRDefault="4065EBA0" w:rsidP="00B650BE">
      <w:pPr>
        <w:spacing w:after="0" w:line="240" w:lineRule="auto"/>
        <w:ind w:left="2880" w:hanging="2160"/>
        <w:rPr>
          <w:rFonts w:eastAsia="Times New Roman" w:cstheme="minorHAnsi"/>
          <w:color w:val="000000" w:themeColor="text1"/>
        </w:rPr>
      </w:pPr>
      <w:r w:rsidRPr="00B650BE">
        <w:rPr>
          <w:rFonts w:eastAsia="Times New Roman" w:cstheme="minorHAnsi"/>
          <w:color w:val="000000" w:themeColor="text1"/>
        </w:rPr>
        <w:t>operation.</w:t>
      </w:r>
    </w:p>
    <w:p w14:paraId="4C234093" w14:textId="77777777" w:rsidR="00186138" w:rsidRPr="00B650BE" w:rsidRDefault="00186138" w:rsidP="00B650BE">
      <w:pPr>
        <w:spacing w:after="0" w:line="240" w:lineRule="auto"/>
        <w:ind w:left="2880" w:hanging="2160"/>
        <w:rPr>
          <w:rFonts w:eastAsia="Times New Roman" w:cstheme="minorHAnsi"/>
          <w:b/>
          <w:bCs/>
        </w:rPr>
      </w:pPr>
    </w:p>
    <w:p w14:paraId="3E610BAA" w14:textId="767CC4B5" w:rsidR="1001B914" w:rsidRPr="00B650BE" w:rsidRDefault="4065EBA0" w:rsidP="00B650BE">
      <w:pPr>
        <w:spacing w:after="0" w:line="240" w:lineRule="auto"/>
        <w:ind w:left="720"/>
        <w:rPr>
          <w:rFonts w:eastAsia="Times New Roman" w:cstheme="minorHAnsi"/>
          <w:color w:val="666666"/>
        </w:rPr>
      </w:pPr>
      <w:r w:rsidRPr="00B650BE">
        <w:rPr>
          <w:rFonts w:eastAsia="Times New Roman" w:cstheme="minorHAnsi"/>
          <w:color w:val="000000" w:themeColor="text1"/>
        </w:rPr>
        <w:t>The BEST investigative model is a comprehensive response to the growing threat to border security, public safety and national security. BESTs eliminate the barriers between federal and local investigations (access to both federal and state prosecutors) and close the gap with international partners in multinational criminal investigations. BESTs also create an environment that minimizes the vulnerabilities in our operations that TCOs have traditionally capitalized on to exploit our nation’s land and sea borders</w:t>
      </w:r>
      <w:r w:rsidRPr="00B650BE">
        <w:rPr>
          <w:rFonts w:eastAsia="Times New Roman" w:cstheme="minorHAnsi"/>
          <w:color w:val="666666"/>
        </w:rPr>
        <w:t>.</w:t>
      </w:r>
    </w:p>
    <w:p w14:paraId="7748FB46" w14:textId="438CC10A" w:rsidR="4065EBA0" w:rsidRPr="00B650BE"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 xml:space="preserve">Meeting Focus: BEST Agents will discuss their multi-agency approach to TCO </w:t>
      </w:r>
    </w:p>
    <w:p w14:paraId="65D258B4" w14:textId="06C8DEFF" w:rsidR="4065EBA0" w:rsidRPr="00B650BE"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 xml:space="preserve">investigations, with briefings on: gangs and weapons; human smuggling/human </w:t>
      </w:r>
    </w:p>
    <w:p w14:paraId="7F6CA418" w14:textId="56E81DCE" w:rsidR="4065EBA0" w:rsidRPr="00B650BE"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trafficking; marine task force; and contraband smuggling.</w:t>
      </w:r>
    </w:p>
    <w:p w14:paraId="38BBA58E" w14:textId="12CF6CB7" w:rsidR="00186138" w:rsidRDefault="00186138" w:rsidP="00C538B4">
      <w:pPr>
        <w:spacing w:after="0" w:line="240" w:lineRule="auto"/>
        <w:jc w:val="both"/>
        <w:rPr>
          <w:rFonts w:eastAsia="Times New Roman" w:cstheme="minorHAnsi"/>
          <w:b/>
          <w:bCs/>
        </w:rPr>
      </w:pPr>
    </w:p>
    <w:p w14:paraId="6BB9B7DC" w14:textId="77777777" w:rsidR="009C71E5" w:rsidRPr="00C538B4" w:rsidRDefault="009C71E5" w:rsidP="009C71E5">
      <w:pPr>
        <w:spacing w:after="0" w:line="240" w:lineRule="auto"/>
        <w:jc w:val="both"/>
        <w:rPr>
          <w:rFonts w:eastAsia="Times New Roman" w:cstheme="minorHAnsi"/>
          <w:i/>
        </w:rPr>
      </w:pPr>
      <w:r w:rsidRPr="00B650BE">
        <w:rPr>
          <w:rFonts w:eastAsia="Times New Roman" w:cstheme="minorHAnsi"/>
          <w:b/>
          <w:bCs/>
        </w:rPr>
        <w:t xml:space="preserve">Border Tour </w:t>
      </w:r>
      <w:r>
        <w:rPr>
          <w:rFonts w:eastAsia="Times New Roman" w:cstheme="minorHAnsi"/>
          <w:b/>
          <w:bCs/>
        </w:rPr>
        <w:t>(</w:t>
      </w:r>
      <w:r>
        <w:rPr>
          <w:rFonts w:eastAsia="Times New Roman" w:cstheme="minorHAnsi"/>
          <w:b/>
          <w:bCs/>
          <w:i/>
        </w:rPr>
        <w:t>w</w:t>
      </w:r>
      <w:r w:rsidRPr="00C538B4">
        <w:rPr>
          <w:rFonts w:eastAsia="Times New Roman" w:cstheme="minorHAnsi"/>
          <w:b/>
          <w:bCs/>
          <w:i/>
        </w:rPr>
        <w:t>ith C</w:t>
      </w:r>
      <w:r>
        <w:rPr>
          <w:rFonts w:eastAsia="Times New Roman" w:cstheme="minorHAnsi"/>
          <w:b/>
          <w:bCs/>
          <w:i/>
        </w:rPr>
        <w:t>BP or a</w:t>
      </w:r>
      <w:r w:rsidRPr="00C538B4">
        <w:rPr>
          <w:rFonts w:eastAsia="Times New Roman" w:cstheme="minorHAnsi"/>
          <w:b/>
          <w:bCs/>
          <w:i/>
        </w:rPr>
        <w:t>lternate</w:t>
      </w:r>
      <w:r>
        <w:rPr>
          <w:rFonts w:eastAsia="Times New Roman" w:cstheme="minorHAnsi"/>
          <w:b/>
          <w:bCs/>
          <w:i/>
        </w:rPr>
        <w:t xml:space="preserve"> guide) </w:t>
      </w:r>
      <w:r w:rsidRPr="00C538B4">
        <w:rPr>
          <w:rFonts w:eastAsia="Times New Roman" w:cstheme="minorHAnsi"/>
          <w:bCs/>
          <w:i/>
          <w:color w:val="FF0000"/>
        </w:rPr>
        <w:t>*</w:t>
      </w:r>
      <w:r w:rsidRPr="00C538B4">
        <w:rPr>
          <w:rFonts w:eastAsia="Times New Roman" w:cstheme="minorHAnsi"/>
          <w:i/>
          <w:color w:val="FF0000"/>
        </w:rPr>
        <w:t>$</w:t>
      </w:r>
      <w:r>
        <w:rPr>
          <w:rFonts w:eastAsia="Times New Roman" w:cstheme="minorHAnsi"/>
          <w:i/>
          <w:color w:val="FF0000"/>
        </w:rPr>
        <w:t>250</w:t>
      </w:r>
      <w:r w:rsidRPr="00C538B4">
        <w:rPr>
          <w:rFonts w:eastAsia="Times New Roman" w:cstheme="minorHAnsi"/>
          <w:i/>
          <w:color w:val="FF0000"/>
        </w:rPr>
        <w:t xml:space="preserve"> honorarium required for alternate guide</w:t>
      </w:r>
    </w:p>
    <w:p w14:paraId="4ECF6257" w14:textId="77777777" w:rsidR="009C71E5" w:rsidRDefault="009C71E5" w:rsidP="009C71E5">
      <w:pPr>
        <w:spacing w:after="0" w:line="240" w:lineRule="auto"/>
        <w:jc w:val="both"/>
        <w:rPr>
          <w:rFonts w:eastAsia="Times New Roman" w:cstheme="minorHAnsi"/>
        </w:rPr>
      </w:pPr>
      <w:r w:rsidRPr="00B650BE">
        <w:rPr>
          <w:rFonts w:eastAsia="Times New Roman" w:cstheme="minorHAnsi"/>
        </w:rPr>
        <w:t>SDDC can arrange a half-day tour of</w:t>
      </w:r>
      <w:r>
        <w:rPr>
          <w:rFonts w:eastAsia="Times New Roman" w:cstheme="minorHAnsi"/>
        </w:rPr>
        <w:t xml:space="preserve"> the U.S.-Mexico border, with a </w:t>
      </w:r>
      <w:r w:rsidRPr="00B650BE">
        <w:rPr>
          <w:rFonts w:eastAsia="Times New Roman" w:cstheme="minorHAnsi"/>
        </w:rPr>
        <w:t xml:space="preserve">guide familiar with border operations, policy, and issues. </w:t>
      </w:r>
      <w:r>
        <w:rPr>
          <w:rFonts w:eastAsia="Times New Roman" w:cstheme="minorHAnsi"/>
        </w:rPr>
        <w:t xml:space="preserve">Stops along the tour may include San </w:t>
      </w:r>
      <w:proofErr w:type="spellStart"/>
      <w:r>
        <w:rPr>
          <w:rFonts w:eastAsia="Times New Roman" w:cstheme="minorHAnsi"/>
        </w:rPr>
        <w:t>Ysidro</w:t>
      </w:r>
      <w:proofErr w:type="spellEnd"/>
      <w:r>
        <w:rPr>
          <w:rFonts w:eastAsia="Times New Roman" w:cstheme="minorHAnsi"/>
        </w:rPr>
        <w:t xml:space="preserve"> Port of Entry, </w:t>
      </w:r>
      <w:proofErr w:type="spellStart"/>
      <w:r>
        <w:rPr>
          <w:rFonts w:eastAsia="Times New Roman" w:cstheme="minorHAnsi"/>
        </w:rPr>
        <w:t>Otay</w:t>
      </w:r>
      <w:proofErr w:type="spellEnd"/>
      <w:r>
        <w:rPr>
          <w:rFonts w:eastAsia="Times New Roman" w:cstheme="minorHAnsi"/>
        </w:rPr>
        <w:t xml:space="preserve"> Mesa Port of Entry, and Cross Border Xpress. If this cannot be arranged with CBP directly, we recommend Dr. Frost (see below) as an alternate guide.</w:t>
      </w:r>
    </w:p>
    <w:p w14:paraId="04FC8158" w14:textId="77777777" w:rsidR="009C71E5" w:rsidRDefault="009C71E5" w:rsidP="009C71E5">
      <w:pPr>
        <w:spacing w:after="0" w:line="240" w:lineRule="auto"/>
        <w:jc w:val="both"/>
        <w:rPr>
          <w:rFonts w:eastAsia="Times New Roman" w:cstheme="minorHAnsi"/>
        </w:rPr>
      </w:pPr>
    </w:p>
    <w:p w14:paraId="65FAC95C" w14:textId="77777777" w:rsidR="009C71E5" w:rsidRPr="00B650BE" w:rsidRDefault="009C71E5" w:rsidP="009C71E5">
      <w:pPr>
        <w:spacing w:after="0" w:line="240" w:lineRule="auto"/>
        <w:rPr>
          <w:rFonts w:eastAsia="Times New Roman" w:cstheme="minorHAnsi"/>
        </w:rPr>
      </w:pPr>
      <w:r w:rsidRPr="00B650BE">
        <w:rPr>
          <w:rFonts w:eastAsia="Times New Roman" w:cstheme="minorHAnsi"/>
          <w:b/>
          <w:bCs/>
        </w:rPr>
        <w:t>San Diego State University (SDSU), Graduate Program in Homeland Security</w:t>
      </w:r>
    </w:p>
    <w:p w14:paraId="610BB7B2" w14:textId="77777777" w:rsidR="009C71E5" w:rsidRPr="00B650BE" w:rsidRDefault="009C71E5" w:rsidP="009C71E5">
      <w:pPr>
        <w:spacing w:after="0" w:line="240" w:lineRule="auto"/>
        <w:rPr>
          <w:rFonts w:eastAsia="Times New Roman" w:cstheme="minorHAnsi"/>
        </w:rPr>
      </w:pPr>
      <w:hyperlink r:id="rId12">
        <w:r w:rsidRPr="00B650BE">
          <w:rPr>
            <w:rStyle w:val="Hyperlink"/>
            <w:rFonts w:eastAsia="Times New Roman" w:cstheme="minorHAnsi"/>
            <w:color w:val="0000FF"/>
          </w:rPr>
          <w:t>https://homeland</w:t>
        </w:r>
        <w:r w:rsidRPr="00B650BE">
          <w:rPr>
            <w:rStyle w:val="Hyperlink"/>
            <w:rFonts w:eastAsia="Times New Roman" w:cstheme="minorHAnsi"/>
            <w:color w:val="0000FF"/>
          </w:rPr>
          <w:t>s</w:t>
        </w:r>
        <w:r w:rsidRPr="00B650BE">
          <w:rPr>
            <w:rStyle w:val="Hyperlink"/>
            <w:rFonts w:eastAsia="Times New Roman" w:cstheme="minorHAnsi"/>
            <w:color w:val="0000FF"/>
          </w:rPr>
          <w:t>ecurity.sdsu.edu/</w:t>
        </w:r>
      </w:hyperlink>
      <w:r w:rsidRPr="00B650BE">
        <w:rPr>
          <w:rFonts w:eastAsia="Times New Roman" w:cstheme="minorHAnsi"/>
          <w:color w:val="0000FF"/>
          <w:u w:val="single"/>
        </w:rPr>
        <w:t xml:space="preserve"> </w:t>
      </w:r>
    </w:p>
    <w:p w14:paraId="19930960" w14:textId="77777777" w:rsidR="009C71E5" w:rsidRPr="00B650BE" w:rsidRDefault="009C71E5" w:rsidP="009C71E5">
      <w:pPr>
        <w:spacing w:after="0" w:line="240" w:lineRule="auto"/>
        <w:rPr>
          <w:rFonts w:eastAsia="Times New Roman" w:cstheme="minorHAnsi"/>
        </w:rPr>
      </w:pPr>
      <w:r w:rsidRPr="00B650BE">
        <w:rPr>
          <w:rFonts w:eastAsia="Times New Roman" w:cstheme="minorHAnsi"/>
        </w:rPr>
        <w:t>SDSU’s Graduate Program in Homeland Security was the first graduate-level Homeland Security program offered in the United States. It is consistently rated in the top two graduate-level national security programs. The program focuses on issues ranging from cyber security, counter-human trafficking, child slavery, counter-narcotics, to food and water security issues - seeking not only to eliminate the bad actors who create and capitalize upon human suffering, but also the economic and security conditions that allow black market and organized crime networks to flourish. The program is working hard to help create a world in which people of all nations have enough to eat, have meaningful economic opportunities, and feel safe in their homes, schools, and businesses.</w:t>
      </w:r>
    </w:p>
    <w:p w14:paraId="38DB55F5" w14:textId="77777777" w:rsidR="009C71E5" w:rsidRDefault="009C71E5" w:rsidP="009C71E5">
      <w:pPr>
        <w:spacing w:after="0" w:line="240" w:lineRule="auto"/>
        <w:ind w:left="720"/>
        <w:jc w:val="both"/>
        <w:rPr>
          <w:rFonts w:eastAsia="Times New Roman" w:cstheme="minorHAnsi"/>
          <w:b/>
          <w:bCs/>
        </w:rPr>
      </w:pPr>
    </w:p>
    <w:p w14:paraId="517D66AE" w14:textId="77777777" w:rsidR="009C71E5" w:rsidRPr="00B650BE" w:rsidRDefault="009C71E5" w:rsidP="009C71E5">
      <w:pPr>
        <w:spacing w:after="0" w:line="240" w:lineRule="auto"/>
        <w:ind w:left="720"/>
        <w:jc w:val="both"/>
        <w:rPr>
          <w:rFonts w:eastAsia="Times New Roman" w:cstheme="minorHAnsi"/>
        </w:rPr>
      </w:pPr>
      <w:r w:rsidRPr="00B650BE">
        <w:rPr>
          <w:rFonts w:eastAsia="Times New Roman" w:cstheme="minorHAnsi"/>
          <w:b/>
          <w:bCs/>
        </w:rPr>
        <w:t>Dr. Eric Frost</w:t>
      </w:r>
      <w:r w:rsidRPr="00B650BE">
        <w:rPr>
          <w:rFonts w:eastAsia="Times New Roman" w:cstheme="minorHAnsi"/>
        </w:rPr>
        <w:t xml:space="preserve">: Dr. Frost is Director of SDSU’s </w:t>
      </w:r>
      <w:proofErr w:type="spellStart"/>
      <w:r w:rsidRPr="00B650BE">
        <w:rPr>
          <w:rFonts w:eastAsia="Times New Roman" w:cstheme="minorHAnsi"/>
        </w:rPr>
        <w:t>Viz</w:t>
      </w:r>
      <w:proofErr w:type="spellEnd"/>
      <w:r w:rsidRPr="00B650BE">
        <w:rPr>
          <w:rFonts w:eastAsia="Times New Roman" w:cstheme="minorHAnsi"/>
        </w:rPr>
        <w:t xml:space="preserve"> (Visualization) Center and of its Graduate Program in Homeland Security. The </w:t>
      </w:r>
      <w:proofErr w:type="spellStart"/>
      <w:r w:rsidRPr="00B650BE">
        <w:rPr>
          <w:rFonts w:eastAsia="Times New Roman" w:cstheme="minorHAnsi"/>
        </w:rPr>
        <w:t>Viz</w:t>
      </w:r>
      <w:proofErr w:type="spellEnd"/>
      <w:r w:rsidRPr="00B650BE">
        <w:rPr>
          <w:rFonts w:eastAsia="Times New Roman" w:cstheme="minorHAnsi"/>
        </w:rPr>
        <w:t xml:space="preserve"> Center creates IT products that allow emergency responders to access up-to-the-minute geospatial (mapping) data over handheld devices, allowing them to understand and follow crisis developments in real time. The Graduate Program in Homeland Security trains leaders from a variety of fields to identify, design, and mobilize community resources to prevent, deter, preempt, and respond to terrorist attacks and other critical incidents on the local, regional, national and international levels. </w:t>
      </w:r>
    </w:p>
    <w:p w14:paraId="52D8F069" w14:textId="77777777" w:rsidR="009C71E5" w:rsidRPr="009C71E5" w:rsidRDefault="009C71E5" w:rsidP="009C71E5">
      <w:pPr>
        <w:spacing w:after="0" w:line="240" w:lineRule="auto"/>
        <w:ind w:left="720"/>
        <w:jc w:val="both"/>
        <w:rPr>
          <w:rFonts w:eastAsia="Times New Roman" w:cstheme="minorHAnsi"/>
          <w:i/>
          <w:iCs/>
        </w:rPr>
      </w:pPr>
      <w:r w:rsidRPr="00B650BE">
        <w:rPr>
          <w:rFonts w:eastAsia="Times New Roman" w:cstheme="minorHAnsi"/>
          <w:i/>
          <w:iCs/>
        </w:rPr>
        <w:t>Meeting Focus: Discuss the greatest threats to security in San Diego; Examine the use of mapping technology in homeland security and the professional training of homeland security specialists.</w:t>
      </w:r>
      <w:r>
        <w:rPr>
          <w:rFonts w:eastAsia="Times New Roman" w:cstheme="minorHAnsi"/>
          <w:i/>
          <w:iCs/>
        </w:rPr>
        <w:t xml:space="preserve"> </w:t>
      </w:r>
    </w:p>
    <w:p w14:paraId="5AF73172" w14:textId="745E30E9" w:rsidR="00186138" w:rsidRDefault="00186138" w:rsidP="00B650BE">
      <w:pPr>
        <w:spacing w:after="0" w:line="240" w:lineRule="auto"/>
        <w:jc w:val="both"/>
        <w:rPr>
          <w:rFonts w:eastAsia="Times New Roman" w:cstheme="minorHAnsi"/>
          <w:b/>
          <w:bCs/>
          <w:color w:val="000000" w:themeColor="text1"/>
        </w:rPr>
      </w:pPr>
    </w:p>
    <w:p w14:paraId="58375A24" w14:textId="29952D4A" w:rsidR="4065EBA0" w:rsidRPr="00B650BE" w:rsidRDefault="4065EBA0"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U.S. Coast Guard – San Diego Sector</w:t>
      </w:r>
    </w:p>
    <w:p w14:paraId="046006E2" w14:textId="6053FF8D" w:rsidR="4065EBA0" w:rsidRPr="00C538B4" w:rsidRDefault="00E42795" w:rsidP="00B650BE">
      <w:pPr>
        <w:spacing w:after="0" w:line="240" w:lineRule="auto"/>
        <w:jc w:val="both"/>
        <w:rPr>
          <w:rStyle w:val="Hyperlink"/>
          <w:color w:val="0000FF"/>
        </w:rPr>
      </w:pPr>
      <w:hyperlink r:id="rId13">
        <w:r w:rsidR="4065EBA0" w:rsidRPr="00C538B4">
          <w:rPr>
            <w:rStyle w:val="Hyperlink"/>
            <w:rFonts w:eastAsia="Times New Roman" w:cstheme="minorHAnsi"/>
            <w:color w:val="0000FF"/>
          </w:rPr>
          <w:t>https://www.uscg.</w:t>
        </w:r>
        <w:r w:rsidR="4065EBA0" w:rsidRPr="00C538B4">
          <w:rPr>
            <w:rStyle w:val="Hyperlink"/>
            <w:rFonts w:eastAsia="Times New Roman" w:cstheme="minorHAnsi"/>
            <w:color w:val="0000FF"/>
          </w:rPr>
          <w:t>m</w:t>
        </w:r>
        <w:r w:rsidR="4065EBA0" w:rsidRPr="00C538B4">
          <w:rPr>
            <w:rStyle w:val="Hyperlink"/>
            <w:rFonts w:eastAsia="Times New Roman" w:cstheme="minorHAnsi"/>
            <w:color w:val="0000FF"/>
          </w:rPr>
          <w:t>il/</w:t>
        </w:r>
      </w:hyperlink>
      <w:r w:rsidR="4065EBA0" w:rsidRPr="00C538B4">
        <w:rPr>
          <w:rStyle w:val="Hyperlink"/>
          <w:color w:val="0000FF"/>
        </w:rPr>
        <w:t xml:space="preserve">  </w:t>
      </w:r>
    </w:p>
    <w:p w14:paraId="704BFFDB" w14:textId="6CB9596A" w:rsidR="4065EBA0" w:rsidRPr="00B650BE" w:rsidRDefault="4065EBA0"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Located within the Homeland Security Department, the U.S. Coast Guard is unique as</w:t>
      </w:r>
      <w:r w:rsidR="00186138">
        <w:rPr>
          <w:rFonts w:eastAsia="Times New Roman" w:cstheme="minorHAnsi"/>
          <w:color w:val="000000" w:themeColor="text1"/>
        </w:rPr>
        <w:t xml:space="preserve"> an armed force. Comprised of</w:t>
      </w:r>
      <w:r w:rsidRPr="00B650BE">
        <w:rPr>
          <w:rFonts w:eastAsia="Times New Roman" w:cstheme="minorHAnsi"/>
          <w:color w:val="000000" w:themeColor="text1"/>
        </w:rPr>
        <w:t xml:space="preserve"> active duty, reserve, civilian, and auxiliary members, it provides a broad range of services to the American people in times of peace and war. The Coast Guard manages six major operational mission programs: maritime law enforcement, maritime response, maritime prevention, marine transportation system management, maritime security operations, and defense operations. The 11th Coast Guard District encompasses the states of California, Arizona, Nevada, and Utah; their coastal and offshore waters out over thousand miles; and the offshore waters of Mexico and Central America down to South America. Coast Guard operational units are located throughout the state of California.</w:t>
      </w:r>
    </w:p>
    <w:p w14:paraId="184259D7" w14:textId="090CFC76" w:rsidR="4065EBA0" w:rsidRPr="00B650BE" w:rsidRDefault="4065EBA0" w:rsidP="00B650BE">
      <w:pPr>
        <w:spacing w:after="0" w:line="240" w:lineRule="auto"/>
        <w:jc w:val="both"/>
        <w:rPr>
          <w:rFonts w:eastAsia="Times New Roman" w:cstheme="minorHAnsi"/>
          <w:i/>
          <w:iCs/>
          <w:color w:val="000000" w:themeColor="text1"/>
        </w:rPr>
      </w:pPr>
      <w:r w:rsidRPr="00B650BE">
        <w:rPr>
          <w:rFonts w:eastAsia="Times New Roman" w:cstheme="minorHAnsi"/>
          <w:color w:val="000000" w:themeColor="text1"/>
        </w:rPr>
        <w:t xml:space="preserve">Meeting Focus: </w:t>
      </w:r>
      <w:r w:rsidRPr="00B650BE">
        <w:rPr>
          <w:rFonts w:eastAsia="Times New Roman" w:cstheme="minorHAnsi"/>
          <w:i/>
          <w:iCs/>
          <w:color w:val="000000" w:themeColor="text1"/>
        </w:rPr>
        <w:t>During a tour and briefing, participants will explore U.S. Coast Guard operational capabilities, illustrating the USCG role in counter-trafficking enforcement and highlighting joint-agency best practices in an effort to achieve global security and better detect and deter international crime.</w:t>
      </w:r>
    </w:p>
    <w:p w14:paraId="3C26138A" w14:textId="4F01C952" w:rsidR="4065EBA0" w:rsidRPr="00B650BE" w:rsidRDefault="4065EBA0" w:rsidP="00B650BE">
      <w:pPr>
        <w:spacing w:after="0" w:line="240" w:lineRule="auto"/>
        <w:jc w:val="both"/>
        <w:rPr>
          <w:rFonts w:eastAsia="Times New Roman" w:cstheme="minorHAnsi"/>
          <w:b/>
          <w:bCs/>
        </w:rPr>
      </w:pPr>
    </w:p>
    <w:p w14:paraId="57E7CFE4" w14:textId="0110D2A3" w:rsidR="4065EBA0" w:rsidRPr="00B650BE" w:rsidRDefault="4065EBA0" w:rsidP="00B650BE">
      <w:pPr>
        <w:spacing w:after="0" w:line="240" w:lineRule="auto"/>
        <w:jc w:val="both"/>
        <w:rPr>
          <w:rFonts w:eastAsia="Times New Roman" w:cstheme="minorHAnsi"/>
        </w:rPr>
      </w:pPr>
      <w:r w:rsidRPr="00B650BE">
        <w:rPr>
          <w:rFonts w:eastAsia="Times New Roman" w:cstheme="minorHAnsi"/>
          <w:b/>
          <w:bCs/>
        </w:rPr>
        <w:t>San Diego Harbor Police (SDHP)</w:t>
      </w:r>
      <w:r w:rsidRPr="00B650BE">
        <w:rPr>
          <w:rFonts w:eastAsia="Times New Roman" w:cstheme="minorHAnsi"/>
        </w:rPr>
        <w:t xml:space="preserve"> </w:t>
      </w:r>
    </w:p>
    <w:p w14:paraId="09D6B634" w14:textId="1E0D62CB" w:rsidR="4065EBA0" w:rsidRPr="00B650BE" w:rsidRDefault="00E42795" w:rsidP="00B650BE">
      <w:pPr>
        <w:spacing w:after="0" w:line="240" w:lineRule="auto"/>
        <w:jc w:val="both"/>
        <w:rPr>
          <w:rFonts w:eastAsia="Times New Roman" w:cstheme="minorHAnsi"/>
        </w:rPr>
      </w:pPr>
      <w:hyperlink r:id="rId14">
        <w:r w:rsidR="4065EBA0" w:rsidRPr="00B650BE">
          <w:rPr>
            <w:rStyle w:val="Hyperlink"/>
            <w:rFonts w:eastAsia="Times New Roman" w:cstheme="minorHAnsi"/>
            <w:color w:val="0000FF"/>
          </w:rPr>
          <w:t>https://www.portofsandiego.org/public-safety/harbor-police</w:t>
        </w:r>
      </w:hyperlink>
      <w:r w:rsidR="4065EBA0" w:rsidRPr="00B650BE">
        <w:rPr>
          <w:rFonts w:eastAsia="Times New Roman" w:cstheme="minorHAnsi"/>
          <w:color w:val="0000FF"/>
          <w:u w:val="single"/>
        </w:rPr>
        <w:t xml:space="preserve"> </w:t>
      </w:r>
    </w:p>
    <w:p w14:paraId="43BB795A" w14:textId="593A003E" w:rsidR="4065EBA0" w:rsidRPr="00B650BE" w:rsidRDefault="4065EBA0" w:rsidP="00B650BE">
      <w:pPr>
        <w:spacing w:after="0" w:line="240" w:lineRule="auto"/>
        <w:jc w:val="both"/>
        <w:rPr>
          <w:rFonts w:eastAsia="Times New Roman" w:cstheme="minorHAnsi"/>
        </w:rPr>
      </w:pPr>
      <w:r w:rsidRPr="00B650BE">
        <w:rPr>
          <w:rFonts w:eastAsia="Times New Roman" w:cstheme="minorHAnsi"/>
        </w:rPr>
        <w:t xml:space="preserve">The SDHP operates under the Port of San Diego. It provides law enforcement and public safety services in San Diego Bay, the adjacent tidelands, and at San Diego International Airport. Participants will meet with SDHP officers to learn how this local police authority patrols both the maritime borders of San Diego and the international airport, involving operations on land, sea, and in the air.  </w:t>
      </w:r>
    </w:p>
    <w:p w14:paraId="68E4AD44" w14:textId="1CD82D10" w:rsidR="4065EBA0" w:rsidRPr="00B650BE" w:rsidRDefault="4065EBA0" w:rsidP="00B650BE">
      <w:pPr>
        <w:spacing w:after="0" w:line="240" w:lineRule="auto"/>
        <w:jc w:val="both"/>
        <w:rPr>
          <w:rFonts w:eastAsia="Times New Roman" w:cstheme="minorHAnsi"/>
          <w:i/>
          <w:iCs/>
        </w:rPr>
      </w:pPr>
      <w:r w:rsidRPr="00B650BE">
        <w:rPr>
          <w:rFonts w:eastAsia="Times New Roman" w:cstheme="minorHAnsi"/>
          <w:i/>
          <w:iCs/>
        </w:rPr>
        <w:t>Meeting Focus: Discuss</w:t>
      </w:r>
      <w:r w:rsidR="00C538B4">
        <w:rPr>
          <w:rFonts w:eastAsia="Times New Roman" w:cstheme="minorHAnsi"/>
          <w:i/>
          <w:iCs/>
        </w:rPr>
        <w:t>ion of</w:t>
      </w:r>
      <w:r w:rsidRPr="00B650BE">
        <w:rPr>
          <w:rFonts w:eastAsia="Times New Roman" w:cstheme="minorHAnsi"/>
          <w:i/>
          <w:iCs/>
        </w:rPr>
        <w:t xml:space="preserve"> SDHP’s collaboration with federal and state law enforcement agencies, and, if circumstances permit, </w:t>
      </w:r>
      <w:r w:rsidR="00C538B4">
        <w:rPr>
          <w:rFonts w:eastAsia="Times New Roman" w:cstheme="minorHAnsi"/>
          <w:i/>
          <w:iCs/>
        </w:rPr>
        <w:t>the visit will include a harbor tour aboard a SDHP vessel</w:t>
      </w:r>
      <w:r w:rsidRPr="00B650BE">
        <w:rPr>
          <w:rFonts w:eastAsia="Times New Roman" w:cstheme="minorHAnsi"/>
          <w:i/>
          <w:iCs/>
        </w:rPr>
        <w:t>.</w:t>
      </w:r>
    </w:p>
    <w:p w14:paraId="0FC3063F" w14:textId="778B91AE" w:rsidR="00A05532" w:rsidRDefault="00A05532" w:rsidP="00403492">
      <w:pPr>
        <w:spacing w:after="0" w:line="240" w:lineRule="auto"/>
        <w:jc w:val="both"/>
        <w:rPr>
          <w:rFonts w:eastAsia="Times New Roman" w:cstheme="minorHAnsi"/>
          <w:b/>
          <w:bCs/>
          <w:color w:val="000000" w:themeColor="text1"/>
        </w:rPr>
      </w:pPr>
    </w:p>
    <w:p w14:paraId="4A0FEF0E" w14:textId="76FE2AF6" w:rsidR="007B768B" w:rsidRPr="00403492" w:rsidRDefault="007B768B" w:rsidP="00403492">
      <w:pPr>
        <w:spacing w:after="0" w:line="240" w:lineRule="auto"/>
        <w:jc w:val="both"/>
        <w:rPr>
          <w:rFonts w:eastAsia="Times New Roman" w:cstheme="minorHAnsi"/>
          <w:b/>
        </w:rPr>
      </w:pPr>
      <w:r w:rsidRPr="00B650BE">
        <w:rPr>
          <w:rFonts w:eastAsia="Times New Roman" w:cstheme="minorHAnsi"/>
          <w:b/>
          <w:bCs/>
          <w:color w:val="000000" w:themeColor="text1"/>
        </w:rPr>
        <w:t xml:space="preserve">U.S. Attorney’s Office of the Southern District of California </w:t>
      </w:r>
      <w:r w:rsidR="00D356FF">
        <w:rPr>
          <w:rFonts w:eastAsia="Times New Roman" w:cstheme="minorHAnsi"/>
          <w:b/>
          <w:bCs/>
          <w:color w:val="000000" w:themeColor="text1"/>
        </w:rPr>
        <w:t xml:space="preserve">- </w:t>
      </w:r>
      <w:r w:rsidR="00D356FF" w:rsidRPr="00D356FF">
        <w:rPr>
          <w:rFonts w:eastAsia="Times New Roman" w:cstheme="minorHAnsi"/>
          <w:b/>
        </w:rPr>
        <w:t>Border Enforcement Section</w:t>
      </w:r>
    </w:p>
    <w:p w14:paraId="6052BBBC" w14:textId="01573D93" w:rsidR="007B768B" w:rsidRDefault="00E42795" w:rsidP="007B768B">
      <w:pPr>
        <w:spacing w:after="0" w:line="240" w:lineRule="auto"/>
        <w:ind w:left="1620" w:hanging="1620"/>
        <w:jc w:val="both"/>
        <w:rPr>
          <w:rStyle w:val="Hyperlink"/>
          <w:rFonts w:eastAsia="Times New Roman" w:cstheme="minorHAnsi"/>
        </w:rPr>
      </w:pPr>
      <w:hyperlink r:id="rId15">
        <w:r w:rsidR="007B768B" w:rsidRPr="00B650BE">
          <w:rPr>
            <w:rStyle w:val="Hyperlink"/>
            <w:rFonts w:eastAsia="Times New Roman" w:cstheme="minorHAnsi"/>
          </w:rPr>
          <w:t>https://www.justice.gov/usao-sdca</w:t>
        </w:r>
      </w:hyperlink>
    </w:p>
    <w:p w14:paraId="17B3779F" w14:textId="77777777" w:rsidR="00D356FF" w:rsidRDefault="00E42795" w:rsidP="00D356FF">
      <w:pPr>
        <w:spacing w:after="0" w:line="240" w:lineRule="auto"/>
        <w:jc w:val="both"/>
        <w:rPr>
          <w:rFonts w:eastAsia="Times New Roman" w:cstheme="minorHAnsi"/>
        </w:rPr>
      </w:pPr>
      <w:hyperlink r:id="rId16" w:history="1">
        <w:r w:rsidR="00D356FF" w:rsidRPr="00516A31">
          <w:rPr>
            <w:rStyle w:val="Hyperlink"/>
            <w:rFonts w:eastAsia="Times New Roman" w:cstheme="minorHAnsi"/>
          </w:rPr>
          <w:t>https://www.justice.gov/usao-sdca/criminal-division</w:t>
        </w:r>
      </w:hyperlink>
      <w:r w:rsidR="00D356FF">
        <w:rPr>
          <w:rFonts w:eastAsia="Times New Roman" w:cstheme="minorHAnsi"/>
        </w:rPr>
        <w:t xml:space="preserve"> </w:t>
      </w:r>
    </w:p>
    <w:p w14:paraId="60F8F85B" w14:textId="5DFE63BB" w:rsidR="007B768B" w:rsidRPr="00B650BE" w:rsidRDefault="007B768B" w:rsidP="007B768B">
      <w:pPr>
        <w:spacing w:after="0" w:line="240" w:lineRule="auto"/>
        <w:rPr>
          <w:rFonts w:eastAsia="Times New Roman" w:cstheme="minorHAnsi"/>
          <w:color w:val="000000" w:themeColor="text1"/>
        </w:rPr>
      </w:pPr>
      <w:r w:rsidRPr="00B650BE">
        <w:rPr>
          <w:rFonts w:eastAsia="Times New Roman" w:cstheme="minorHAnsi"/>
          <w:color w:val="000000" w:themeColor="text1"/>
        </w:rPr>
        <w:t xml:space="preserve">The U.S. Attorney for the Southern District of California is the chief prosecutor for the United States in criminal law cases in the Southern District of California and represents the United States in civil law cases as either the defendant or plaintiff, as appropriate. </w:t>
      </w:r>
      <w:r w:rsidR="00D356FF" w:rsidRPr="00D356FF">
        <w:rPr>
          <w:rFonts w:eastAsia="Times New Roman" w:cstheme="minorHAnsi"/>
          <w:color w:val="000000" w:themeColor="text1"/>
        </w:rPr>
        <w:t>The Border Enforcement Section is the largest section in the Criminal Division and accounts for approximately 95 percent of the cases prosecuted in the Southern District of California. BES handles a large volume of reactive cases that arise from policing the 141-mile long border between California and Mexico, six Ports of Entry, and the roughly 70 miles of coastline stretching from the U.S.-Mexico border to the northernmost tip of San Diego County. Such cases commonly include illegal entry and reentry, drug importation and smuggling, and alien smuggling prosecutions. BES attorneys try a large number of cases and also often oversee the use of investigative tools like search and tracking warrants, undercover operations and confidential sources.</w:t>
      </w:r>
    </w:p>
    <w:p w14:paraId="4A5CABD3" w14:textId="77777777" w:rsidR="007B768B" w:rsidRPr="00B650BE" w:rsidRDefault="007B768B" w:rsidP="007B768B">
      <w:pPr>
        <w:spacing w:after="0" w:line="240" w:lineRule="auto"/>
        <w:rPr>
          <w:rFonts w:eastAsia="Times New Roman" w:cstheme="minorHAnsi"/>
          <w:color w:val="000000" w:themeColor="text1"/>
        </w:rPr>
      </w:pPr>
      <w:r w:rsidRPr="00B650BE">
        <w:rPr>
          <w:rFonts w:eastAsia="Times New Roman" w:cstheme="minorHAnsi"/>
          <w:i/>
          <w:iCs/>
          <w:color w:val="000000" w:themeColor="text1"/>
        </w:rPr>
        <w:t>Meeting Focus: Discuss the scope of the Office’s caseload and learn about key processes, successes and challenges of prosecuting transnational crime cases in the region.</w:t>
      </w:r>
    </w:p>
    <w:p w14:paraId="7D985908" w14:textId="77777777" w:rsidR="00D356FF" w:rsidRDefault="00D356FF" w:rsidP="007B768B">
      <w:pPr>
        <w:spacing w:after="0" w:line="240" w:lineRule="auto"/>
        <w:jc w:val="both"/>
        <w:rPr>
          <w:rFonts w:eastAsia="Times New Roman" w:cstheme="minorHAnsi"/>
        </w:rPr>
      </w:pPr>
      <w:r>
        <w:rPr>
          <w:rFonts w:eastAsia="Times New Roman" w:cstheme="minorHAnsi"/>
        </w:rPr>
        <w:tab/>
      </w:r>
    </w:p>
    <w:p w14:paraId="6BDBB9E8" w14:textId="74891DBB" w:rsidR="00F90D0E" w:rsidRPr="00CF5B65" w:rsidRDefault="00F90D0E" w:rsidP="00F90D0E">
      <w:pPr>
        <w:spacing w:after="0" w:line="240" w:lineRule="auto"/>
        <w:jc w:val="both"/>
        <w:rPr>
          <w:rFonts w:cs="Times New Roman"/>
          <w:b/>
        </w:rPr>
      </w:pPr>
      <w:r w:rsidRPr="00CF5B65">
        <w:rPr>
          <w:rFonts w:cs="Times New Roman"/>
          <w:b/>
        </w:rPr>
        <w:t xml:space="preserve">InfraGard </w:t>
      </w:r>
      <w:r w:rsidR="00E6094D" w:rsidRPr="00E6094D">
        <w:rPr>
          <w:rFonts w:cs="Times New Roman"/>
          <w:b/>
        </w:rPr>
        <w:t xml:space="preserve">San Diego </w:t>
      </w:r>
      <w:r w:rsidRPr="00CF5B65">
        <w:rPr>
          <w:rFonts w:cs="Times New Roman"/>
          <w:b/>
        </w:rPr>
        <w:t>Chapter</w:t>
      </w:r>
      <w:r w:rsidR="00072E45">
        <w:rPr>
          <w:rFonts w:cs="Times New Roman"/>
          <w:b/>
        </w:rPr>
        <w:t xml:space="preserve"> </w:t>
      </w:r>
      <w:r w:rsidR="00072E45" w:rsidRPr="00072E45">
        <w:rPr>
          <w:rFonts w:cs="Times New Roman"/>
          <w:i/>
          <w:color w:val="FF0000"/>
        </w:rPr>
        <w:t>*Possible Roundtable Discussion between InfraGard, SD-LECC and City of San Diego</w:t>
      </w:r>
    </w:p>
    <w:p w14:paraId="6777E2DA" w14:textId="77777777" w:rsidR="00F90D0E" w:rsidRPr="00CF5B65" w:rsidRDefault="00E42795" w:rsidP="00F90D0E">
      <w:pPr>
        <w:spacing w:after="0" w:line="240" w:lineRule="auto"/>
        <w:jc w:val="both"/>
        <w:rPr>
          <w:rFonts w:cs="Times New Roman"/>
          <w:bCs/>
        </w:rPr>
      </w:pPr>
      <w:hyperlink r:id="rId17" w:history="1">
        <w:r w:rsidR="00F90D0E" w:rsidRPr="00CF5B65">
          <w:rPr>
            <w:rStyle w:val="Hyperlink"/>
            <w:rFonts w:cs="Times New Roman"/>
            <w:bCs/>
          </w:rPr>
          <w:t>http://www.infrag</w:t>
        </w:r>
        <w:r w:rsidR="00F90D0E" w:rsidRPr="00CF5B65">
          <w:rPr>
            <w:rStyle w:val="Hyperlink"/>
            <w:rFonts w:cs="Times New Roman"/>
            <w:bCs/>
          </w:rPr>
          <w:t>a</w:t>
        </w:r>
        <w:r w:rsidR="00F90D0E" w:rsidRPr="00CF5B65">
          <w:rPr>
            <w:rStyle w:val="Hyperlink"/>
            <w:rFonts w:cs="Times New Roman"/>
            <w:bCs/>
          </w:rPr>
          <w:t>rdsd.org/</w:t>
        </w:r>
      </w:hyperlink>
      <w:r w:rsidR="00F90D0E" w:rsidRPr="00CF5B65">
        <w:rPr>
          <w:rFonts w:cs="Times New Roman"/>
          <w:bCs/>
        </w:rPr>
        <w:t xml:space="preserve"> </w:t>
      </w:r>
    </w:p>
    <w:p w14:paraId="7D46C2D9" w14:textId="3AEC9001" w:rsidR="00F90D0E" w:rsidRPr="00CF5B65" w:rsidRDefault="00E6094D" w:rsidP="00F90D0E">
      <w:pPr>
        <w:spacing w:after="0" w:line="240" w:lineRule="auto"/>
        <w:jc w:val="both"/>
        <w:rPr>
          <w:rFonts w:cs="Times New Roman"/>
        </w:rPr>
      </w:pPr>
      <w:r w:rsidRPr="00E6094D">
        <w:rPr>
          <w:rFonts w:cs="Times New Roman"/>
        </w:rPr>
        <w:t>InfraGard San Diego is a FBI-affiliated non</w:t>
      </w:r>
      <w:r>
        <w:rPr>
          <w:rFonts w:cs="Times New Roman"/>
        </w:rPr>
        <w:t>profit 501(c)3 organization whose</w:t>
      </w:r>
      <w:r w:rsidRPr="00E6094D">
        <w:rPr>
          <w:rFonts w:cs="Times New Roman"/>
        </w:rPr>
        <w:t xml:space="preserve"> mission is to mitigate criminal and terrorist threats, risks and losses for the purpose of protecting our region’s critical infrastructure and the American people. Founded in 2005, the San Diego chapter covers both San Diego and Imperial Counties and has established itself as a leader nationwide, setting the highest standards for programs, training and education.</w:t>
      </w:r>
      <w:r>
        <w:rPr>
          <w:rFonts w:cs="Times New Roman"/>
        </w:rPr>
        <w:t xml:space="preserve"> The San Diego Chapter</w:t>
      </w:r>
      <w:r w:rsidR="00F90D0E" w:rsidRPr="00CF5B65">
        <w:rPr>
          <w:rFonts w:cs="Times New Roman"/>
        </w:rPr>
        <w:t xml:space="preserve"> is the local arm of a national information-sharing alliance between private industry, academia, and government focused on protecting critical national infrastructures against attacks from foreign and domestic threats. It supports all FBI investigative programs, including counterterrorism,</w:t>
      </w:r>
      <w:r w:rsidR="00F90D0E">
        <w:rPr>
          <w:rFonts w:cs="Times New Roman"/>
        </w:rPr>
        <w:t xml:space="preserve"> counterintelligence, and cyber-</w:t>
      </w:r>
      <w:r w:rsidR="00F90D0E" w:rsidRPr="00CF5B65">
        <w:rPr>
          <w:rFonts w:cs="Times New Roman"/>
        </w:rPr>
        <w:t xml:space="preserve">crime.  </w:t>
      </w:r>
    </w:p>
    <w:p w14:paraId="6EC8414A" w14:textId="3BE01831" w:rsidR="00D356FF" w:rsidRDefault="00072E45" w:rsidP="007B768B">
      <w:pPr>
        <w:spacing w:after="0" w:line="240" w:lineRule="auto"/>
        <w:jc w:val="both"/>
        <w:rPr>
          <w:rFonts w:eastAsia="Times New Roman" w:cstheme="minorHAnsi"/>
        </w:rPr>
      </w:pPr>
      <w:r w:rsidRPr="00072E45">
        <w:rPr>
          <w:rFonts w:eastAsia="Times New Roman" w:cstheme="minorHAnsi"/>
          <w:bCs/>
          <w:i/>
        </w:rPr>
        <w:t>Meeting Focus: Discuss collaborative efforts between the various levels of law enforcement and private sector entities to share intelligence and ensure homeland security</w:t>
      </w:r>
      <w:r>
        <w:rPr>
          <w:rFonts w:eastAsia="Times New Roman" w:cstheme="minorHAnsi"/>
          <w:bCs/>
          <w:i/>
        </w:rPr>
        <w:t>.</w:t>
      </w:r>
    </w:p>
    <w:p w14:paraId="5773FC71" w14:textId="77777777" w:rsidR="00F90D0E" w:rsidRPr="00B650BE" w:rsidRDefault="00F90D0E" w:rsidP="007B768B">
      <w:pPr>
        <w:spacing w:after="0" w:line="240" w:lineRule="auto"/>
        <w:jc w:val="both"/>
        <w:rPr>
          <w:rFonts w:eastAsia="Times New Roman" w:cstheme="minorHAnsi"/>
        </w:rPr>
      </w:pPr>
    </w:p>
    <w:p w14:paraId="062541E3" w14:textId="31E23638"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b/>
          <w:bCs/>
          <w:color w:val="000000" w:themeColor="text1"/>
        </w:rPr>
        <w:t>San Diego Law Enforcement Coordination Center (SD-LECC)</w:t>
      </w:r>
    </w:p>
    <w:p w14:paraId="7220DCBE" w14:textId="29D61B6F" w:rsidR="1001B914" w:rsidRPr="00B650BE" w:rsidRDefault="00E42795" w:rsidP="00B650BE">
      <w:pPr>
        <w:spacing w:after="0" w:line="240" w:lineRule="auto"/>
        <w:jc w:val="both"/>
        <w:rPr>
          <w:rFonts w:eastAsia="Times New Roman" w:cstheme="minorHAnsi"/>
          <w:color w:val="000000" w:themeColor="text1"/>
        </w:rPr>
      </w:pPr>
      <w:hyperlink r:id="rId18">
        <w:r w:rsidR="1001B914" w:rsidRPr="00B650BE">
          <w:rPr>
            <w:rStyle w:val="Hyperlink"/>
            <w:rFonts w:eastAsia="Times New Roman" w:cstheme="minorHAnsi"/>
            <w:color w:val="0000FF"/>
          </w:rPr>
          <w:t>https://sd-lecc.org/</w:t>
        </w:r>
      </w:hyperlink>
      <w:r w:rsidR="1001B914" w:rsidRPr="00B650BE">
        <w:rPr>
          <w:rFonts w:eastAsia="Times New Roman" w:cstheme="minorHAnsi"/>
          <w:color w:val="0000FF"/>
          <w:u w:val="single"/>
        </w:rPr>
        <w:t xml:space="preserve"> </w:t>
      </w:r>
    </w:p>
    <w:p w14:paraId="7DFF8893" w14:textId="4B60E1C9" w:rsidR="4065EBA0" w:rsidRPr="00B650BE" w:rsidRDefault="4065EBA0"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The San Diego Law Enforcement Coordination Center (SD-LECC) is the all crimes, all hazards fusion center and serves as the High Intensity Drug Trafficking Area (SD/I HIDTA) Investigative Support Center (ISC) for the San Diego and Imperial County region. The SD-LECC also serves as the Regional Threat Assessment Center (RTAC) for San Diego and Imperial counties and is part of the California State Threat Assessment System (STAS). The SD-LECC operates as a collaborative partnership among federal, state and local law enforcement/public safety agencies focused on enhancing coordination, information sharing, regional preparedness, training and investigative support/analysis for first responders and other public and private partners in the region.</w:t>
      </w:r>
    </w:p>
    <w:p w14:paraId="71E0E6E6" w14:textId="0ED87E06" w:rsidR="00072E45" w:rsidRDefault="4065EBA0" w:rsidP="00B650BE">
      <w:pPr>
        <w:spacing w:after="0" w:line="240" w:lineRule="auto"/>
        <w:jc w:val="both"/>
        <w:rPr>
          <w:rFonts w:eastAsia="Times New Roman" w:cstheme="minorHAnsi"/>
          <w:i/>
          <w:iCs/>
          <w:color w:val="000000" w:themeColor="text1"/>
        </w:rPr>
      </w:pPr>
      <w:r w:rsidRPr="00B650BE">
        <w:rPr>
          <w:rFonts w:eastAsia="Times New Roman" w:cstheme="minorHAnsi"/>
          <w:i/>
          <w:iCs/>
          <w:color w:val="000000" w:themeColor="text1"/>
        </w:rPr>
        <w:t xml:space="preserve">Meeting Focus: Examine the collaborative and innovative strategies the SD-LECC uses to share security information across various sectors of law enforcement and public safety agencies. </w:t>
      </w:r>
    </w:p>
    <w:p w14:paraId="226774DD" w14:textId="75FAFD1A" w:rsidR="00072E45" w:rsidRDefault="00072E45" w:rsidP="00B650BE">
      <w:pPr>
        <w:spacing w:after="0" w:line="240" w:lineRule="auto"/>
        <w:jc w:val="both"/>
        <w:rPr>
          <w:rFonts w:eastAsia="Times New Roman" w:cstheme="minorHAnsi"/>
          <w:i/>
          <w:iCs/>
          <w:color w:val="000000" w:themeColor="text1"/>
        </w:rPr>
      </w:pPr>
    </w:p>
    <w:p w14:paraId="01130673" w14:textId="6CA0E754" w:rsidR="00072E45" w:rsidRPr="00072E45" w:rsidRDefault="00072E45" w:rsidP="00B650BE">
      <w:pPr>
        <w:spacing w:after="0" w:line="240" w:lineRule="auto"/>
        <w:jc w:val="both"/>
        <w:rPr>
          <w:rFonts w:eastAsia="Times New Roman" w:cstheme="minorHAnsi"/>
          <w:b/>
          <w:iCs/>
          <w:color w:val="000000" w:themeColor="text1"/>
        </w:rPr>
      </w:pPr>
      <w:r w:rsidRPr="00072E45">
        <w:rPr>
          <w:rFonts w:eastAsia="Times New Roman" w:cstheme="minorHAnsi"/>
          <w:b/>
          <w:iCs/>
          <w:color w:val="000000" w:themeColor="text1"/>
        </w:rPr>
        <w:t>City of San Diego, Office of Homeland Security</w:t>
      </w:r>
    </w:p>
    <w:p w14:paraId="296811E8" w14:textId="29028C23" w:rsidR="00072E45" w:rsidRDefault="00E42795" w:rsidP="00B650BE">
      <w:pPr>
        <w:spacing w:after="0" w:line="240" w:lineRule="auto"/>
        <w:jc w:val="both"/>
        <w:rPr>
          <w:rFonts w:eastAsia="Times New Roman" w:cstheme="minorHAnsi"/>
          <w:iCs/>
          <w:color w:val="000000" w:themeColor="text1"/>
        </w:rPr>
      </w:pPr>
      <w:hyperlink r:id="rId19" w:history="1">
        <w:r w:rsidR="00072E45" w:rsidRPr="00516A31">
          <w:rPr>
            <w:rStyle w:val="Hyperlink"/>
            <w:rFonts w:eastAsia="Times New Roman" w:cstheme="minorHAnsi"/>
            <w:iCs/>
          </w:rPr>
          <w:t>http://www.sandiego.g</w:t>
        </w:r>
        <w:r w:rsidR="00072E45" w:rsidRPr="00516A31">
          <w:rPr>
            <w:rStyle w:val="Hyperlink"/>
            <w:rFonts w:eastAsia="Times New Roman" w:cstheme="minorHAnsi"/>
            <w:iCs/>
          </w:rPr>
          <w:t>o</w:t>
        </w:r>
        <w:r w:rsidR="00072E45" w:rsidRPr="00516A31">
          <w:rPr>
            <w:rStyle w:val="Hyperlink"/>
            <w:rFonts w:eastAsia="Times New Roman" w:cstheme="minorHAnsi"/>
            <w:iCs/>
          </w:rPr>
          <w:t>v/ohs/</w:t>
        </w:r>
      </w:hyperlink>
      <w:r w:rsidR="00072E45">
        <w:rPr>
          <w:rFonts w:eastAsia="Times New Roman" w:cstheme="minorHAnsi"/>
          <w:iCs/>
          <w:color w:val="000000" w:themeColor="text1"/>
        </w:rPr>
        <w:t xml:space="preserve"> </w:t>
      </w:r>
    </w:p>
    <w:p w14:paraId="38CCBED7" w14:textId="73D765C4" w:rsidR="00072E45" w:rsidRPr="00072E45" w:rsidRDefault="00072E45" w:rsidP="00B650BE">
      <w:pPr>
        <w:spacing w:after="0" w:line="240" w:lineRule="auto"/>
        <w:jc w:val="both"/>
        <w:rPr>
          <w:rFonts w:eastAsia="Times New Roman" w:cstheme="minorHAnsi"/>
          <w:iCs/>
          <w:color w:val="000000" w:themeColor="text1"/>
        </w:rPr>
      </w:pPr>
      <w:r w:rsidRPr="00072E45">
        <w:rPr>
          <w:rFonts w:eastAsia="Times New Roman" w:cstheme="minorHAnsi"/>
          <w:iCs/>
          <w:color w:val="000000" w:themeColor="text1"/>
        </w:rPr>
        <w:t>The San Diego Office of Homeland Security oversees the City's emergency Prevention and Protection Program; Mitigation and Finance Program; Response and Recovery Program; and leads regional efforts for FEMA's Urban Area Security Initiative. The Office of Homeland Security strives to promote a secure and resilient City with the capabilities required across the whole community to prevent, protect against, mitigate, respond to, and recover from threats and hazards that pose the greatest risk. These risks include natural hazards such as wildfires, earthquakes, floods, and tsunami; human-caused threats such</w:t>
      </w:r>
      <w:r>
        <w:rPr>
          <w:rFonts w:eastAsia="Times New Roman" w:cstheme="minorHAnsi"/>
          <w:iCs/>
          <w:color w:val="000000" w:themeColor="text1"/>
        </w:rPr>
        <w:t xml:space="preserve"> as terrorist attacks and cyber-</w:t>
      </w:r>
      <w:r w:rsidRPr="00072E45">
        <w:rPr>
          <w:rFonts w:eastAsia="Times New Roman" w:cstheme="minorHAnsi"/>
          <w:iCs/>
          <w:color w:val="000000" w:themeColor="text1"/>
        </w:rPr>
        <w:t>attacks; and technological hazards such as power outages and utility interruptions.</w:t>
      </w:r>
    </w:p>
    <w:p w14:paraId="43DEAAD9" w14:textId="6B879FAE" w:rsidR="009F5EE7" w:rsidRDefault="009F5EE7" w:rsidP="007B768B">
      <w:pPr>
        <w:spacing w:after="0" w:line="240" w:lineRule="auto"/>
        <w:jc w:val="both"/>
        <w:rPr>
          <w:rFonts w:eastAsia="Times New Roman" w:cstheme="minorHAnsi"/>
          <w:b/>
          <w:bCs/>
          <w:color w:val="000000" w:themeColor="text1"/>
        </w:rPr>
      </w:pPr>
    </w:p>
    <w:p w14:paraId="6E4AB12E" w14:textId="77777777" w:rsidR="00403492" w:rsidRPr="007B768B" w:rsidRDefault="00403492" w:rsidP="00403492">
      <w:pPr>
        <w:spacing w:after="0" w:line="240" w:lineRule="auto"/>
        <w:rPr>
          <w:rFonts w:eastAsia="Times New Roman" w:cstheme="minorHAnsi"/>
          <w:color w:val="000000" w:themeColor="text1"/>
        </w:rPr>
      </w:pPr>
      <w:r w:rsidRPr="00B650BE">
        <w:rPr>
          <w:rFonts w:eastAsia="Times New Roman" w:cstheme="minorHAnsi"/>
          <w:b/>
          <w:bCs/>
          <w:color w:val="000000" w:themeColor="text1"/>
        </w:rPr>
        <w:t>The San Diego Human Trafficking Research and Data Advisory Roundtable (HT-</w:t>
      </w:r>
      <w:r w:rsidRPr="00B650BE">
        <w:rPr>
          <w:rFonts w:cstheme="minorHAnsi"/>
        </w:rPr>
        <w:tab/>
      </w:r>
      <w:r w:rsidRPr="00B650BE">
        <w:rPr>
          <w:rFonts w:eastAsia="Times New Roman" w:cstheme="minorHAnsi"/>
          <w:b/>
          <w:bCs/>
          <w:color w:val="000000" w:themeColor="text1"/>
        </w:rPr>
        <w:t>RADAR)</w:t>
      </w:r>
    </w:p>
    <w:p w14:paraId="3F5F0A1A" w14:textId="6C1B9321" w:rsidR="00F52074" w:rsidRDefault="00E42795" w:rsidP="00403492">
      <w:pPr>
        <w:spacing w:after="0" w:line="240" w:lineRule="auto"/>
      </w:pPr>
      <w:hyperlink r:id="rId20" w:history="1">
        <w:r w:rsidR="00F52074" w:rsidRPr="00717D26">
          <w:rPr>
            <w:rStyle w:val="Hyperlink"/>
          </w:rPr>
          <w:t>https://ht-radar.com</w:t>
        </w:r>
        <w:r w:rsidR="00F52074" w:rsidRPr="00717D26">
          <w:rPr>
            <w:rStyle w:val="Hyperlink"/>
          </w:rPr>
          <w:t>/</w:t>
        </w:r>
        <w:r w:rsidR="00F52074" w:rsidRPr="00717D26">
          <w:rPr>
            <w:rStyle w:val="Hyperlink"/>
          </w:rPr>
          <w:t>about/</w:t>
        </w:r>
      </w:hyperlink>
    </w:p>
    <w:p w14:paraId="2FB0C57C" w14:textId="05AFABD0" w:rsidR="00403492" w:rsidRPr="00B650BE" w:rsidRDefault="00403492" w:rsidP="00403492">
      <w:pPr>
        <w:spacing w:after="0" w:line="240" w:lineRule="auto"/>
        <w:rPr>
          <w:rFonts w:eastAsia="Times New Roman" w:cstheme="minorHAnsi"/>
          <w:color w:val="000000" w:themeColor="text1"/>
        </w:rPr>
      </w:pPr>
      <w:r w:rsidRPr="00B650BE">
        <w:rPr>
          <w:rFonts w:eastAsia="Times New Roman" w:cstheme="minorHAnsi"/>
          <w:color w:val="000000" w:themeColor="text1"/>
        </w:rPr>
        <w:t xml:space="preserve">HT-RADAR is a collaborative research environment for San Diego / Tijuana (SD/TJ) region data analysts and researchers who have skills and interests related to human </w:t>
      </w:r>
      <w:r w:rsidRPr="00B650BE">
        <w:rPr>
          <w:rFonts w:cstheme="minorHAnsi"/>
        </w:rPr>
        <w:tab/>
      </w:r>
      <w:r w:rsidRPr="00B650BE">
        <w:rPr>
          <w:rFonts w:eastAsia="Times New Roman" w:cstheme="minorHAnsi"/>
          <w:color w:val="000000" w:themeColor="text1"/>
        </w:rPr>
        <w:t>trafficking. HT-RADAR was launched by Dr. Jamie Gates from Point Loma Nazarene Univ</w:t>
      </w:r>
      <w:r>
        <w:rPr>
          <w:rFonts w:eastAsia="Times New Roman" w:cstheme="minorHAnsi"/>
          <w:color w:val="000000" w:themeColor="text1"/>
        </w:rPr>
        <w:t xml:space="preserve">ersity / Center for Justice and </w:t>
      </w:r>
      <w:r w:rsidRPr="00B650BE">
        <w:rPr>
          <w:rFonts w:eastAsia="Times New Roman" w:cstheme="minorHAnsi"/>
          <w:color w:val="000000" w:themeColor="text1"/>
        </w:rPr>
        <w:t>Reconciliation (PLNU/CJR) and is now evolving into a professional network. PLNU/CJR operates a centralized clearinghouse for human trafficking related research in the SD/TJ region.</w:t>
      </w:r>
    </w:p>
    <w:p w14:paraId="2B94E1D7" w14:textId="77777777" w:rsidR="00403492" w:rsidRDefault="00403492" w:rsidP="00403492">
      <w:pPr>
        <w:spacing w:after="0" w:line="240" w:lineRule="auto"/>
        <w:rPr>
          <w:rFonts w:eastAsia="Times New Roman" w:cstheme="minorHAnsi"/>
          <w:iCs/>
          <w:color w:val="000000" w:themeColor="text1"/>
        </w:rPr>
      </w:pPr>
      <w:r w:rsidRPr="00B650BE">
        <w:rPr>
          <w:rFonts w:eastAsia="Times New Roman" w:cstheme="minorHAnsi"/>
          <w:i/>
          <w:iCs/>
          <w:color w:val="000000" w:themeColor="text1"/>
        </w:rPr>
        <w:t xml:space="preserve">Meeting focus: Explore the impact of human trafficking on the local border region, and </w:t>
      </w:r>
      <w:r w:rsidRPr="00B650BE">
        <w:rPr>
          <w:rFonts w:cstheme="minorHAnsi"/>
        </w:rPr>
        <w:tab/>
      </w:r>
      <w:r w:rsidRPr="00B650BE">
        <w:rPr>
          <w:rFonts w:eastAsia="Times New Roman" w:cstheme="minorHAnsi"/>
          <w:i/>
          <w:iCs/>
          <w:color w:val="000000" w:themeColor="text1"/>
        </w:rPr>
        <w:t>how research and university communities contribute to combatting TIP.</w:t>
      </w:r>
    </w:p>
    <w:p w14:paraId="615A93E9" w14:textId="27A89CD1" w:rsidR="007B768B" w:rsidRDefault="007B768B" w:rsidP="00A05532">
      <w:pPr>
        <w:spacing w:after="0" w:line="240" w:lineRule="auto"/>
        <w:jc w:val="both"/>
        <w:rPr>
          <w:rFonts w:eastAsia="Times New Roman" w:cstheme="minorHAnsi"/>
          <w:b/>
          <w:bCs/>
          <w:color w:val="000000" w:themeColor="text1"/>
        </w:rPr>
      </w:pPr>
    </w:p>
    <w:p w14:paraId="5A18C2C0" w14:textId="2DD51715" w:rsidR="1001B914" w:rsidRPr="00B650BE" w:rsidRDefault="1001B914" w:rsidP="00B650BE">
      <w:pPr>
        <w:spacing w:after="0" w:line="240" w:lineRule="auto"/>
        <w:ind w:left="1620" w:hanging="1620"/>
        <w:jc w:val="both"/>
        <w:rPr>
          <w:rFonts w:eastAsia="Times New Roman" w:cstheme="minorHAnsi"/>
          <w:b/>
          <w:bCs/>
          <w:color w:val="000000" w:themeColor="text1"/>
        </w:rPr>
      </w:pPr>
      <w:r w:rsidRPr="00B650BE">
        <w:rPr>
          <w:rFonts w:eastAsia="Times New Roman" w:cstheme="minorHAnsi"/>
          <w:b/>
          <w:bCs/>
          <w:color w:val="000000" w:themeColor="text1"/>
        </w:rPr>
        <w:t>S</w:t>
      </w:r>
      <w:r w:rsidR="00E42795">
        <w:rPr>
          <w:rFonts w:eastAsia="Times New Roman" w:cstheme="minorHAnsi"/>
          <w:b/>
          <w:bCs/>
          <w:color w:val="000000" w:themeColor="text1"/>
        </w:rPr>
        <w:t xml:space="preserve">an </w:t>
      </w:r>
      <w:r w:rsidRPr="00B650BE">
        <w:rPr>
          <w:rFonts w:eastAsia="Times New Roman" w:cstheme="minorHAnsi"/>
          <w:b/>
          <w:bCs/>
          <w:color w:val="000000" w:themeColor="text1"/>
        </w:rPr>
        <w:t>D</w:t>
      </w:r>
      <w:r w:rsidR="00E42795">
        <w:rPr>
          <w:rFonts w:eastAsia="Times New Roman" w:cstheme="minorHAnsi"/>
          <w:b/>
          <w:bCs/>
          <w:color w:val="000000" w:themeColor="text1"/>
        </w:rPr>
        <w:t>iego</w:t>
      </w:r>
      <w:r w:rsidRPr="00B650BE">
        <w:rPr>
          <w:rFonts w:eastAsia="Times New Roman" w:cstheme="minorHAnsi"/>
          <w:b/>
          <w:bCs/>
          <w:color w:val="000000" w:themeColor="text1"/>
        </w:rPr>
        <w:t xml:space="preserve"> County District Attorney's Office </w:t>
      </w:r>
    </w:p>
    <w:p w14:paraId="3EDF94B7" w14:textId="3DEFB459" w:rsidR="1001B914" w:rsidRPr="00B650BE" w:rsidRDefault="00E42795" w:rsidP="00B650BE">
      <w:pPr>
        <w:spacing w:after="0" w:line="240" w:lineRule="auto"/>
        <w:ind w:left="1620" w:hanging="1620"/>
        <w:jc w:val="both"/>
        <w:rPr>
          <w:rFonts w:eastAsia="Times New Roman" w:cstheme="minorHAnsi"/>
          <w:color w:val="0000FF"/>
          <w:u w:val="single"/>
        </w:rPr>
      </w:pPr>
      <w:hyperlink r:id="rId21">
        <w:r w:rsidR="1001B914" w:rsidRPr="00B650BE">
          <w:rPr>
            <w:rStyle w:val="Hyperlink"/>
            <w:rFonts w:eastAsia="Times New Roman" w:cstheme="minorHAnsi"/>
            <w:color w:val="0000FF"/>
          </w:rPr>
          <w:t>www.sdcda.org</w:t>
        </w:r>
      </w:hyperlink>
      <w:r w:rsidR="1001B914" w:rsidRPr="00B650BE">
        <w:rPr>
          <w:rFonts w:eastAsia="Times New Roman" w:cstheme="minorHAnsi"/>
          <w:color w:val="0000FF"/>
          <w:u w:val="single"/>
        </w:rPr>
        <w:t xml:space="preserve"> </w:t>
      </w:r>
    </w:p>
    <w:p w14:paraId="0F945992" w14:textId="2A6591D4"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 San Diego County District Attorney's Office has the responsibility and authority to investigate and prosecute all felonies in San Diego County. The jurisdiction covers 42-hundred square miles. This area stretches from the northern areas of Oceanside and Vista to the eastern area of Alpine all the way to the US-Mexican border at Imperial Beach and </w:t>
      </w:r>
      <w:proofErr w:type="spellStart"/>
      <w:r w:rsidRPr="00B650BE">
        <w:rPr>
          <w:rFonts w:eastAsia="Times New Roman" w:cstheme="minorHAnsi"/>
          <w:color w:val="000000" w:themeColor="text1"/>
        </w:rPr>
        <w:t>Tecate</w:t>
      </w:r>
      <w:proofErr w:type="spellEnd"/>
      <w:r w:rsidRPr="00B650BE">
        <w:rPr>
          <w:rFonts w:eastAsia="Times New Roman" w:cstheme="minorHAnsi"/>
          <w:color w:val="000000" w:themeColor="text1"/>
        </w:rPr>
        <w:t>. The District Attorney's Office also prosecutes misdemeanor crimes in unincorporated areas of the County as well as all cities within the County other than the city of San Diego. The San Diego District Attorney's Office is the second largest in the state of California and the sixth largest in the nation</w:t>
      </w:r>
      <w:r w:rsidR="00DB7291">
        <w:rPr>
          <w:rFonts w:eastAsia="Times New Roman" w:cstheme="minorHAnsi"/>
          <w:color w:val="000000" w:themeColor="text1"/>
        </w:rPr>
        <w:t>, serving</w:t>
      </w:r>
      <w:r w:rsidRPr="00B650BE">
        <w:rPr>
          <w:rFonts w:eastAsia="Times New Roman" w:cstheme="minorHAnsi"/>
          <w:color w:val="000000" w:themeColor="text1"/>
        </w:rPr>
        <w:t xml:space="preserve"> a population of approximately three million people.</w:t>
      </w:r>
      <w:r w:rsidR="00DB7291">
        <w:rPr>
          <w:rFonts w:eastAsia="Times New Roman" w:cstheme="minorHAnsi"/>
          <w:color w:val="000000" w:themeColor="text1"/>
        </w:rPr>
        <w:t xml:space="preserve"> </w:t>
      </w:r>
      <w:r w:rsidR="00DB7291" w:rsidRPr="007B768B">
        <w:rPr>
          <w:rFonts w:eastAsia="Times New Roman" w:cstheme="minorHAnsi"/>
          <w:i/>
          <w:color w:val="000000" w:themeColor="text1"/>
        </w:rPr>
        <w:t xml:space="preserve">Meeting Focus: Discuss with DA Stephan or an employee of her office efforts to combat </w:t>
      </w:r>
      <w:r w:rsidR="00403492">
        <w:rPr>
          <w:rFonts w:eastAsia="Times New Roman" w:cstheme="minorHAnsi"/>
          <w:i/>
          <w:color w:val="000000" w:themeColor="text1"/>
        </w:rPr>
        <w:t>crime in a border region, with an emphasis on human trafficking and the role the office plays in extraditions.</w:t>
      </w:r>
    </w:p>
    <w:p w14:paraId="50604A6A" w14:textId="77777777" w:rsidR="00DB7291" w:rsidRPr="00DB7291" w:rsidRDefault="00DB7291" w:rsidP="00DB7291">
      <w:pPr>
        <w:spacing w:after="0" w:line="240" w:lineRule="auto"/>
        <w:ind w:left="720"/>
        <w:jc w:val="both"/>
        <w:rPr>
          <w:rFonts w:eastAsia="Times New Roman" w:cstheme="minorHAnsi"/>
          <w:b/>
          <w:bCs/>
          <w:color w:val="000000" w:themeColor="text1"/>
        </w:rPr>
      </w:pPr>
    </w:p>
    <w:p w14:paraId="1F63FCE1" w14:textId="6AF81628" w:rsidR="00DB7291" w:rsidRPr="00DB7291" w:rsidRDefault="00DB7291" w:rsidP="00DB7291">
      <w:pPr>
        <w:spacing w:after="0" w:line="240" w:lineRule="auto"/>
        <w:ind w:left="720"/>
        <w:jc w:val="both"/>
        <w:rPr>
          <w:rFonts w:eastAsia="Times New Roman" w:cstheme="minorHAnsi"/>
          <w:b/>
          <w:bCs/>
          <w:color w:val="000000" w:themeColor="text1"/>
        </w:rPr>
      </w:pPr>
      <w:r w:rsidRPr="00DB7291">
        <w:rPr>
          <w:rFonts w:eastAsia="Times New Roman" w:cstheme="minorHAnsi"/>
          <w:b/>
          <w:bCs/>
          <w:color w:val="000000" w:themeColor="text1"/>
        </w:rPr>
        <w:t>C</w:t>
      </w:r>
      <w:r>
        <w:rPr>
          <w:rFonts w:eastAsia="Times New Roman" w:cstheme="minorHAnsi"/>
          <w:b/>
          <w:bCs/>
          <w:color w:val="000000" w:themeColor="text1"/>
        </w:rPr>
        <w:t>ase Issuance/Extraditions</w:t>
      </w:r>
    </w:p>
    <w:p w14:paraId="64AE3B33" w14:textId="59E90453" w:rsidR="00DB7291" w:rsidRPr="00DB7291" w:rsidRDefault="00DB7291" w:rsidP="00DB7291">
      <w:pPr>
        <w:spacing w:after="0" w:line="240" w:lineRule="auto"/>
        <w:ind w:left="720"/>
        <w:jc w:val="both"/>
        <w:rPr>
          <w:rFonts w:eastAsia="Times New Roman" w:cstheme="minorHAnsi"/>
          <w:bCs/>
          <w:color w:val="000000" w:themeColor="text1"/>
        </w:rPr>
      </w:pPr>
      <w:r w:rsidRPr="00DB7291">
        <w:rPr>
          <w:rFonts w:eastAsia="Times New Roman" w:cstheme="minorHAnsi"/>
          <w:bCs/>
          <w:color w:val="000000" w:themeColor="text1"/>
        </w:rPr>
        <w:t>The Case Issuance and Extradition Division is responsible for reviewing cases for potential charges, coordinating domestic and international extraditions and overseeing a number of units involving clemency, prior criminal conduct and more.</w:t>
      </w:r>
    </w:p>
    <w:p w14:paraId="50C4F5BD" w14:textId="77777777" w:rsidR="00DB7291" w:rsidRDefault="00DB7291" w:rsidP="009F5EE7">
      <w:pPr>
        <w:spacing w:after="0" w:line="240" w:lineRule="auto"/>
        <w:ind w:left="720"/>
        <w:jc w:val="both"/>
        <w:rPr>
          <w:rFonts w:eastAsia="Times New Roman" w:cstheme="minorHAnsi"/>
          <w:b/>
          <w:bCs/>
          <w:color w:val="000000" w:themeColor="text1"/>
        </w:rPr>
      </w:pPr>
    </w:p>
    <w:p w14:paraId="408F943C" w14:textId="4A76F5EA" w:rsidR="1001B914" w:rsidRPr="00B650BE" w:rsidRDefault="00DB7291" w:rsidP="009F5EE7">
      <w:pPr>
        <w:spacing w:after="0" w:line="240" w:lineRule="auto"/>
        <w:ind w:left="720"/>
        <w:jc w:val="both"/>
        <w:rPr>
          <w:rFonts w:eastAsia="Times New Roman" w:cstheme="minorHAnsi"/>
          <w:color w:val="0000FF"/>
        </w:rPr>
      </w:pPr>
      <w:r w:rsidRPr="00DB7291">
        <w:rPr>
          <w:rFonts w:eastAsia="Times New Roman" w:cstheme="minorHAnsi"/>
          <w:b/>
          <w:bCs/>
          <w:color w:val="000000" w:themeColor="text1"/>
        </w:rPr>
        <w:t>Sex Crimes and Human Trafficking Division</w:t>
      </w:r>
      <w:r>
        <w:rPr>
          <w:rFonts w:eastAsia="Times New Roman" w:cstheme="minorHAnsi"/>
          <w:b/>
          <w:bCs/>
          <w:color w:val="000000" w:themeColor="text1"/>
        </w:rPr>
        <w:t xml:space="preserve"> </w:t>
      </w:r>
      <w:r w:rsidRPr="00DB7291">
        <w:rPr>
          <w:rFonts w:eastAsia="Times New Roman" w:cstheme="minorHAnsi"/>
          <w:bCs/>
          <w:color w:val="000000" w:themeColor="text1"/>
        </w:rPr>
        <w:t xml:space="preserve">This division is comprised of a highly-trained and specialized team of Deputy District Attorneys, District Attorney Investigators, paralegals and secretaries who are all dedicated to aggressive and just prosecution of perpetrators of sexual assault and human trafficking crimes. The division strives to treat the victims of sexual assaults with compassion, dignity, and respect. </w:t>
      </w:r>
    </w:p>
    <w:p w14:paraId="3AE608D8" w14:textId="4D9E51D7" w:rsidR="00DB7291" w:rsidRDefault="00DB7291" w:rsidP="007B768B">
      <w:pPr>
        <w:spacing w:after="0" w:line="240" w:lineRule="auto"/>
        <w:jc w:val="both"/>
        <w:rPr>
          <w:rFonts w:eastAsia="Times New Roman" w:cstheme="minorHAnsi"/>
          <w:iCs/>
          <w:color w:val="000000" w:themeColor="text1"/>
        </w:rPr>
      </w:pPr>
    </w:p>
    <w:p w14:paraId="6D47DA8D" w14:textId="77777777" w:rsidR="00763663" w:rsidRPr="00763663" w:rsidRDefault="00763663" w:rsidP="00763663">
      <w:pPr>
        <w:spacing w:after="0" w:line="240" w:lineRule="auto"/>
        <w:rPr>
          <w:rFonts w:eastAsia="Times New Roman" w:cstheme="minorHAnsi"/>
          <w:color w:val="000000" w:themeColor="text1"/>
        </w:rPr>
      </w:pPr>
      <w:r w:rsidRPr="00763663">
        <w:rPr>
          <w:rFonts w:eastAsia="Times New Roman" w:cstheme="minorHAnsi"/>
          <w:b/>
          <w:color w:val="000000" w:themeColor="text1"/>
        </w:rPr>
        <w:t>Kearny Mesa Juvenile Facility</w:t>
      </w:r>
      <w:r w:rsidRPr="00763663">
        <w:rPr>
          <w:rFonts w:eastAsia="Times New Roman" w:cstheme="minorHAnsi"/>
          <w:color w:val="000000" w:themeColor="text1"/>
        </w:rPr>
        <w:t xml:space="preserve"> *** We may be able to highlight one of the many programs run in the facility</w:t>
      </w:r>
    </w:p>
    <w:p w14:paraId="78983201" w14:textId="096E0FB7" w:rsidR="00763663" w:rsidRPr="00763663" w:rsidRDefault="00E42795" w:rsidP="00763663">
      <w:pPr>
        <w:spacing w:after="0" w:line="240" w:lineRule="auto"/>
        <w:ind w:left="1620" w:hanging="1620"/>
        <w:jc w:val="both"/>
        <w:rPr>
          <w:rStyle w:val="Hyperlink"/>
          <w:color w:val="0000FF"/>
        </w:rPr>
      </w:pPr>
      <w:hyperlink r:id="rId22" w:history="1">
        <w:r w:rsidR="00763663" w:rsidRPr="00763663">
          <w:rPr>
            <w:rStyle w:val="Hyperlink"/>
            <w:rFonts w:cstheme="minorHAnsi"/>
            <w:color w:val="0000FF"/>
          </w:rPr>
          <w:t>www.sandiegocounty.</w:t>
        </w:r>
        <w:bookmarkStart w:id="0" w:name="_GoBack"/>
        <w:bookmarkEnd w:id="0"/>
        <w:r w:rsidR="00763663" w:rsidRPr="00763663">
          <w:rPr>
            <w:rStyle w:val="Hyperlink"/>
            <w:rFonts w:cstheme="minorHAnsi"/>
            <w:color w:val="0000FF"/>
          </w:rPr>
          <w:t>g</w:t>
        </w:r>
        <w:r w:rsidR="00763663" w:rsidRPr="00763663">
          <w:rPr>
            <w:rStyle w:val="Hyperlink"/>
            <w:rFonts w:cstheme="minorHAnsi"/>
            <w:color w:val="0000FF"/>
          </w:rPr>
          <w:t>ov/probation/juvenile_halls.html</w:t>
        </w:r>
      </w:hyperlink>
      <w:r w:rsidR="00763663" w:rsidRPr="00763663">
        <w:rPr>
          <w:rStyle w:val="Hyperlink"/>
          <w:rFonts w:cstheme="minorHAnsi"/>
          <w:color w:val="0000FF"/>
        </w:rPr>
        <w:t xml:space="preserve"> </w:t>
      </w:r>
    </w:p>
    <w:p w14:paraId="01C34807" w14:textId="77777777" w:rsidR="00763663" w:rsidRPr="00763663" w:rsidRDefault="00763663" w:rsidP="00763663">
      <w:pPr>
        <w:spacing w:after="0" w:line="240" w:lineRule="auto"/>
        <w:jc w:val="both"/>
        <w:rPr>
          <w:rFonts w:eastAsia="Times New Roman" w:cstheme="minorHAnsi"/>
          <w:color w:val="000000" w:themeColor="text1"/>
        </w:rPr>
      </w:pPr>
      <w:r w:rsidRPr="00763663">
        <w:rPr>
          <w:rFonts w:eastAsia="Times New Roman" w:cstheme="minorHAnsi"/>
          <w:color w:val="000000" w:themeColor="text1"/>
        </w:rPr>
        <w:t>Kearny Mesa Juvenile Detention Facility (KMJDF), formerly the San Diego County Juvenile Hall, is located in Birdland, a suburb of San Diego. It has a Board of Corrections maximum capacity of 359 and has housed juvenile offenders since 1954. All youth housed at KMJDF are required to attend school Monday through Friday. The school is called the S.O.A.R. Academy and is run by the San Diego County Office of Education.  Youth may earn credit towards receiving their high school diploma or earn their high school equivalency (HISET).  Youth who already have their diploma or HISET may also have the opportunity to participate in college level courses and earn college credit. KMJDF offer a myriad of programs that are designed to assist our youth towards rehabilitation.  Such programs include, but are not limited to, Alcoholics Anonymous (AA), Narcotics Anonymous (NA), Pet Therapy, Yoga, various Literacy Groups, Book Clubs and programs facilitated by SAY San Diego and Second Chance Programs.  Additionally, special speakers are often times invited to encourage and inspire youth, such as renowned authors, professional athletes, and community leaders/volunteers. </w:t>
      </w:r>
    </w:p>
    <w:p w14:paraId="4DB67F8B" w14:textId="77777777" w:rsidR="00763663" w:rsidRPr="00763663" w:rsidRDefault="00763663" w:rsidP="00763663">
      <w:pPr>
        <w:spacing w:after="0" w:line="240" w:lineRule="auto"/>
        <w:jc w:val="both"/>
        <w:rPr>
          <w:rFonts w:eastAsia="Times New Roman" w:cstheme="minorHAnsi"/>
          <w:iCs/>
          <w:color w:val="000000" w:themeColor="text1"/>
        </w:rPr>
      </w:pPr>
    </w:p>
    <w:p w14:paraId="43AFDD53" w14:textId="7EAE5FEC" w:rsidR="1001B914" w:rsidRPr="00B650BE" w:rsidRDefault="1001B914" w:rsidP="00B650BE">
      <w:pPr>
        <w:spacing w:after="0" w:line="240" w:lineRule="auto"/>
        <w:jc w:val="center"/>
        <w:rPr>
          <w:rFonts w:eastAsia="Times New Roman" w:cstheme="minorHAnsi"/>
        </w:rPr>
      </w:pPr>
      <w:r w:rsidRPr="00B650BE">
        <w:rPr>
          <w:rFonts w:eastAsia="Trebuchet MS" w:cstheme="minorHAnsi"/>
          <w:i/>
          <w:iCs/>
          <w:color w:val="000000" w:themeColor="text1"/>
        </w:rPr>
        <w:t>_______________________________</w:t>
      </w:r>
    </w:p>
    <w:p w14:paraId="0467061F" w14:textId="0CCA7134" w:rsidR="1001B914" w:rsidRPr="00B650BE" w:rsidRDefault="1001B914" w:rsidP="00B650BE">
      <w:pPr>
        <w:spacing w:after="0" w:line="240" w:lineRule="auto"/>
        <w:jc w:val="center"/>
        <w:rPr>
          <w:rFonts w:eastAsia="Times New Roman" w:cstheme="minorHAnsi"/>
        </w:rPr>
      </w:pPr>
      <w:r w:rsidRPr="00B650BE">
        <w:rPr>
          <w:rFonts w:cstheme="minorHAnsi"/>
        </w:rPr>
        <w:br/>
      </w:r>
      <w:r w:rsidRPr="00B650BE">
        <w:rPr>
          <w:rFonts w:eastAsia="Times New Roman" w:cstheme="minorHAnsi"/>
          <w:b/>
          <w:bCs/>
          <w:u w:val="single"/>
        </w:rPr>
        <w:t>Cultural Activities</w:t>
      </w:r>
    </w:p>
    <w:p w14:paraId="37DFA142" w14:textId="7FE2B821"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San Diego Zoo</w:t>
      </w:r>
    </w:p>
    <w:p w14:paraId="2157C5A2" w14:textId="38C8FB1E" w:rsidR="1001B914" w:rsidRPr="00B650BE" w:rsidRDefault="00E42795" w:rsidP="00B650BE">
      <w:pPr>
        <w:spacing w:after="0" w:line="240" w:lineRule="auto"/>
        <w:jc w:val="both"/>
        <w:rPr>
          <w:rFonts w:eastAsia="Times New Roman" w:cstheme="minorHAnsi"/>
          <w:color w:val="0000FF"/>
          <w:u w:val="single"/>
        </w:rPr>
      </w:pPr>
      <w:hyperlink r:id="rId23">
        <w:r w:rsidR="1001B914" w:rsidRPr="00B650BE">
          <w:rPr>
            <w:rStyle w:val="Hyperlink"/>
            <w:rFonts w:eastAsia="Times New Roman" w:cstheme="minorHAnsi"/>
            <w:color w:val="0000FF"/>
          </w:rPr>
          <w:t>www.sandiegozoo.org</w:t>
        </w:r>
      </w:hyperlink>
      <w:r w:rsidR="1001B914" w:rsidRPr="00B650BE">
        <w:rPr>
          <w:rFonts w:eastAsia="Times New Roman" w:cstheme="minorHAnsi"/>
          <w:color w:val="0000FF"/>
          <w:u w:val="single"/>
        </w:rPr>
        <w:t xml:space="preserve"> </w:t>
      </w:r>
    </w:p>
    <w:p w14:paraId="56AE963F" w14:textId="6A8AF552"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$58</w:t>
      </w:r>
      <w:r w:rsidR="1001B914" w:rsidRPr="00B650BE">
        <w:rPr>
          <w:rFonts w:eastAsia="Times New Roman" w:cstheme="minorHAnsi"/>
          <w:color w:val="000000" w:themeColor="text1"/>
        </w:rPr>
        <w:t xml:space="preserve"> for one Adult Ticket</w:t>
      </w:r>
    </w:p>
    <w:p w14:paraId="2B725581" w14:textId="3BFCBCB9"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2BD31DBC" w14:textId="77777777" w:rsidR="007B768B" w:rsidRDefault="007B768B" w:rsidP="00B650BE">
      <w:pPr>
        <w:spacing w:after="0" w:line="240" w:lineRule="auto"/>
        <w:jc w:val="both"/>
        <w:rPr>
          <w:rFonts w:eastAsia="Times New Roman" w:cstheme="minorHAnsi"/>
          <w:b/>
          <w:bCs/>
          <w:color w:val="000000" w:themeColor="text1"/>
        </w:rPr>
      </w:pPr>
    </w:p>
    <w:p w14:paraId="4C78CDB0" w14:textId="329F7EE0"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Harbor Cruise</w:t>
      </w:r>
    </w:p>
    <w:p w14:paraId="672DB722" w14:textId="05435BD9" w:rsidR="1001B914" w:rsidRPr="00B650BE" w:rsidRDefault="00E42795" w:rsidP="00B650BE">
      <w:pPr>
        <w:spacing w:after="0" w:line="240" w:lineRule="auto"/>
        <w:jc w:val="both"/>
        <w:rPr>
          <w:rFonts w:eastAsia="Times New Roman" w:cstheme="minorHAnsi"/>
          <w:color w:val="0000FF"/>
          <w:u w:val="single"/>
        </w:rPr>
      </w:pPr>
      <w:hyperlink r:id="rId24" w:history="1">
        <w:r w:rsidR="007B768B" w:rsidRPr="00516A31">
          <w:rPr>
            <w:rStyle w:val="Hyperlink"/>
            <w:rFonts w:cstheme="minorHAnsi"/>
          </w:rPr>
          <w:t>https://www.flagshipsd.com/cruises/san-diego-harbor-tour</w:t>
        </w:r>
      </w:hyperlink>
      <w:r w:rsidR="007B768B">
        <w:rPr>
          <w:rFonts w:cstheme="minorHAnsi"/>
        </w:rPr>
        <w:t xml:space="preserve"> </w:t>
      </w:r>
      <w:r w:rsidR="1001B914" w:rsidRPr="00B650BE">
        <w:rPr>
          <w:rFonts w:eastAsia="Times New Roman" w:cstheme="minorHAnsi"/>
          <w:color w:val="0000FF"/>
          <w:u w:val="single"/>
        </w:rPr>
        <w:t xml:space="preserve"> </w:t>
      </w:r>
    </w:p>
    <w:p w14:paraId="67F1D613" w14:textId="6A1C9484"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$33</w:t>
      </w:r>
      <w:r w:rsidR="1001B914" w:rsidRPr="00B650BE">
        <w:rPr>
          <w:rFonts w:eastAsia="Times New Roman" w:cstheme="minorHAnsi"/>
          <w:color w:val="000000" w:themeColor="text1"/>
        </w:rPr>
        <w:t xml:space="preserve"> for one Adult Ticket for two-hour tour</w:t>
      </w:r>
    </w:p>
    <w:p w14:paraId="700A0763" w14:textId="39923454"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3B4DF9CD" w14:textId="77777777" w:rsidR="007B768B" w:rsidRDefault="007B768B" w:rsidP="00B650BE">
      <w:pPr>
        <w:spacing w:after="0" w:line="240" w:lineRule="auto"/>
        <w:jc w:val="both"/>
        <w:rPr>
          <w:rFonts w:eastAsia="Times New Roman" w:cstheme="minorHAnsi"/>
          <w:b/>
          <w:bCs/>
          <w:color w:val="000000" w:themeColor="text1"/>
        </w:rPr>
      </w:pPr>
    </w:p>
    <w:p w14:paraId="20D1C9B3" w14:textId="6FF23E53"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Old Town Trolley Tour</w:t>
      </w:r>
    </w:p>
    <w:p w14:paraId="70BF74CC" w14:textId="3AF222D9" w:rsidR="1001B914" w:rsidRPr="00B650BE" w:rsidRDefault="00E42795" w:rsidP="00B650BE">
      <w:pPr>
        <w:spacing w:after="0" w:line="240" w:lineRule="auto"/>
        <w:jc w:val="both"/>
        <w:rPr>
          <w:rFonts w:eastAsia="Times New Roman" w:cstheme="minorHAnsi"/>
          <w:color w:val="0000FF"/>
          <w:u w:val="single"/>
        </w:rPr>
      </w:pPr>
      <w:hyperlink r:id="rId25">
        <w:r w:rsidR="1001B914" w:rsidRPr="00B650BE">
          <w:rPr>
            <w:rStyle w:val="Hyperlink"/>
            <w:rFonts w:eastAsia="Times New Roman" w:cstheme="minorHAnsi"/>
            <w:color w:val="0000FF"/>
          </w:rPr>
          <w:t>www.trolleytours.com/san-diego</w:t>
        </w:r>
      </w:hyperlink>
      <w:r w:rsidR="1001B914" w:rsidRPr="00B650BE">
        <w:rPr>
          <w:rFonts w:eastAsia="Times New Roman" w:cstheme="minorHAnsi"/>
          <w:color w:val="0000FF"/>
          <w:u w:val="single"/>
        </w:rPr>
        <w:t xml:space="preserve"> </w:t>
      </w:r>
    </w:p>
    <w:p w14:paraId="75CDE45A" w14:textId="05EB1702"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Price: $</w:t>
      </w:r>
      <w:r w:rsidR="007B768B">
        <w:rPr>
          <w:rFonts w:eastAsia="Times New Roman" w:cstheme="minorHAnsi"/>
          <w:color w:val="000000" w:themeColor="text1"/>
        </w:rPr>
        <w:t>42</w:t>
      </w:r>
      <w:r w:rsidRPr="00B650BE">
        <w:rPr>
          <w:rFonts w:eastAsia="Times New Roman" w:cstheme="minorHAnsi"/>
          <w:color w:val="000000" w:themeColor="text1"/>
        </w:rPr>
        <w:t xml:space="preserve"> for one Adult Ticket</w:t>
      </w:r>
    </w:p>
    <w:p w14:paraId="13E498BB" w14:textId="79E96BE8"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282EF9EA" w14:textId="77777777" w:rsidR="007B768B" w:rsidRDefault="007B768B" w:rsidP="00B650BE">
      <w:pPr>
        <w:spacing w:after="0" w:line="240" w:lineRule="auto"/>
        <w:jc w:val="both"/>
        <w:rPr>
          <w:rFonts w:eastAsia="Times New Roman" w:cstheme="minorHAnsi"/>
          <w:b/>
          <w:bCs/>
          <w:color w:val="000000" w:themeColor="text1"/>
        </w:rPr>
      </w:pPr>
    </w:p>
    <w:p w14:paraId="0756992B" w14:textId="657A8436"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b/>
          <w:bCs/>
          <w:color w:val="000000" w:themeColor="text1"/>
        </w:rPr>
        <w:t>USS Midway Museum</w:t>
      </w:r>
      <w:r w:rsidRPr="00B650BE">
        <w:rPr>
          <w:rFonts w:eastAsia="Times New Roman" w:cstheme="minorHAnsi"/>
          <w:color w:val="000000" w:themeColor="text1"/>
        </w:rPr>
        <w:t xml:space="preserve"> </w:t>
      </w:r>
    </w:p>
    <w:p w14:paraId="4AE192AB" w14:textId="30228BE9" w:rsidR="1001B914" w:rsidRPr="00B650BE" w:rsidRDefault="00E42795" w:rsidP="00B650BE">
      <w:pPr>
        <w:spacing w:after="0" w:line="240" w:lineRule="auto"/>
        <w:ind w:left="1620" w:hanging="1620"/>
        <w:jc w:val="both"/>
        <w:rPr>
          <w:rFonts w:eastAsia="Times New Roman" w:cstheme="minorHAnsi"/>
          <w:color w:val="0000FF"/>
          <w:u w:val="single"/>
        </w:rPr>
      </w:pPr>
      <w:hyperlink r:id="rId26">
        <w:r w:rsidR="1001B914" w:rsidRPr="00B650BE">
          <w:rPr>
            <w:rStyle w:val="Hyperlink"/>
            <w:rFonts w:eastAsia="Times New Roman" w:cstheme="minorHAnsi"/>
            <w:color w:val="0000FF"/>
          </w:rPr>
          <w:t>www.midway.org</w:t>
        </w:r>
      </w:hyperlink>
      <w:r w:rsidR="1001B914" w:rsidRPr="00B650BE">
        <w:rPr>
          <w:rFonts w:eastAsia="Times New Roman" w:cstheme="minorHAnsi"/>
          <w:color w:val="0000FF"/>
          <w:u w:val="single"/>
        </w:rPr>
        <w:t xml:space="preserve"> </w:t>
      </w:r>
    </w:p>
    <w:p w14:paraId="027167F7" w14:textId="705BEAF5"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167002E4" w14:textId="77777777" w:rsidR="007B768B" w:rsidRDefault="007B768B" w:rsidP="00B650BE">
      <w:pPr>
        <w:spacing w:after="0" w:line="240" w:lineRule="auto"/>
        <w:jc w:val="both"/>
        <w:rPr>
          <w:rFonts w:eastAsia="Times New Roman" w:cstheme="minorHAnsi"/>
          <w:b/>
          <w:bCs/>
          <w:color w:val="000000" w:themeColor="text1"/>
        </w:rPr>
      </w:pPr>
    </w:p>
    <w:p w14:paraId="600EBF29" w14:textId="2D3647DF"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Balboa Park</w:t>
      </w:r>
    </w:p>
    <w:p w14:paraId="55AF29DA" w14:textId="4311FF9C" w:rsidR="1001B914" w:rsidRPr="00B650BE" w:rsidRDefault="00E42795" w:rsidP="00B650BE">
      <w:pPr>
        <w:spacing w:after="0" w:line="240" w:lineRule="auto"/>
        <w:jc w:val="both"/>
        <w:rPr>
          <w:rFonts w:eastAsia="Times New Roman" w:cstheme="minorHAnsi"/>
          <w:color w:val="0000FF"/>
          <w:u w:val="single"/>
        </w:rPr>
      </w:pPr>
      <w:hyperlink r:id="rId27">
        <w:r w:rsidR="1001B914" w:rsidRPr="00B650BE">
          <w:rPr>
            <w:rStyle w:val="Hyperlink"/>
            <w:rFonts w:eastAsia="Times New Roman" w:cstheme="minorHAnsi"/>
            <w:color w:val="0000FF"/>
          </w:rPr>
          <w:t>www.balboapark.org</w:t>
        </w:r>
      </w:hyperlink>
      <w:r w:rsidR="1001B914" w:rsidRPr="00B650BE">
        <w:rPr>
          <w:rFonts w:eastAsia="Times New Roman" w:cstheme="minorHAnsi"/>
          <w:color w:val="0000FF"/>
          <w:u w:val="single"/>
        </w:rPr>
        <w:t xml:space="preserve"> </w:t>
      </w:r>
    </w:p>
    <w:p w14:paraId="63A3CB92" w14:textId="570C0F41"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3F9561F4" w14:textId="77777777" w:rsidR="007B768B" w:rsidRDefault="007B768B" w:rsidP="00B650BE">
      <w:pPr>
        <w:spacing w:after="0" w:line="240" w:lineRule="auto"/>
        <w:jc w:val="both"/>
        <w:rPr>
          <w:rFonts w:eastAsia="Times New Roman" w:cstheme="minorHAnsi"/>
          <w:b/>
          <w:bCs/>
          <w:color w:val="000000" w:themeColor="text1"/>
        </w:rPr>
      </w:pPr>
    </w:p>
    <w:p w14:paraId="3D5E6144" w14:textId="622BA63D"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Coronado</w:t>
      </w:r>
    </w:p>
    <w:p w14:paraId="0CD2D8EA" w14:textId="30444A02"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65C06AD6" w14:textId="77777777" w:rsidR="007B768B" w:rsidRDefault="007B768B" w:rsidP="00B650BE">
      <w:pPr>
        <w:spacing w:after="0" w:line="240" w:lineRule="auto"/>
        <w:jc w:val="both"/>
        <w:rPr>
          <w:rFonts w:eastAsia="Times New Roman" w:cstheme="minorHAnsi"/>
          <w:b/>
          <w:bCs/>
          <w:color w:val="000000" w:themeColor="text1"/>
        </w:rPr>
      </w:pPr>
    </w:p>
    <w:p w14:paraId="2335E3F8" w14:textId="60DBA7C7"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SeaWorld San Diego</w:t>
      </w:r>
    </w:p>
    <w:p w14:paraId="786161A2" w14:textId="2D85F46E" w:rsidR="1001B914" w:rsidRPr="00B650BE" w:rsidRDefault="00E42795" w:rsidP="00B650BE">
      <w:pPr>
        <w:spacing w:after="0" w:line="240" w:lineRule="auto"/>
        <w:jc w:val="both"/>
        <w:rPr>
          <w:rFonts w:eastAsia="Times New Roman" w:cstheme="minorHAnsi"/>
          <w:color w:val="0000FF"/>
          <w:u w:val="single"/>
        </w:rPr>
      </w:pPr>
      <w:hyperlink r:id="rId28">
        <w:r w:rsidR="1001B914" w:rsidRPr="00B650BE">
          <w:rPr>
            <w:rStyle w:val="Hyperlink"/>
            <w:rFonts w:eastAsia="Times New Roman" w:cstheme="minorHAnsi"/>
            <w:color w:val="0000FF"/>
          </w:rPr>
          <w:t>www.seaworldparks.com/en/seaworld-sandiego</w:t>
        </w:r>
      </w:hyperlink>
      <w:r w:rsidR="1001B914" w:rsidRPr="00B650BE">
        <w:rPr>
          <w:rFonts w:eastAsia="Times New Roman" w:cstheme="minorHAnsi"/>
          <w:color w:val="0000FF"/>
          <w:u w:val="single"/>
        </w:rPr>
        <w:t xml:space="preserve">  </w:t>
      </w:r>
    </w:p>
    <w:p w14:paraId="3E78A6ED" w14:textId="636DE497"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$9</w:t>
      </w:r>
      <w:r w:rsidR="1001B914" w:rsidRPr="00B650BE">
        <w:rPr>
          <w:rFonts w:eastAsia="Times New Roman" w:cstheme="minorHAnsi"/>
          <w:color w:val="000000" w:themeColor="text1"/>
        </w:rPr>
        <w:t>4 for one Adult Ticket</w:t>
      </w:r>
    </w:p>
    <w:p w14:paraId="3613C77D" w14:textId="3CE4CEC0"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Come celebrate the wonders of the sea at SeaWorld San Diego. Experience the Shamu show, One Ocean, and thrilling rides like Journey </w:t>
      </w:r>
      <w:proofErr w:type="gramStart"/>
      <w:r w:rsidRPr="00B650BE">
        <w:rPr>
          <w:rFonts w:eastAsia="Times New Roman" w:cstheme="minorHAnsi"/>
          <w:color w:val="000000" w:themeColor="text1"/>
        </w:rPr>
        <w:t>To</w:t>
      </w:r>
      <w:proofErr w:type="gramEnd"/>
      <w:r w:rsidRPr="00B650BE">
        <w:rPr>
          <w:rFonts w:eastAsia="Times New Roman" w:cstheme="minorHAnsi"/>
          <w:color w:val="000000" w:themeColor="text1"/>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11B8A3B0" w14:textId="79C6D20B" w:rsidR="1001B914" w:rsidRPr="00B650BE" w:rsidRDefault="1001B914" w:rsidP="00B650BE">
      <w:pPr>
        <w:spacing w:after="0" w:line="240" w:lineRule="auto"/>
        <w:jc w:val="both"/>
        <w:rPr>
          <w:rFonts w:eastAsia="Times New Roman" w:cstheme="minorHAnsi"/>
          <w:i/>
          <w:iCs/>
          <w:color w:val="000000" w:themeColor="text1"/>
        </w:rPr>
      </w:pPr>
    </w:p>
    <w:p w14:paraId="442E1A7D" w14:textId="1E11744F" w:rsidR="1001B914" w:rsidRPr="00B650BE" w:rsidRDefault="1001B914" w:rsidP="00B650BE">
      <w:pPr>
        <w:spacing w:after="0" w:line="240" w:lineRule="auto"/>
        <w:jc w:val="both"/>
        <w:rPr>
          <w:rFonts w:eastAsia="Times New Roman" w:cstheme="minorHAnsi"/>
          <w:i/>
          <w:iCs/>
          <w:color w:val="000000" w:themeColor="text1"/>
        </w:rPr>
      </w:pPr>
    </w:p>
    <w:p w14:paraId="727D41BB" w14:textId="1C4DF34A" w:rsidR="1001B914" w:rsidRPr="00B650BE" w:rsidRDefault="1001B914" w:rsidP="00B650BE">
      <w:pPr>
        <w:spacing w:after="0" w:line="240" w:lineRule="auto"/>
        <w:jc w:val="both"/>
        <w:rPr>
          <w:rFonts w:eastAsia="Calibri" w:cstheme="minorHAnsi"/>
          <w:color w:val="000000" w:themeColor="text1"/>
        </w:rPr>
      </w:pPr>
    </w:p>
    <w:p w14:paraId="7F28D708" w14:textId="123B4E22" w:rsidR="1001B914" w:rsidRPr="00B650BE" w:rsidRDefault="1001B914" w:rsidP="00B650BE">
      <w:pPr>
        <w:spacing w:after="0" w:line="240" w:lineRule="auto"/>
        <w:jc w:val="both"/>
        <w:rPr>
          <w:rFonts w:eastAsia="Calibri" w:cstheme="minorHAnsi"/>
          <w:color w:val="000000" w:themeColor="text1"/>
        </w:rPr>
      </w:pPr>
    </w:p>
    <w:p w14:paraId="74B6A408" w14:textId="0D1B2D69" w:rsidR="1001B914" w:rsidRPr="00B650BE" w:rsidRDefault="1001B914" w:rsidP="00B650BE">
      <w:pPr>
        <w:spacing w:after="0" w:line="240" w:lineRule="auto"/>
        <w:rPr>
          <w:rFonts w:cstheme="minorHAnsi"/>
        </w:rPr>
      </w:pPr>
    </w:p>
    <w:sectPr w:rsidR="1001B914" w:rsidRPr="00B65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6CAC96"/>
    <w:rsid w:val="00072E45"/>
    <w:rsid w:val="00186138"/>
    <w:rsid w:val="00241FB1"/>
    <w:rsid w:val="00403492"/>
    <w:rsid w:val="00495D38"/>
    <w:rsid w:val="004B43C5"/>
    <w:rsid w:val="00714730"/>
    <w:rsid w:val="00763663"/>
    <w:rsid w:val="007B768B"/>
    <w:rsid w:val="009512EC"/>
    <w:rsid w:val="009C71E5"/>
    <w:rsid w:val="009E00C5"/>
    <w:rsid w:val="009F5EE7"/>
    <w:rsid w:val="00A05532"/>
    <w:rsid w:val="00A3521B"/>
    <w:rsid w:val="00B650BE"/>
    <w:rsid w:val="00C472A5"/>
    <w:rsid w:val="00C538B4"/>
    <w:rsid w:val="00D356FF"/>
    <w:rsid w:val="00DB4A90"/>
    <w:rsid w:val="00DB7291"/>
    <w:rsid w:val="00E42795"/>
    <w:rsid w:val="00E6094D"/>
    <w:rsid w:val="00EF0176"/>
    <w:rsid w:val="00F145B0"/>
    <w:rsid w:val="00F52074"/>
    <w:rsid w:val="00F90D0E"/>
    <w:rsid w:val="1001B914"/>
    <w:rsid w:val="4065EBA0"/>
    <w:rsid w:val="596CA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AC96"/>
  <w15:chartTrackingRefBased/>
  <w15:docId w15:val="{520365F0-5310-48B4-92A7-054E7227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nhideWhenUsed/>
    <w:rPr>
      <w:color w:val="0563C1" w:themeColor="hyperlink"/>
      <w:u w:val="single"/>
    </w:rPr>
  </w:style>
  <w:style w:type="character" w:styleId="FollowedHyperlink">
    <w:name w:val="FollowedHyperlink"/>
    <w:basedOn w:val="DefaultParagraphFont"/>
    <w:uiPriority w:val="99"/>
    <w:semiHidden/>
    <w:unhideWhenUsed/>
    <w:rsid w:val="00186138"/>
    <w:rPr>
      <w:color w:val="954F72" w:themeColor="followedHyperlink"/>
      <w:u w:val="single"/>
    </w:rPr>
  </w:style>
  <w:style w:type="character" w:customStyle="1" w:styleId="UnresolvedMention">
    <w:name w:val="Unresolved Mention"/>
    <w:basedOn w:val="DefaultParagraphFont"/>
    <w:uiPriority w:val="99"/>
    <w:semiHidden/>
    <w:unhideWhenUsed/>
    <w:rsid w:val="00F52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gov/divisions/san-diego" TargetMode="External"/><Relationship Id="rId13" Type="http://schemas.openxmlformats.org/officeDocument/2006/relationships/hyperlink" Target="https://www.uscg.mil/" TargetMode="External"/><Relationship Id="rId18" Type="http://schemas.openxmlformats.org/officeDocument/2006/relationships/hyperlink" Target="https://sd-lecc.org/" TargetMode="External"/><Relationship Id="rId26" Type="http://schemas.openxmlformats.org/officeDocument/2006/relationships/hyperlink" Target="http://www.midway.org/" TargetMode="External"/><Relationship Id="rId3" Type="http://schemas.openxmlformats.org/officeDocument/2006/relationships/webSettings" Target="webSettings.xml"/><Relationship Id="rId21" Type="http://schemas.openxmlformats.org/officeDocument/2006/relationships/hyperlink" Target="http://www.sdcda.org/" TargetMode="External"/><Relationship Id="rId7" Type="http://schemas.openxmlformats.org/officeDocument/2006/relationships/hyperlink" Target="https://www.dea.gov/who-we-are/about" TargetMode="External"/><Relationship Id="rId12" Type="http://schemas.openxmlformats.org/officeDocument/2006/relationships/hyperlink" Target="https://homelandsecurity.sdsu.edu/" TargetMode="External"/><Relationship Id="rId17" Type="http://schemas.openxmlformats.org/officeDocument/2006/relationships/hyperlink" Target="http://www.infragardsd.org/" TargetMode="External"/><Relationship Id="rId25" Type="http://schemas.openxmlformats.org/officeDocument/2006/relationships/hyperlink" Target="http://www.trolleytours.com/san-diego" TargetMode="External"/><Relationship Id="rId2" Type="http://schemas.openxmlformats.org/officeDocument/2006/relationships/settings" Target="settings.xml"/><Relationship Id="rId16" Type="http://schemas.openxmlformats.org/officeDocument/2006/relationships/hyperlink" Target="https://www.justice.gov/usao-sdca/criminal-division" TargetMode="External"/><Relationship Id="rId20" Type="http://schemas.openxmlformats.org/officeDocument/2006/relationships/hyperlink" Target="https://ht-radar.com/about/"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Adrianna@SanDiegoDiplomacy.org" TargetMode="External"/><Relationship Id="rId11" Type="http://schemas.openxmlformats.org/officeDocument/2006/relationships/hyperlink" Target="https://www.ice.gov/best" TargetMode="External"/><Relationship Id="rId24" Type="http://schemas.openxmlformats.org/officeDocument/2006/relationships/hyperlink" Target="https://www.flagshipsd.com/cruises/san-diego-harbor-tour" TargetMode="External"/><Relationship Id="rId5" Type="http://schemas.openxmlformats.org/officeDocument/2006/relationships/hyperlink" Target="mailto:Jessica@SanDiegoDiplomacy.org" TargetMode="External"/><Relationship Id="rId15" Type="http://schemas.openxmlformats.org/officeDocument/2006/relationships/hyperlink" Target="https://www.justice.gov/usao-sdca" TargetMode="External"/><Relationship Id="rId23" Type="http://schemas.openxmlformats.org/officeDocument/2006/relationships/hyperlink" Target="http://www.sandiegozoo.org/" TargetMode="External"/><Relationship Id="rId28" Type="http://schemas.openxmlformats.org/officeDocument/2006/relationships/hyperlink" Target="http://www.seaworldparks.com/en/seaworld-sandiego" TargetMode="External"/><Relationship Id="rId10" Type="http://schemas.openxmlformats.org/officeDocument/2006/relationships/hyperlink" Target="https://www.ice.gov/hsi" TargetMode="External"/><Relationship Id="rId19" Type="http://schemas.openxmlformats.org/officeDocument/2006/relationships/hyperlink" Target="http://www.sandiego.gov/ohs/" TargetMode="External"/><Relationship Id="rId4" Type="http://schemas.openxmlformats.org/officeDocument/2006/relationships/image" Target="media/image1.png"/><Relationship Id="rId9" Type="http://schemas.openxmlformats.org/officeDocument/2006/relationships/hyperlink" Target="https://www.cbp.gov/border-security/along-us-borders/border-patrol-sectors/san-diego-sector-california" TargetMode="External"/><Relationship Id="rId14" Type="http://schemas.openxmlformats.org/officeDocument/2006/relationships/hyperlink" Target="https://www.portofsandiego.org/public-safety/harbor-police" TargetMode="External"/><Relationship Id="rId22" Type="http://schemas.openxmlformats.org/officeDocument/2006/relationships/hyperlink" Target="http://www.sandiegocounty.gov/probation/juvenile_halls.html" TargetMode="External"/><Relationship Id="rId27" Type="http://schemas.openxmlformats.org/officeDocument/2006/relationships/hyperlink" Target="http://www.balboapark.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3381</Words>
  <Characters>19274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Gorman</dc:creator>
  <cp:keywords/>
  <dc:description/>
  <cp:lastModifiedBy>SDDOperations</cp:lastModifiedBy>
  <cp:revision>3</cp:revision>
  <dcterms:created xsi:type="dcterms:W3CDTF">2023-02-22T18:30:00Z</dcterms:created>
  <dcterms:modified xsi:type="dcterms:W3CDTF">2023-02-22T18:40:00Z</dcterms:modified>
</cp:coreProperties>
</file>