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i w:val="0"/>
          <w:smallCaps w:val="0"/>
          <w:strike w:val="0"/>
          <w:color w:val="000000"/>
          <w:sz w:val="20"/>
          <w:szCs w:val="20"/>
          <w:u w:val="none"/>
          <w:shd w:fill="auto" w:val="clear"/>
          <w:vertAlign w:val="baseline"/>
        </w:rPr>
      </w:pPr>
      <w:r w:rsidDel="00000000" w:rsidR="00000000" w:rsidRPr="00000000">
        <w:rPr>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Project Title/Subject: </w:t>
      </w:r>
      <w:r w:rsidDel="00000000" w:rsidR="00000000" w:rsidRPr="00000000">
        <w:rPr>
          <w:rtl w:val="0"/>
        </w:rPr>
        <w:t xml:space="preserve">Advancing Economic Prosperity: Global Economic Cooperation</w:t>
      </w:r>
      <w:r w:rsidDel="00000000" w:rsidR="00000000" w:rsidRPr="00000000">
        <w:rPr>
          <w:rtl w:val="0"/>
        </w:rPr>
      </w:r>
    </w:p>
    <w:p w:rsidR="00000000" w:rsidDel="00000000" w:rsidP="00000000" w:rsidRDefault="00000000" w:rsidRPr="00000000" w14:paraId="00000009">
      <w:pPr>
        <w:tabs>
          <w:tab w:val="left" w:leader="none" w:pos="2159"/>
        </w:tabs>
        <w:rPr/>
      </w:pPr>
      <w:r w:rsidDel="00000000" w:rsidR="00000000" w:rsidRPr="00000000">
        <w:rPr>
          <w:b w:val="1"/>
          <w:rtl w:val="0"/>
        </w:rPr>
        <w:t xml:space="preserve">Project Type:</w:t>
        <w:tab/>
      </w:r>
      <w:r w:rsidDel="00000000" w:rsidR="00000000" w:rsidRPr="00000000">
        <w:rPr>
          <w:rtl w:val="0"/>
        </w:rPr>
        <w:t xml:space="preserve">Multi-Regional Project</w:t>
      </w:r>
    </w:p>
    <w:p w:rsidR="00000000" w:rsidDel="00000000" w:rsidP="00000000" w:rsidRDefault="00000000" w:rsidRPr="00000000" w14:paraId="0000000A">
      <w:pPr>
        <w:tabs>
          <w:tab w:val="left" w:leader="none" w:pos="2159"/>
        </w:tabs>
        <w:ind w:right="3909"/>
        <w:rPr/>
      </w:pPr>
      <w:r w:rsidDel="00000000" w:rsidR="00000000" w:rsidRPr="00000000">
        <w:rPr>
          <w:b w:val="1"/>
          <w:rtl w:val="0"/>
        </w:rPr>
        <w:t xml:space="preserve">NPA:</w:t>
        <w:tab/>
      </w:r>
      <w:r w:rsidDel="00000000" w:rsidR="00000000" w:rsidRPr="00000000">
        <w:rPr>
          <w:rtl w:val="0"/>
        </w:rPr>
        <w:t xml:space="preserve">World Learning</w:t>
      </w:r>
    </w:p>
    <w:p w:rsidR="00000000" w:rsidDel="00000000" w:rsidP="00000000" w:rsidRDefault="00000000" w:rsidRPr="00000000" w14:paraId="0000000B">
      <w:pPr>
        <w:tabs>
          <w:tab w:val="left" w:leader="none" w:pos="2159"/>
        </w:tabs>
        <w:ind w:right="3909"/>
        <w:rPr/>
      </w:pPr>
      <w:r w:rsidDel="00000000" w:rsidR="00000000" w:rsidRPr="00000000">
        <w:rPr>
          <w:b w:val="1"/>
          <w:rtl w:val="0"/>
        </w:rPr>
        <w:t xml:space="preserve">Project Dates:</w:t>
        <w:tab/>
      </w:r>
      <w:r w:rsidDel="00000000" w:rsidR="00000000" w:rsidRPr="00000000">
        <w:rPr>
          <w:rtl w:val="0"/>
        </w:rPr>
        <w:t xml:space="preserve">September 8 – September 26, 2025</w:t>
      </w:r>
    </w:p>
    <w:p w:rsidR="00000000" w:rsidDel="00000000" w:rsidP="00000000" w:rsidRDefault="00000000" w:rsidRPr="00000000" w14:paraId="0000000C">
      <w:pPr>
        <w:tabs>
          <w:tab w:val="left" w:leader="none" w:pos="2159"/>
        </w:tabs>
        <w:ind w:right="3909"/>
        <w:rPr/>
      </w:pPr>
      <w:r w:rsidDel="00000000" w:rsidR="00000000" w:rsidRPr="00000000">
        <w:rPr>
          <w:b w:val="1"/>
          <w:rtl w:val="0"/>
        </w:rPr>
        <w:t xml:space="preserve">Point of Contact:</w:t>
        <w:tab/>
      </w:r>
      <w:r w:rsidDel="00000000" w:rsidR="00000000" w:rsidRPr="00000000">
        <w:rPr>
          <w:rtl w:val="0"/>
        </w:rPr>
        <w:t xml:space="preserve">Lulu Bonning, Executive Director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(619) 289-8642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i w:val="0"/>
          <w:smallCaps w:val="0"/>
          <w:strike w:val="0"/>
          <w:color w:val="000000"/>
          <w:sz w:val="22"/>
          <w:szCs w:val="22"/>
          <w:u w:val="none"/>
          <w:shd w:fill="auto" w:val="clear"/>
          <w:vertAlign w:val="baseline"/>
        </w:rPr>
      </w:pPr>
      <w:hyperlink r:id="rId9">
        <w:r w:rsidDel="00000000" w:rsidR="00000000" w:rsidRPr="00000000">
          <w:rPr>
            <w:i w:val="0"/>
            <w:smallCaps w:val="0"/>
            <w:strike w:val="0"/>
            <w:color w:val="0000ff"/>
            <w:sz w:val="22"/>
            <w:szCs w:val="22"/>
            <w:u w:val="single"/>
            <w:shd w:fill="auto" w:val="clear"/>
            <w:vertAlign w:val="baseline"/>
            <w:rtl w:val="0"/>
          </w:rPr>
          <w:t xml:space="preserve">lulu@sandiegodiplomacy.org</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Why San Diego?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San Diego is a thriving center of cross-sector innovation, binational trade, and inclusive economic development. Its strategic location on the U.S.–Mexico border, combined with a robust infrastructure and dynamic business ecosystem, allows the region to serve as a living case study of international economic cooperation. San Diego’s strengths in clean energy, biotechnology, advanced manufacturing, and global trade make it uniquely suited to host discussions on global economic prosperity. With strong networks in academia, public policy, and entrepreneurship, the city exemplifies how local initiatives contribute to the stability and integration of the global economy.</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 w:lineRule="auto"/>
        <w:rPr>
          <w:b w:val="1"/>
          <w:i w:val="1"/>
        </w:rPr>
      </w:pPr>
      <w:r w:rsidDel="00000000" w:rsidR="00000000" w:rsidRPr="00000000">
        <w:rPr>
          <w:b w:val="1"/>
          <w:i w:val="1"/>
          <w:color w:val="bf0000"/>
          <w:u w:val="single"/>
          <w:rtl w:val="0"/>
        </w:rPr>
        <w:t xml:space="preserve">Resources</w:t>
      </w:r>
      <w:r w:rsidDel="00000000" w:rsidR="00000000" w:rsidRPr="00000000">
        <w:rPr>
          <w:rtl w:val="0"/>
        </w:rPr>
      </w:r>
    </w:p>
    <w:p w:rsidR="00000000" w:rsidDel="00000000" w:rsidP="00000000" w:rsidRDefault="00000000" w:rsidRPr="00000000" w14:paraId="00000016">
      <w:pPr>
        <w:pStyle w:val="Heading1"/>
        <w:spacing w:before="253" w:lineRule="auto"/>
        <w:rPr/>
      </w:pPr>
      <w:r w:rsidDel="00000000" w:rsidR="00000000" w:rsidRPr="00000000">
        <w:rPr>
          <w:rtl w:val="0"/>
        </w:rPr>
        <w:t xml:space="preserve">San Diego Regional Economic Development Corporation (EDC)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i w:val="0"/>
          <w:smallCaps w:val="0"/>
          <w:strike w:val="0"/>
          <w:color w:val="000000"/>
          <w:sz w:val="22"/>
          <w:szCs w:val="22"/>
          <w:u w:val="none"/>
          <w:shd w:fill="auto" w:val="clear"/>
          <w:vertAlign w:val="baseline"/>
        </w:rPr>
      </w:pPr>
      <w:hyperlink r:id="rId10">
        <w:r w:rsidDel="00000000" w:rsidR="00000000" w:rsidRPr="00000000">
          <w:rPr>
            <w:i w:val="0"/>
            <w:smallCaps w:val="0"/>
            <w:strike w:val="0"/>
            <w:color w:val="0000ff"/>
            <w:sz w:val="22"/>
            <w:szCs w:val="22"/>
            <w:u w:val="single"/>
            <w:shd w:fill="auto" w:val="clear"/>
            <w:vertAlign w:val="baseline"/>
            <w:rtl w:val="0"/>
          </w:rPr>
          <w:t xml:space="preserve">https://www.sandiegobusiness.org/</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spacing w:line="256" w:lineRule="auto"/>
        <w:rPr>
          <w:sz w:val="24"/>
          <w:szCs w:val="24"/>
        </w:rPr>
      </w:pPr>
      <w:r w:rsidDel="00000000" w:rsidR="00000000" w:rsidRPr="00000000">
        <w:rPr>
          <w:sz w:val="24"/>
          <w:szCs w:val="24"/>
          <w:rtl w:val="0"/>
        </w:rPr>
        <w:t xml:space="preserve">The San Diego Regional EDC is a nonprofit, independently funded organization that brings together business, government, and education leaders to drive inclusive economic growth. EDC plays a critical role in shaping regional strategy to position San Diego as a global hub for innovation, trade, and workforce development. The organization promotes international investment, facilitates the expansion of local firms into overseas markets, and advocates for policy and infrastructure that support long-term economic resilience.</w:t>
      </w:r>
    </w:p>
    <w:p w:rsidR="00000000" w:rsidDel="00000000" w:rsidP="00000000" w:rsidRDefault="00000000" w:rsidRPr="00000000" w14:paraId="0000001A">
      <w:pPr>
        <w:spacing w:line="256" w:lineRule="auto"/>
        <w:rPr>
          <w:sz w:val="24"/>
          <w:szCs w:val="24"/>
        </w:rPr>
      </w:pPr>
      <w:r w:rsidDel="00000000" w:rsidR="00000000" w:rsidRPr="00000000">
        <w:rPr>
          <w:sz w:val="24"/>
          <w:szCs w:val="24"/>
          <w:rtl w:val="0"/>
        </w:rPr>
        <w:t xml:space="preserve">EDC’s signature initiatives include talent pipeline development, cross-border economic integration with Baja California, and supporting high-growth sectors such as defense tech, life sciences, and clean energy. It also runs programs aimed at helping small and medium enterprises (SMEs) prepare for export and global expansion, often in partnership with state and federal agencies</w:t>
      </w:r>
    </w:p>
    <w:p w:rsidR="00000000" w:rsidDel="00000000" w:rsidP="00000000" w:rsidRDefault="00000000" w:rsidRPr="00000000" w14:paraId="0000001B">
      <w:pPr>
        <w:spacing w:before="60" w:line="256" w:lineRule="auto"/>
        <w:rPr>
          <w:i w:val="1"/>
          <w:sz w:val="24"/>
          <w:szCs w:val="24"/>
        </w:rPr>
      </w:pPr>
      <w:r w:rsidDel="00000000" w:rsidR="00000000" w:rsidRPr="00000000">
        <w:rPr>
          <w:i w:val="1"/>
          <w:sz w:val="24"/>
          <w:szCs w:val="24"/>
          <w:rtl w:val="0"/>
        </w:rPr>
        <w:t xml:space="preserve">Meeting Focus:  Learn how San Diego’s public-private partnerships support inclusive growth, global trade expansion, and foreign investment by aligning regional strategy with international economic opportunities.</w:t>
      </w:r>
    </w:p>
    <w:p w:rsidR="00000000" w:rsidDel="00000000" w:rsidP="00000000" w:rsidRDefault="00000000" w:rsidRPr="00000000" w14:paraId="0000001C">
      <w:pPr>
        <w:spacing w:before="60" w:line="256" w:lineRule="auto"/>
        <w:rPr>
          <w:i w:val="1"/>
          <w:sz w:val="24"/>
          <w:szCs w:val="24"/>
        </w:rPr>
      </w:pPr>
      <w:r w:rsidDel="00000000" w:rsidR="00000000" w:rsidRPr="00000000">
        <w:rPr>
          <w:rtl w:val="0"/>
        </w:rPr>
      </w:r>
    </w:p>
    <w:p w:rsidR="00000000" w:rsidDel="00000000" w:rsidP="00000000" w:rsidRDefault="00000000" w:rsidRPr="00000000" w14:paraId="0000001D">
      <w:pPr>
        <w:spacing w:before="60" w:line="256" w:lineRule="auto"/>
        <w:rPr>
          <w:b w:val="1"/>
          <w:sz w:val="24"/>
          <w:szCs w:val="24"/>
        </w:rPr>
      </w:pPr>
      <w:r w:rsidDel="00000000" w:rsidR="00000000" w:rsidRPr="00000000">
        <w:rPr>
          <w:b w:val="1"/>
          <w:sz w:val="24"/>
          <w:szCs w:val="24"/>
          <w:rtl w:val="0"/>
        </w:rPr>
        <w:t xml:space="preserve">Smart Border Coalition</w:t>
      </w:r>
    </w:p>
    <w:p w:rsidR="00000000" w:rsidDel="00000000" w:rsidP="00000000" w:rsidRDefault="00000000" w:rsidRPr="00000000" w14:paraId="0000001E">
      <w:pPr>
        <w:spacing w:before="60" w:line="256" w:lineRule="auto"/>
        <w:rPr>
          <w:sz w:val="24"/>
          <w:szCs w:val="24"/>
        </w:rPr>
      </w:pPr>
      <w:hyperlink r:id="rId11">
        <w:r w:rsidDel="00000000" w:rsidR="00000000" w:rsidRPr="00000000">
          <w:rPr>
            <w:color w:val="0000ff"/>
            <w:sz w:val="24"/>
            <w:szCs w:val="24"/>
            <w:u w:val="single"/>
            <w:rtl w:val="0"/>
          </w:rPr>
          <w:t xml:space="preserve">https://www.smartbordercoalition.com/</w:t>
        </w:r>
      </w:hyperlink>
      <w:r w:rsidDel="00000000" w:rsidR="00000000" w:rsidRPr="00000000">
        <w:rPr>
          <w:rtl w:val="0"/>
        </w:rPr>
      </w:r>
    </w:p>
    <w:p w:rsidR="00000000" w:rsidDel="00000000" w:rsidP="00000000" w:rsidRDefault="00000000" w:rsidRPr="00000000" w14:paraId="0000001F">
      <w:pPr>
        <w:spacing w:before="60" w:line="256" w:lineRule="auto"/>
        <w:rPr>
          <w:sz w:val="24"/>
          <w:szCs w:val="24"/>
        </w:rPr>
      </w:pPr>
      <w:r w:rsidDel="00000000" w:rsidR="00000000" w:rsidRPr="00000000">
        <w:rPr>
          <w:rtl w:val="0"/>
        </w:rPr>
      </w:r>
    </w:p>
    <w:p w:rsidR="00000000" w:rsidDel="00000000" w:rsidP="00000000" w:rsidRDefault="00000000" w:rsidRPr="00000000" w14:paraId="00000020">
      <w:pPr>
        <w:spacing w:before="60" w:line="256" w:lineRule="auto"/>
        <w:rPr>
          <w:sz w:val="24"/>
          <w:szCs w:val="24"/>
        </w:rPr>
      </w:pPr>
      <w:r w:rsidDel="00000000" w:rsidR="00000000" w:rsidRPr="00000000">
        <w:rPr>
          <w:sz w:val="24"/>
          <w:szCs w:val="24"/>
          <w:rtl w:val="0"/>
        </w:rPr>
        <w:t xml:space="preserve">The Smart Border Coalition (SBC) is a binational nonprofit based in San Diego that works to improve trade, mobility, and public policy across the U.S.-Mexico border region. Founded in 2007, the coalition brings together stakeholders from government, academia, the private sector, and civil society to identify and implement actionable solutions to cross-border challenges.</w:t>
      </w:r>
    </w:p>
    <w:p w:rsidR="00000000" w:rsidDel="00000000" w:rsidP="00000000" w:rsidRDefault="00000000" w:rsidRPr="00000000" w14:paraId="00000021">
      <w:pPr>
        <w:spacing w:before="60" w:line="256" w:lineRule="auto"/>
        <w:rPr>
          <w:sz w:val="24"/>
          <w:szCs w:val="24"/>
        </w:rPr>
      </w:pPr>
      <w:r w:rsidDel="00000000" w:rsidR="00000000" w:rsidRPr="00000000">
        <w:rPr>
          <w:sz w:val="24"/>
          <w:szCs w:val="24"/>
          <w:rtl w:val="0"/>
        </w:rPr>
        <w:t xml:space="preserve">SBC’s initiatives focus on modernizing ports of entry, reducing border wait times, and improving coordination between customs, transportation agencies, and logistics companies. With a special emphasis on the San Diego–Tijuana region—one of the busiest land-border crossings in the world—the coalition is a key player in strengthening supply chains, cross-border labor markets, and binational investment flows.</w:t>
      </w:r>
    </w:p>
    <w:p w:rsidR="00000000" w:rsidDel="00000000" w:rsidP="00000000" w:rsidRDefault="00000000" w:rsidRPr="00000000" w14:paraId="00000022">
      <w:pPr>
        <w:spacing w:before="60" w:line="256" w:lineRule="auto"/>
        <w:rPr>
          <w:sz w:val="24"/>
          <w:szCs w:val="24"/>
        </w:rPr>
      </w:pPr>
      <w:r w:rsidDel="00000000" w:rsidR="00000000" w:rsidRPr="00000000">
        <w:rPr>
          <w:rtl w:val="0"/>
        </w:rPr>
      </w:r>
    </w:p>
    <w:p w:rsidR="00000000" w:rsidDel="00000000" w:rsidP="00000000" w:rsidRDefault="00000000" w:rsidRPr="00000000" w14:paraId="00000023">
      <w:pPr>
        <w:spacing w:before="60" w:line="256" w:lineRule="auto"/>
        <w:rPr>
          <w:i w:val="1"/>
          <w:sz w:val="24"/>
          <w:szCs w:val="24"/>
        </w:rPr>
      </w:pPr>
      <w:r w:rsidDel="00000000" w:rsidR="00000000" w:rsidRPr="00000000">
        <w:rPr>
          <w:i w:val="1"/>
          <w:sz w:val="24"/>
          <w:szCs w:val="24"/>
          <w:rtl w:val="0"/>
        </w:rPr>
        <w:t xml:space="preserve">Meeting Focus: Explore how cross-border infrastructure, customs innovation, and regional cooperation foster international trade, strengthen economic integration, and reduce logistical barriers to global commerce.</w:t>
      </w:r>
    </w:p>
    <w:p w:rsidR="00000000" w:rsidDel="00000000" w:rsidP="00000000" w:rsidRDefault="00000000" w:rsidRPr="00000000" w14:paraId="00000024">
      <w:pPr>
        <w:spacing w:before="60" w:line="256" w:lineRule="auto"/>
        <w:rPr>
          <w:i w:val="1"/>
          <w:sz w:val="24"/>
          <w:szCs w:val="24"/>
        </w:rPr>
      </w:pPr>
      <w:r w:rsidDel="00000000" w:rsidR="00000000" w:rsidRPr="00000000">
        <w:rPr>
          <w:rtl w:val="0"/>
        </w:rPr>
      </w:r>
    </w:p>
    <w:p w:rsidR="00000000" w:rsidDel="00000000" w:rsidP="00000000" w:rsidRDefault="00000000" w:rsidRPr="00000000" w14:paraId="00000025">
      <w:pPr>
        <w:spacing w:before="60" w:line="256" w:lineRule="auto"/>
        <w:rPr>
          <w:b w:val="1"/>
          <w:sz w:val="24"/>
          <w:szCs w:val="24"/>
        </w:rPr>
      </w:pPr>
      <w:r w:rsidDel="00000000" w:rsidR="00000000" w:rsidRPr="00000000">
        <w:rPr>
          <w:b w:val="1"/>
          <w:sz w:val="24"/>
          <w:szCs w:val="24"/>
          <w:rtl w:val="0"/>
        </w:rPr>
        <w:t xml:space="preserve">Connect San Diego</w:t>
      </w:r>
    </w:p>
    <w:p w:rsidR="00000000" w:rsidDel="00000000" w:rsidP="00000000" w:rsidRDefault="00000000" w:rsidRPr="00000000" w14:paraId="00000026">
      <w:pPr>
        <w:spacing w:before="60" w:line="256" w:lineRule="auto"/>
        <w:rPr>
          <w:sz w:val="24"/>
          <w:szCs w:val="24"/>
        </w:rPr>
      </w:pPr>
      <w:hyperlink r:id="rId12">
        <w:r w:rsidDel="00000000" w:rsidR="00000000" w:rsidRPr="00000000">
          <w:rPr>
            <w:color w:val="0000ff"/>
            <w:sz w:val="24"/>
            <w:szCs w:val="24"/>
            <w:u w:val="single"/>
            <w:rtl w:val="0"/>
          </w:rPr>
          <w:t xml:space="preserve">https://www.connect.org/</w:t>
        </w:r>
      </w:hyperlink>
      <w:r w:rsidDel="00000000" w:rsidR="00000000" w:rsidRPr="00000000">
        <w:rPr>
          <w:rtl w:val="0"/>
        </w:rPr>
      </w:r>
    </w:p>
    <w:p w:rsidR="00000000" w:rsidDel="00000000" w:rsidP="00000000" w:rsidRDefault="00000000" w:rsidRPr="00000000" w14:paraId="00000027">
      <w:pPr>
        <w:spacing w:before="60" w:line="256" w:lineRule="auto"/>
        <w:rPr>
          <w:sz w:val="24"/>
          <w:szCs w:val="24"/>
        </w:rPr>
      </w:pPr>
      <w:r w:rsidDel="00000000" w:rsidR="00000000" w:rsidRPr="00000000">
        <w:rPr>
          <w:rtl w:val="0"/>
        </w:rPr>
      </w:r>
    </w:p>
    <w:p w:rsidR="00000000" w:rsidDel="00000000" w:rsidP="00000000" w:rsidRDefault="00000000" w:rsidRPr="00000000" w14:paraId="00000028">
      <w:pPr>
        <w:spacing w:before="60" w:line="256" w:lineRule="auto"/>
        <w:rPr>
          <w:sz w:val="24"/>
          <w:szCs w:val="24"/>
        </w:rPr>
      </w:pPr>
      <w:r w:rsidDel="00000000" w:rsidR="00000000" w:rsidRPr="00000000">
        <w:rPr>
          <w:sz w:val="24"/>
          <w:szCs w:val="24"/>
          <w:rtl w:val="0"/>
        </w:rPr>
        <w:t xml:space="preserve">Connect is a nonprofit organization that supports the growth of San Diego’s innovation economy by accelerating the development of early-stage companies in high-tech and life sciences sectors. With a legacy dating back to the 1980s, Connect has helped launch over 3,000 startups and remains a national model for public-private innovation collaboration.</w:t>
      </w:r>
    </w:p>
    <w:p w:rsidR="00000000" w:rsidDel="00000000" w:rsidP="00000000" w:rsidRDefault="00000000" w:rsidRPr="00000000" w14:paraId="00000029">
      <w:pPr>
        <w:spacing w:before="60" w:line="256" w:lineRule="auto"/>
        <w:rPr>
          <w:sz w:val="24"/>
          <w:szCs w:val="24"/>
        </w:rPr>
      </w:pPr>
      <w:r w:rsidDel="00000000" w:rsidR="00000000" w:rsidRPr="00000000">
        <w:rPr>
          <w:sz w:val="24"/>
          <w:szCs w:val="24"/>
          <w:rtl w:val="0"/>
        </w:rPr>
        <w:t xml:space="preserve">The organization provides entrepreneurs with mentorship, business development training, access to venture capital, and pathways to commercialization. Its programs focus on technology transfer from research institutions, building investor networks, and supporting the business scalability of founders in fields like AI, digital health, and green tech.</w:t>
      </w:r>
    </w:p>
    <w:p w:rsidR="00000000" w:rsidDel="00000000" w:rsidP="00000000" w:rsidRDefault="00000000" w:rsidRPr="00000000" w14:paraId="0000002A">
      <w:pPr>
        <w:spacing w:before="60" w:line="256" w:lineRule="auto"/>
        <w:rPr>
          <w:sz w:val="24"/>
          <w:szCs w:val="24"/>
        </w:rPr>
      </w:pPr>
      <w:r w:rsidDel="00000000" w:rsidR="00000000" w:rsidRPr="00000000">
        <w:rPr>
          <w:rtl w:val="0"/>
        </w:rPr>
      </w:r>
    </w:p>
    <w:p w:rsidR="00000000" w:rsidDel="00000000" w:rsidP="00000000" w:rsidRDefault="00000000" w:rsidRPr="00000000" w14:paraId="0000002B">
      <w:pPr>
        <w:spacing w:before="60" w:line="256" w:lineRule="auto"/>
        <w:rPr>
          <w:i w:val="1"/>
          <w:sz w:val="24"/>
          <w:szCs w:val="24"/>
        </w:rPr>
      </w:pPr>
      <w:r w:rsidDel="00000000" w:rsidR="00000000" w:rsidRPr="00000000">
        <w:rPr>
          <w:i w:val="1"/>
          <w:sz w:val="24"/>
          <w:szCs w:val="24"/>
          <w:rtl w:val="0"/>
        </w:rPr>
        <w:t xml:space="preserve">Meeting Focus: Examine how Connect supports global innovation through entrepreneur mentorship, commercialization programs, and international partnerships that strengthen early-stage business ecosystems.</w:t>
      </w:r>
    </w:p>
    <w:p w:rsidR="00000000" w:rsidDel="00000000" w:rsidP="00000000" w:rsidRDefault="00000000" w:rsidRPr="00000000" w14:paraId="0000002C">
      <w:pPr>
        <w:spacing w:before="60" w:line="256" w:lineRule="auto"/>
        <w:rPr>
          <w:i w:val="1"/>
          <w:sz w:val="24"/>
          <w:szCs w:val="24"/>
        </w:rPr>
      </w:pPr>
      <w:r w:rsidDel="00000000" w:rsidR="00000000" w:rsidRPr="00000000">
        <w:rPr>
          <w:rtl w:val="0"/>
        </w:rPr>
      </w:r>
    </w:p>
    <w:p w:rsidR="00000000" w:rsidDel="00000000" w:rsidP="00000000" w:rsidRDefault="00000000" w:rsidRPr="00000000" w14:paraId="0000002D">
      <w:pPr>
        <w:spacing w:before="60" w:line="256" w:lineRule="auto"/>
        <w:rPr>
          <w:i w:val="1"/>
          <w:sz w:val="24"/>
          <w:szCs w:val="24"/>
        </w:rPr>
      </w:pPr>
      <w:r w:rsidDel="00000000" w:rsidR="00000000" w:rsidRPr="00000000">
        <w:rPr>
          <w:rtl w:val="0"/>
        </w:rPr>
      </w:r>
    </w:p>
    <w:p w:rsidR="00000000" w:rsidDel="00000000" w:rsidP="00000000" w:rsidRDefault="00000000" w:rsidRPr="00000000" w14:paraId="0000002E">
      <w:pPr>
        <w:spacing w:line="256" w:lineRule="auto"/>
        <w:rPr>
          <w:b w:val="1"/>
          <w:sz w:val="24"/>
          <w:szCs w:val="24"/>
        </w:rPr>
      </w:pPr>
      <w:r w:rsidDel="00000000" w:rsidR="00000000" w:rsidRPr="00000000">
        <w:rPr>
          <w:b w:val="1"/>
          <w:sz w:val="24"/>
          <w:szCs w:val="24"/>
          <w:rtl w:val="0"/>
        </w:rPr>
        <w:t xml:space="preserve">Port of San Diego – Maritime Trade &amp; Logistics Division</w:t>
      </w:r>
    </w:p>
    <w:p w:rsidR="00000000" w:rsidDel="00000000" w:rsidP="00000000" w:rsidRDefault="00000000" w:rsidRPr="00000000" w14:paraId="0000002F">
      <w:pPr>
        <w:spacing w:line="256" w:lineRule="auto"/>
        <w:rPr>
          <w:b w:val="1"/>
          <w:sz w:val="24"/>
          <w:szCs w:val="24"/>
        </w:rPr>
      </w:pPr>
      <w:r w:rsidDel="00000000" w:rsidR="00000000" w:rsidRPr="00000000">
        <w:rPr>
          <w:rtl w:val="0"/>
        </w:rPr>
      </w:r>
    </w:p>
    <w:p w:rsidR="00000000" w:rsidDel="00000000" w:rsidP="00000000" w:rsidRDefault="00000000" w:rsidRPr="00000000" w14:paraId="00000030">
      <w:pPr>
        <w:spacing w:line="256" w:lineRule="auto"/>
        <w:rPr>
          <w:sz w:val="24"/>
          <w:szCs w:val="24"/>
        </w:rPr>
      </w:pPr>
      <w:hyperlink r:id="rId13">
        <w:r w:rsidDel="00000000" w:rsidR="00000000" w:rsidRPr="00000000">
          <w:rPr>
            <w:b w:val="1"/>
            <w:color w:val="0000ff"/>
            <w:sz w:val="24"/>
            <w:szCs w:val="24"/>
            <w:u w:val="single"/>
            <w:rtl w:val="0"/>
          </w:rPr>
          <w:t xml:space="preserve">https://www.portofsandiego.org/</w:t>
        </w:r>
      </w:hyperlink>
      <w:r w:rsidDel="00000000" w:rsidR="00000000" w:rsidRPr="00000000">
        <w:rPr>
          <w:rtl w:val="0"/>
        </w:rPr>
      </w:r>
    </w:p>
    <w:p w:rsidR="00000000" w:rsidDel="00000000" w:rsidP="00000000" w:rsidRDefault="00000000" w:rsidRPr="00000000" w14:paraId="00000031">
      <w:pPr>
        <w:spacing w:line="256" w:lineRule="auto"/>
        <w:rPr>
          <w:sz w:val="24"/>
          <w:szCs w:val="24"/>
        </w:rPr>
      </w:pPr>
      <w:r w:rsidDel="00000000" w:rsidR="00000000" w:rsidRPr="00000000">
        <w:rPr>
          <w:rtl w:val="0"/>
        </w:rPr>
      </w:r>
    </w:p>
    <w:p w:rsidR="00000000" w:rsidDel="00000000" w:rsidP="00000000" w:rsidRDefault="00000000" w:rsidRPr="00000000" w14:paraId="00000032">
      <w:pPr>
        <w:spacing w:line="256" w:lineRule="auto"/>
        <w:rPr>
          <w:sz w:val="24"/>
          <w:szCs w:val="24"/>
        </w:rPr>
      </w:pPr>
      <w:r w:rsidDel="00000000" w:rsidR="00000000" w:rsidRPr="00000000">
        <w:rPr>
          <w:sz w:val="24"/>
          <w:szCs w:val="24"/>
          <w:rtl w:val="0"/>
        </w:rPr>
        <w:t xml:space="preserve">The Port of San Diego is one of the primary economic engines of the California coast, managing a diverse portfolio that includes maritime trade, cargo terminals, shipbuilding and repair, cruise tourism, and waterfront real estate. As a self-funded public agency, the Port plays a pivotal role in facilitating global commerce while investing in infrastructure that enhances regional competitiveness.</w:t>
      </w:r>
    </w:p>
    <w:p w:rsidR="00000000" w:rsidDel="00000000" w:rsidP="00000000" w:rsidRDefault="00000000" w:rsidRPr="00000000" w14:paraId="00000033">
      <w:pPr>
        <w:spacing w:line="256" w:lineRule="auto"/>
        <w:rPr>
          <w:sz w:val="24"/>
          <w:szCs w:val="24"/>
        </w:rPr>
      </w:pPr>
      <w:r w:rsidDel="00000000" w:rsidR="00000000" w:rsidRPr="00000000">
        <w:rPr>
          <w:sz w:val="24"/>
          <w:szCs w:val="24"/>
          <w:rtl w:val="0"/>
        </w:rPr>
        <w:t xml:space="preserve">Its maritime division oversees two major cargo terminals and serves as a vital gateway for import/export operations in the Pacific Rim, handling goods such as automobiles, perishables, construction materials, and project cargo. The Port also collaborates with U.S. Customs and Border Protection, environmental regulators, and international partners to modernize supply chains and promote sustainable shipping practices.</w:t>
      </w:r>
    </w:p>
    <w:p w:rsidR="00000000" w:rsidDel="00000000" w:rsidP="00000000" w:rsidRDefault="00000000" w:rsidRPr="00000000" w14:paraId="00000034">
      <w:pPr>
        <w:spacing w:line="256" w:lineRule="auto"/>
        <w:rPr>
          <w:sz w:val="24"/>
          <w:szCs w:val="24"/>
        </w:rPr>
      </w:pPr>
      <w:r w:rsidDel="00000000" w:rsidR="00000000" w:rsidRPr="00000000">
        <w:rPr>
          <w:rtl w:val="0"/>
        </w:rPr>
      </w:r>
    </w:p>
    <w:p w:rsidR="00000000" w:rsidDel="00000000" w:rsidP="00000000" w:rsidRDefault="00000000" w:rsidRPr="00000000" w14:paraId="00000035">
      <w:pPr>
        <w:spacing w:line="256" w:lineRule="auto"/>
        <w:rPr>
          <w:i w:val="1"/>
          <w:sz w:val="24"/>
          <w:szCs w:val="24"/>
        </w:rPr>
      </w:pPr>
      <w:r w:rsidDel="00000000" w:rsidR="00000000" w:rsidRPr="00000000">
        <w:rPr>
          <w:i w:val="1"/>
          <w:sz w:val="24"/>
          <w:szCs w:val="24"/>
          <w:rtl w:val="0"/>
        </w:rPr>
        <w:t xml:space="preserve">Meeting Focus: Discover how the Port of San Diego enables global trade through maritime infrastructure, logistics planning, and public-private collaboration, while integrating sustainability and security into international shipping.</w:t>
      </w:r>
    </w:p>
    <w:p w:rsidR="00000000" w:rsidDel="00000000" w:rsidP="00000000" w:rsidRDefault="00000000" w:rsidRPr="00000000" w14:paraId="00000036">
      <w:pPr>
        <w:spacing w:line="256" w:lineRule="auto"/>
        <w:rPr>
          <w:b w:val="1"/>
          <w:sz w:val="24"/>
          <w:szCs w:val="24"/>
        </w:rPr>
      </w:pPr>
      <w:r w:rsidDel="00000000" w:rsidR="00000000" w:rsidRPr="00000000">
        <w:rPr>
          <w:rtl w:val="0"/>
        </w:rPr>
      </w:r>
    </w:p>
    <w:p w:rsidR="00000000" w:rsidDel="00000000" w:rsidP="00000000" w:rsidRDefault="00000000" w:rsidRPr="00000000" w14:paraId="00000037">
      <w:pPr>
        <w:spacing w:line="256" w:lineRule="auto"/>
        <w:rPr>
          <w:b w:val="1"/>
          <w:sz w:val="24"/>
          <w:szCs w:val="24"/>
        </w:rPr>
      </w:pPr>
      <w:r w:rsidDel="00000000" w:rsidR="00000000" w:rsidRPr="00000000">
        <w:rPr>
          <w:rtl w:val="0"/>
        </w:rPr>
      </w:r>
    </w:p>
    <w:p w:rsidR="00000000" w:rsidDel="00000000" w:rsidP="00000000" w:rsidRDefault="00000000" w:rsidRPr="00000000" w14:paraId="00000038">
      <w:pPr>
        <w:spacing w:line="256" w:lineRule="auto"/>
        <w:rPr>
          <w:sz w:val="24"/>
          <w:szCs w:val="24"/>
        </w:rPr>
      </w:pPr>
      <w:r w:rsidDel="00000000" w:rsidR="00000000" w:rsidRPr="00000000">
        <w:rPr>
          <w:b w:val="1"/>
          <w:sz w:val="24"/>
          <w:szCs w:val="24"/>
          <w:rtl w:val="0"/>
        </w:rPr>
        <w:t xml:space="preserve">University of California San Diego – Office of Innovation and Commercialization (OIC)</w:t>
      </w:r>
      <w:r w:rsidDel="00000000" w:rsidR="00000000" w:rsidRPr="00000000">
        <w:rPr>
          <w:rtl w:val="0"/>
        </w:rPr>
      </w:r>
    </w:p>
    <w:p w:rsidR="00000000" w:rsidDel="00000000" w:rsidP="00000000" w:rsidRDefault="00000000" w:rsidRPr="00000000" w14:paraId="00000039">
      <w:pPr>
        <w:spacing w:line="256" w:lineRule="auto"/>
        <w:rPr>
          <w:sz w:val="24"/>
          <w:szCs w:val="24"/>
        </w:rPr>
      </w:pPr>
      <w:hyperlink r:id="rId14">
        <w:r w:rsidDel="00000000" w:rsidR="00000000" w:rsidRPr="00000000">
          <w:rPr>
            <w:color w:val="0000ff"/>
            <w:sz w:val="24"/>
            <w:szCs w:val="24"/>
            <w:u w:val="single"/>
            <w:rtl w:val="0"/>
          </w:rPr>
          <w:t xml:space="preserve">https://innovation.ucsd.edu/</w:t>
        </w:r>
      </w:hyperlink>
      <w:r w:rsidDel="00000000" w:rsidR="00000000" w:rsidRPr="00000000">
        <w:rPr>
          <w:rtl w:val="0"/>
        </w:rPr>
      </w:r>
    </w:p>
    <w:p w:rsidR="00000000" w:rsidDel="00000000" w:rsidP="00000000" w:rsidRDefault="00000000" w:rsidRPr="00000000" w14:paraId="0000003A">
      <w:pPr>
        <w:spacing w:line="256" w:lineRule="auto"/>
        <w:rPr>
          <w:sz w:val="24"/>
          <w:szCs w:val="24"/>
        </w:rPr>
      </w:pPr>
      <w:r w:rsidDel="00000000" w:rsidR="00000000" w:rsidRPr="00000000">
        <w:rPr>
          <w:rtl w:val="0"/>
        </w:rPr>
      </w:r>
    </w:p>
    <w:p w:rsidR="00000000" w:rsidDel="00000000" w:rsidP="00000000" w:rsidRDefault="00000000" w:rsidRPr="00000000" w14:paraId="0000003B">
      <w:pPr>
        <w:spacing w:line="256" w:lineRule="auto"/>
        <w:rPr>
          <w:sz w:val="24"/>
          <w:szCs w:val="24"/>
        </w:rPr>
      </w:pPr>
      <w:r w:rsidDel="00000000" w:rsidR="00000000" w:rsidRPr="00000000">
        <w:rPr>
          <w:sz w:val="24"/>
          <w:szCs w:val="24"/>
          <w:rtl w:val="0"/>
        </w:rPr>
        <w:t xml:space="preserve">UC San Diego is ranked among the world’s top public research universities and is a leader in innovation-driven economic development. Its Office of Innovation and Commercialization (OIC) serves as the university’s primary unit for advancing technology transfer, industry collaboration, and global partnerships.</w:t>
      </w:r>
    </w:p>
    <w:p w:rsidR="00000000" w:rsidDel="00000000" w:rsidP="00000000" w:rsidRDefault="00000000" w:rsidRPr="00000000" w14:paraId="0000003C">
      <w:pPr>
        <w:spacing w:line="256" w:lineRule="auto"/>
        <w:rPr>
          <w:sz w:val="24"/>
          <w:szCs w:val="24"/>
        </w:rPr>
      </w:pPr>
      <w:r w:rsidDel="00000000" w:rsidR="00000000" w:rsidRPr="00000000">
        <w:rPr>
          <w:sz w:val="24"/>
          <w:szCs w:val="24"/>
          <w:rtl w:val="0"/>
        </w:rPr>
        <w:t xml:space="preserve">The OIC works with researchers and entrepreneurs to move discoveries from the lab to the marketplace through licensing, startup formation, and corporate engagement. With a portfolio that spans biotech, software, clean energy, and advanced materials, UCSD innovations generate patents and companies that impact global industries. Notably, OIC also collaborates with international institutions and incubators to build inclusive innovation ecosystems.</w:t>
      </w:r>
    </w:p>
    <w:p w:rsidR="00000000" w:rsidDel="00000000" w:rsidP="00000000" w:rsidRDefault="00000000" w:rsidRPr="00000000" w14:paraId="0000003D">
      <w:pPr>
        <w:spacing w:line="256" w:lineRule="auto"/>
        <w:rPr>
          <w:sz w:val="24"/>
          <w:szCs w:val="24"/>
        </w:rPr>
      </w:pPr>
      <w:r w:rsidDel="00000000" w:rsidR="00000000" w:rsidRPr="00000000">
        <w:rPr>
          <w:rtl w:val="0"/>
        </w:rPr>
      </w:r>
    </w:p>
    <w:p w:rsidR="00000000" w:rsidDel="00000000" w:rsidP="00000000" w:rsidRDefault="00000000" w:rsidRPr="00000000" w14:paraId="0000003E">
      <w:pPr>
        <w:spacing w:line="256" w:lineRule="auto"/>
        <w:rPr>
          <w:i w:val="1"/>
          <w:sz w:val="24"/>
          <w:szCs w:val="24"/>
        </w:rPr>
      </w:pPr>
      <w:r w:rsidDel="00000000" w:rsidR="00000000" w:rsidRPr="00000000">
        <w:rPr>
          <w:i w:val="1"/>
          <w:sz w:val="24"/>
          <w:szCs w:val="24"/>
          <w:rtl w:val="0"/>
        </w:rPr>
        <w:t xml:space="preserve">Meeting Focus: Understand how academic research is translated into real-world applications through commercialization strategies, university-industry partnerships, and innovation platforms with global reach.</w:t>
      </w:r>
    </w:p>
    <w:p w:rsidR="00000000" w:rsidDel="00000000" w:rsidP="00000000" w:rsidRDefault="00000000" w:rsidRPr="00000000" w14:paraId="0000003F">
      <w:pPr>
        <w:spacing w:line="256" w:lineRule="auto"/>
        <w:rPr>
          <w:i w:val="1"/>
          <w:sz w:val="24"/>
          <w:szCs w:val="24"/>
        </w:rPr>
      </w:pPr>
      <w:r w:rsidDel="00000000" w:rsidR="00000000" w:rsidRPr="00000000">
        <w:rPr>
          <w:rtl w:val="0"/>
        </w:rPr>
      </w:r>
    </w:p>
    <w:p w:rsidR="00000000" w:rsidDel="00000000" w:rsidP="00000000" w:rsidRDefault="00000000" w:rsidRPr="00000000" w14:paraId="00000040">
      <w:pPr>
        <w:spacing w:line="256" w:lineRule="auto"/>
        <w:rPr>
          <w:i w:val="1"/>
          <w:sz w:val="24"/>
          <w:szCs w:val="24"/>
        </w:rPr>
      </w:pPr>
      <w:r w:rsidDel="00000000" w:rsidR="00000000" w:rsidRPr="00000000">
        <w:rPr>
          <w:rtl w:val="0"/>
        </w:rPr>
      </w:r>
    </w:p>
    <w:p w:rsidR="00000000" w:rsidDel="00000000" w:rsidP="00000000" w:rsidRDefault="00000000" w:rsidRPr="00000000" w14:paraId="00000041">
      <w:pPr>
        <w:spacing w:line="256" w:lineRule="auto"/>
        <w:rPr>
          <w:i w:val="1"/>
          <w:sz w:val="24"/>
          <w:szCs w:val="24"/>
        </w:rPr>
      </w:pPr>
      <w:r w:rsidDel="00000000" w:rsidR="00000000" w:rsidRPr="00000000">
        <w:rPr>
          <w:rtl w:val="0"/>
        </w:rPr>
      </w:r>
    </w:p>
    <w:p w:rsidR="00000000" w:rsidDel="00000000" w:rsidP="00000000" w:rsidRDefault="00000000" w:rsidRPr="00000000" w14:paraId="00000042">
      <w:pPr>
        <w:spacing w:line="256" w:lineRule="auto"/>
        <w:rPr>
          <w:i w:val="1"/>
          <w:sz w:val="24"/>
          <w:szCs w:val="24"/>
        </w:rPr>
      </w:pPr>
      <w:r w:rsidDel="00000000" w:rsidR="00000000" w:rsidRPr="00000000">
        <w:rPr>
          <w:rtl w:val="0"/>
        </w:rPr>
      </w:r>
    </w:p>
    <w:p w:rsidR="00000000" w:rsidDel="00000000" w:rsidP="00000000" w:rsidRDefault="00000000" w:rsidRPr="00000000" w14:paraId="00000043">
      <w:pPr>
        <w:spacing w:line="256" w:lineRule="auto"/>
        <w:rPr>
          <w:i w:val="1"/>
          <w:sz w:val="24"/>
          <w:szCs w:val="24"/>
        </w:rPr>
      </w:pPr>
      <w:r w:rsidDel="00000000" w:rsidR="00000000" w:rsidRPr="00000000">
        <w:rPr>
          <w:rtl w:val="0"/>
        </w:rPr>
      </w:r>
    </w:p>
    <w:p w:rsidR="00000000" w:rsidDel="00000000" w:rsidP="00000000" w:rsidRDefault="00000000" w:rsidRPr="00000000" w14:paraId="00000044">
      <w:pPr>
        <w:spacing w:line="256" w:lineRule="auto"/>
        <w:rPr>
          <w:i w:val="1"/>
          <w:sz w:val="24"/>
          <w:szCs w:val="24"/>
        </w:rPr>
      </w:pPr>
      <w:r w:rsidDel="00000000" w:rsidR="00000000" w:rsidRPr="00000000">
        <w:rPr>
          <w:rtl w:val="0"/>
        </w:rPr>
      </w:r>
    </w:p>
    <w:p w:rsidR="00000000" w:rsidDel="00000000" w:rsidP="00000000" w:rsidRDefault="00000000" w:rsidRPr="00000000" w14:paraId="00000045">
      <w:pPr>
        <w:spacing w:line="256" w:lineRule="auto"/>
        <w:rPr>
          <w:i w:val="1"/>
          <w:sz w:val="24"/>
          <w:szCs w:val="24"/>
        </w:rPr>
      </w:pPr>
      <w:r w:rsidDel="00000000" w:rsidR="00000000" w:rsidRPr="00000000">
        <w:rPr>
          <w:rtl w:val="0"/>
        </w:rPr>
      </w:r>
    </w:p>
    <w:p w:rsidR="00000000" w:rsidDel="00000000" w:rsidP="00000000" w:rsidRDefault="00000000" w:rsidRPr="00000000" w14:paraId="00000046">
      <w:pPr>
        <w:spacing w:line="256" w:lineRule="auto"/>
        <w:rPr>
          <w:i w:val="1"/>
          <w:sz w:val="24"/>
          <w:szCs w:val="24"/>
        </w:rPr>
      </w:pPr>
      <w:r w:rsidDel="00000000" w:rsidR="00000000" w:rsidRPr="00000000">
        <w:rPr>
          <w:rtl w:val="0"/>
        </w:rPr>
      </w:r>
    </w:p>
    <w:p w:rsidR="00000000" w:rsidDel="00000000" w:rsidP="00000000" w:rsidRDefault="00000000" w:rsidRPr="00000000" w14:paraId="00000047">
      <w:pPr>
        <w:spacing w:line="256" w:lineRule="auto"/>
        <w:rPr>
          <w:i w:val="1"/>
          <w:sz w:val="24"/>
          <w:szCs w:val="24"/>
        </w:rPr>
      </w:pPr>
      <w:r w:rsidDel="00000000" w:rsidR="00000000" w:rsidRPr="00000000">
        <w:rPr>
          <w:rtl w:val="0"/>
        </w:rPr>
      </w:r>
    </w:p>
    <w:p w:rsidR="00000000" w:rsidDel="00000000" w:rsidP="00000000" w:rsidRDefault="00000000" w:rsidRPr="00000000" w14:paraId="00000048">
      <w:pPr>
        <w:spacing w:line="256" w:lineRule="auto"/>
        <w:rPr>
          <w:i w:val="1"/>
          <w:sz w:val="24"/>
          <w:szCs w:val="24"/>
        </w:rPr>
      </w:pPr>
      <w:r w:rsidDel="00000000" w:rsidR="00000000" w:rsidRPr="00000000">
        <w:rPr>
          <w:rtl w:val="0"/>
        </w:rPr>
      </w:r>
    </w:p>
    <w:p w:rsidR="00000000" w:rsidDel="00000000" w:rsidP="00000000" w:rsidRDefault="00000000" w:rsidRPr="00000000" w14:paraId="00000049">
      <w:pPr>
        <w:spacing w:line="256" w:lineRule="auto"/>
        <w:rPr>
          <w:b w:val="1"/>
          <w:sz w:val="24"/>
          <w:szCs w:val="24"/>
        </w:rPr>
      </w:pPr>
      <w:r w:rsidDel="00000000" w:rsidR="00000000" w:rsidRPr="00000000">
        <w:rPr>
          <w:b w:val="1"/>
          <w:sz w:val="24"/>
          <w:szCs w:val="24"/>
          <w:rtl w:val="0"/>
        </w:rPr>
        <w:t xml:space="preserve">San Diego Regional Policy &amp; Innovation Center</w:t>
      </w:r>
    </w:p>
    <w:p w:rsidR="00000000" w:rsidDel="00000000" w:rsidP="00000000" w:rsidRDefault="00000000" w:rsidRPr="00000000" w14:paraId="0000004A">
      <w:pPr>
        <w:spacing w:line="256" w:lineRule="auto"/>
        <w:rPr>
          <w:sz w:val="24"/>
          <w:szCs w:val="24"/>
        </w:rPr>
      </w:pPr>
      <w:hyperlink r:id="rId15">
        <w:r w:rsidDel="00000000" w:rsidR="00000000" w:rsidRPr="00000000">
          <w:rPr>
            <w:color w:val="0000ff"/>
            <w:sz w:val="24"/>
            <w:szCs w:val="24"/>
            <w:u w:val="single"/>
            <w:rtl w:val="0"/>
          </w:rPr>
          <w:t xml:space="preserve">https://www.sdfoundation.org/community-impact/san-diego-regional-policy-innovation-center/</w:t>
        </w:r>
      </w:hyperlink>
      <w:r w:rsidDel="00000000" w:rsidR="00000000" w:rsidRPr="00000000">
        <w:rPr>
          <w:rtl w:val="0"/>
        </w:rPr>
      </w:r>
    </w:p>
    <w:p w:rsidR="00000000" w:rsidDel="00000000" w:rsidP="00000000" w:rsidRDefault="00000000" w:rsidRPr="00000000" w14:paraId="0000004B">
      <w:pPr>
        <w:spacing w:line="256" w:lineRule="auto"/>
        <w:rPr>
          <w:sz w:val="24"/>
          <w:szCs w:val="24"/>
        </w:rPr>
      </w:pPr>
      <w:r w:rsidDel="00000000" w:rsidR="00000000" w:rsidRPr="00000000">
        <w:rPr>
          <w:rtl w:val="0"/>
        </w:rPr>
      </w:r>
    </w:p>
    <w:p w:rsidR="00000000" w:rsidDel="00000000" w:rsidP="00000000" w:rsidRDefault="00000000" w:rsidRPr="00000000" w14:paraId="0000004C">
      <w:pPr>
        <w:spacing w:line="256" w:lineRule="auto"/>
        <w:rPr>
          <w:sz w:val="24"/>
          <w:szCs w:val="24"/>
        </w:rPr>
      </w:pPr>
      <w:r w:rsidDel="00000000" w:rsidR="00000000" w:rsidRPr="00000000">
        <w:rPr>
          <w:sz w:val="24"/>
          <w:szCs w:val="24"/>
          <w:rtl w:val="0"/>
        </w:rPr>
        <w:t xml:space="preserve">The San Diego Regional Policy &amp; Innovation Center is a nonprofit think tank and action hub focused on improving the region’s economic resilience and equity through data-driven policy and investment strategies. It works closely with city and county governments, philanthropic partners, and research institutions to craft solutions to major socioeconomic challenges.</w:t>
      </w:r>
    </w:p>
    <w:p w:rsidR="00000000" w:rsidDel="00000000" w:rsidP="00000000" w:rsidRDefault="00000000" w:rsidRPr="00000000" w14:paraId="0000004D">
      <w:pPr>
        <w:spacing w:line="256" w:lineRule="auto"/>
        <w:rPr>
          <w:sz w:val="24"/>
          <w:szCs w:val="24"/>
        </w:rPr>
      </w:pPr>
      <w:r w:rsidDel="00000000" w:rsidR="00000000" w:rsidRPr="00000000">
        <w:rPr>
          <w:sz w:val="24"/>
          <w:szCs w:val="24"/>
          <w:rtl w:val="0"/>
        </w:rPr>
        <w:t xml:space="preserve">Key focus areas include infrastructure development, workforce pipelines, climate resilience, and equitable access to capital and public services. The Center plays a catalytic role in positioning San Diego to compete for federal and state recovery funds, especially those supporting underserved communities and inclusive economic growth.</w:t>
      </w:r>
    </w:p>
    <w:p w:rsidR="00000000" w:rsidDel="00000000" w:rsidP="00000000" w:rsidRDefault="00000000" w:rsidRPr="00000000" w14:paraId="0000004E">
      <w:pPr>
        <w:spacing w:line="256" w:lineRule="auto"/>
        <w:rPr>
          <w:sz w:val="24"/>
          <w:szCs w:val="24"/>
        </w:rPr>
      </w:pPr>
      <w:r w:rsidDel="00000000" w:rsidR="00000000" w:rsidRPr="00000000">
        <w:rPr>
          <w:rtl w:val="0"/>
        </w:rPr>
      </w:r>
    </w:p>
    <w:p w:rsidR="00000000" w:rsidDel="00000000" w:rsidP="00000000" w:rsidRDefault="00000000" w:rsidRPr="00000000" w14:paraId="0000004F">
      <w:pPr>
        <w:spacing w:line="256" w:lineRule="auto"/>
        <w:rPr>
          <w:i w:val="1"/>
          <w:sz w:val="24"/>
          <w:szCs w:val="24"/>
        </w:rPr>
      </w:pPr>
      <w:r w:rsidDel="00000000" w:rsidR="00000000" w:rsidRPr="00000000">
        <w:rPr>
          <w:i w:val="1"/>
          <w:sz w:val="24"/>
          <w:szCs w:val="24"/>
          <w:rtl w:val="0"/>
        </w:rPr>
        <w:t xml:space="preserve">Meeting Focus: Discuss how research and policy innovation at the regional level attract public investment, promote recovery from economic shocks, and guide long-term strategies for inclusive economic prosperity.</w:t>
      </w:r>
    </w:p>
    <w:p w:rsidR="00000000" w:rsidDel="00000000" w:rsidP="00000000" w:rsidRDefault="00000000" w:rsidRPr="00000000" w14:paraId="00000050">
      <w:pPr>
        <w:spacing w:line="256" w:lineRule="auto"/>
        <w:rPr>
          <w:b w:val="1"/>
          <w:sz w:val="24"/>
          <w:szCs w:val="24"/>
        </w:rPr>
      </w:pPr>
      <w:r w:rsidDel="00000000" w:rsidR="00000000" w:rsidRPr="00000000">
        <w:rPr>
          <w:rtl w:val="0"/>
        </w:rPr>
      </w:r>
    </w:p>
    <w:p w:rsidR="00000000" w:rsidDel="00000000" w:rsidP="00000000" w:rsidRDefault="00000000" w:rsidRPr="00000000" w14:paraId="00000051">
      <w:pPr>
        <w:spacing w:line="256" w:lineRule="auto"/>
        <w:rPr>
          <w:b w:val="1"/>
          <w:sz w:val="24"/>
          <w:szCs w:val="24"/>
        </w:rPr>
      </w:pPr>
      <w:r w:rsidDel="00000000" w:rsidR="00000000" w:rsidRPr="00000000">
        <w:rPr>
          <w:rtl w:val="0"/>
        </w:rPr>
      </w:r>
    </w:p>
    <w:p w:rsidR="00000000" w:rsidDel="00000000" w:rsidP="00000000" w:rsidRDefault="00000000" w:rsidRPr="00000000" w14:paraId="00000052">
      <w:pPr>
        <w:spacing w:line="256" w:lineRule="auto"/>
        <w:rPr>
          <w:b w:val="1"/>
          <w:sz w:val="24"/>
          <w:szCs w:val="24"/>
        </w:rPr>
      </w:pPr>
      <w:r w:rsidDel="00000000" w:rsidR="00000000" w:rsidRPr="00000000">
        <w:rPr>
          <w:b w:val="1"/>
          <w:sz w:val="24"/>
          <w:szCs w:val="24"/>
          <w:rtl w:val="0"/>
        </w:rPr>
        <w:t xml:space="preserve">Rady School of Management – UC San Diego</w:t>
      </w:r>
    </w:p>
    <w:p w:rsidR="00000000" w:rsidDel="00000000" w:rsidP="00000000" w:rsidRDefault="00000000" w:rsidRPr="00000000" w14:paraId="00000053">
      <w:pPr>
        <w:spacing w:line="256" w:lineRule="auto"/>
        <w:rPr>
          <w:sz w:val="24"/>
          <w:szCs w:val="24"/>
        </w:rPr>
      </w:pPr>
      <w:hyperlink r:id="rId16">
        <w:r w:rsidDel="00000000" w:rsidR="00000000" w:rsidRPr="00000000">
          <w:rPr>
            <w:color w:val="0000ff"/>
            <w:sz w:val="24"/>
            <w:szCs w:val="24"/>
            <w:u w:val="single"/>
            <w:rtl w:val="0"/>
          </w:rPr>
          <w:t xml:space="preserve">https://rady.ucsd.edu/</w:t>
        </w:r>
      </w:hyperlink>
      <w:r w:rsidDel="00000000" w:rsidR="00000000" w:rsidRPr="00000000">
        <w:rPr>
          <w:rtl w:val="0"/>
        </w:rPr>
      </w:r>
    </w:p>
    <w:p w:rsidR="00000000" w:rsidDel="00000000" w:rsidP="00000000" w:rsidRDefault="00000000" w:rsidRPr="00000000" w14:paraId="00000054">
      <w:pPr>
        <w:spacing w:line="256" w:lineRule="auto"/>
        <w:rPr>
          <w:sz w:val="24"/>
          <w:szCs w:val="24"/>
        </w:rPr>
      </w:pPr>
      <w:r w:rsidDel="00000000" w:rsidR="00000000" w:rsidRPr="00000000">
        <w:rPr>
          <w:rtl w:val="0"/>
        </w:rPr>
      </w:r>
    </w:p>
    <w:p w:rsidR="00000000" w:rsidDel="00000000" w:rsidP="00000000" w:rsidRDefault="00000000" w:rsidRPr="00000000" w14:paraId="00000055">
      <w:pPr>
        <w:spacing w:line="256" w:lineRule="auto"/>
        <w:rPr>
          <w:sz w:val="24"/>
          <w:szCs w:val="24"/>
        </w:rPr>
      </w:pPr>
      <w:r w:rsidDel="00000000" w:rsidR="00000000" w:rsidRPr="00000000">
        <w:rPr>
          <w:sz w:val="24"/>
          <w:szCs w:val="24"/>
          <w:rtl w:val="0"/>
        </w:rPr>
        <w:t xml:space="preserve">The Rady School of Management is a graduate business school within UC San Diego that offers MBA and executive education programs focused on innovation, entrepreneurship, and global business leadership. Rady’s curriculum integrates real-world business challenges with cutting-edge academic research, preparing students to lead across diverse industries.</w:t>
      </w:r>
    </w:p>
    <w:p w:rsidR="00000000" w:rsidDel="00000000" w:rsidP="00000000" w:rsidRDefault="00000000" w:rsidRPr="00000000" w14:paraId="00000056">
      <w:pPr>
        <w:spacing w:line="256" w:lineRule="auto"/>
        <w:rPr>
          <w:sz w:val="24"/>
          <w:szCs w:val="24"/>
        </w:rPr>
      </w:pPr>
      <w:r w:rsidDel="00000000" w:rsidR="00000000" w:rsidRPr="00000000">
        <w:rPr>
          <w:sz w:val="24"/>
          <w:szCs w:val="24"/>
          <w:rtl w:val="0"/>
        </w:rPr>
        <w:t xml:space="preserve">The school partners with startups, multinational corporations, and government agencies to deliver hands-on learning in areas such as global supply chain management, digital transformation, and strategic innovation. Its Center for Social Innovation and Impact plays a key role in shaping policy discussions on global development and sustainability.</w:t>
      </w:r>
    </w:p>
    <w:p w:rsidR="00000000" w:rsidDel="00000000" w:rsidP="00000000" w:rsidRDefault="00000000" w:rsidRPr="00000000" w14:paraId="00000057">
      <w:pPr>
        <w:spacing w:line="256" w:lineRule="auto"/>
        <w:rPr>
          <w:sz w:val="24"/>
          <w:szCs w:val="24"/>
        </w:rPr>
      </w:pPr>
      <w:r w:rsidDel="00000000" w:rsidR="00000000" w:rsidRPr="00000000">
        <w:rPr>
          <w:rtl w:val="0"/>
        </w:rPr>
      </w:r>
    </w:p>
    <w:p w:rsidR="00000000" w:rsidDel="00000000" w:rsidP="00000000" w:rsidRDefault="00000000" w:rsidRPr="00000000" w14:paraId="00000058">
      <w:pPr>
        <w:spacing w:line="256" w:lineRule="auto"/>
        <w:rPr>
          <w:i w:val="1"/>
          <w:sz w:val="24"/>
          <w:szCs w:val="24"/>
        </w:rPr>
      </w:pPr>
      <w:r w:rsidDel="00000000" w:rsidR="00000000" w:rsidRPr="00000000">
        <w:rPr>
          <w:i w:val="1"/>
          <w:sz w:val="24"/>
          <w:szCs w:val="24"/>
          <w:rtl w:val="0"/>
        </w:rPr>
        <w:t xml:space="preserve">Meeting Focus: Learn how business education prepares emerging leaders to engage in international markets, foster cross-border collaboration, and implement data-driven strategies that shape the future global economy.</w:t>
      </w:r>
    </w:p>
    <w:p w:rsidR="00000000" w:rsidDel="00000000" w:rsidP="00000000" w:rsidRDefault="00000000" w:rsidRPr="00000000" w14:paraId="00000059">
      <w:pPr>
        <w:spacing w:line="256" w:lineRule="auto"/>
        <w:rPr>
          <w:i w:val="1"/>
          <w:sz w:val="24"/>
          <w:szCs w:val="24"/>
        </w:rPr>
      </w:pPr>
      <w:r w:rsidDel="00000000" w:rsidR="00000000" w:rsidRPr="00000000">
        <w:rPr>
          <w:rtl w:val="0"/>
        </w:rPr>
      </w:r>
    </w:p>
    <w:p w:rsidR="00000000" w:rsidDel="00000000" w:rsidP="00000000" w:rsidRDefault="00000000" w:rsidRPr="00000000" w14:paraId="0000005A">
      <w:pPr>
        <w:spacing w:line="256" w:lineRule="auto"/>
        <w:rPr>
          <w:b w:val="1"/>
          <w:sz w:val="24"/>
          <w:szCs w:val="24"/>
        </w:rPr>
      </w:pPr>
      <w:r w:rsidDel="00000000" w:rsidR="00000000" w:rsidRPr="00000000">
        <w:rPr>
          <w:b w:val="1"/>
          <w:sz w:val="24"/>
          <w:szCs w:val="24"/>
          <w:rtl w:val="0"/>
        </w:rPr>
        <w:t xml:space="preserve">San Diego &amp; Imperial Small Business Development Center (SBDC)</w:t>
      </w:r>
    </w:p>
    <w:p w:rsidR="00000000" w:rsidDel="00000000" w:rsidP="00000000" w:rsidRDefault="00000000" w:rsidRPr="00000000" w14:paraId="0000005B">
      <w:pPr>
        <w:spacing w:line="256" w:lineRule="auto"/>
        <w:rPr>
          <w:sz w:val="24"/>
          <w:szCs w:val="24"/>
        </w:rPr>
      </w:pPr>
      <w:hyperlink r:id="rId17">
        <w:r w:rsidDel="00000000" w:rsidR="00000000" w:rsidRPr="00000000">
          <w:rPr>
            <w:color w:val="0000ff"/>
            <w:sz w:val="24"/>
            <w:szCs w:val="24"/>
            <w:u w:val="single"/>
            <w:rtl w:val="0"/>
          </w:rPr>
          <w:t xml:space="preserve">https://sdivsbdc.org/</w:t>
        </w:r>
      </w:hyperlink>
      <w:r w:rsidDel="00000000" w:rsidR="00000000" w:rsidRPr="00000000">
        <w:rPr>
          <w:rtl w:val="0"/>
        </w:rPr>
      </w:r>
    </w:p>
    <w:p w:rsidR="00000000" w:rsidDel="00000000" w:rsidP="00000000" w:rsidRDefault="00000000" w:rsidRPr="00000000" w14:paraId="0000005C">
      <w:pPr>
        <w:spacing w:line="256" w:lineRule="auto"/>
        <w:rPr>
          <w:sz w:val="24"/>
          <w:szCs w:val="24"/>
        </w:rPr>
      </w:pPr>
      <w:r w:rsidDel="00000000" w:rsidR="00000000" w:rsidRPr="00000000">
        <w:rPr>
          <w:rtl w:val="0"/>
        </w:rPr>
      </w:r>
    </w:p>
    <w:p w:rsidR="00000000" w:rsidDel="00000000" w:rsidP="00000000" w:rsidRDefault="00000000" w:rsidRPr="00000000" w14:paraId="0000005D">
      <w:pPr>
        <w:spacing w:line="256" w:lineRule="auto"/>
        <w:rPr>
          <w:sz w:val="24"/>
          <w:szCs w:val="24"/>
        </w:rPr>
      </w:pPr>
      <w:r w:rsidDel="00000000" w:rsidR="00000000" w:rsidRPr="00000000">
        <w:rPr>
          <w:sz w:val="24"/>
          <w:szCs w:val="24"/>
          <w:rtl w:val="0"/>
        </w:rPr>
        <w:t xml:space="preserve">The San Diego &amp; Imperial SBDC Network is a regional branch of the nationwide Small Business Development Center program, supported by the U.S. Small Business Administration. It offers no-cost advising, training, and funding assistance to entrepreneurs and small businesses across Southern California.</w:t>
      </w:r>
    </w:p>
    <w:p w:rsidR="00000000" w:rsidDel="00000000" w:rsidP="00000000" w:rsidRDefault="00000000" w:rsidRPr="00000000" w14:paraId="0000005E">
      <w:pPr>
        <w:spacing w:line="256" w:lineRule="auto"/>
        <w:rPr>
          <w:sz w:val="24"/>
          <w:szCs w:val="24"/>
        </w:rPr>
      </w:pPr>
      <w:r w:rsidDel="00000000" w:rsidR="00000000" w:rsidRPr="00000000">
        <w:rPr>
          <w:sz w:val="24"/>
          <w:szCs w:val="24"/>
          <w:rtl w:val="0"/>
        </w:rPr>
        <w:t xml:space="preserve">The SBDC supports startups and established firms in navigating challenges related to business planning, market expansion, digital transformation, government contracting, and international trade. Its programs are especially targeted toward women, minority, and veteran entrepreneurs, with a focus on building economic resilience through access to capital and global business development.</w:t>
      </w:r>
    </w:p>
    <w:p w:rsidR="00000000" w:rsidDel="00000000" w:rsidP="00000000" w:rsidRDefault="00000000" w:rsidRPr="00000000" w14:paraId="0000005F">
      <w:pPr>
        <w:spacing w:line="256" w:lineRule="auto"/>
        <w:rPr>
          <w:sz w:val="24"/>
          <w:szCs w:val="24"/>
        </w:rPr>
      </w:pPr>
      <w:r w:rsidDel="00000000" w:rsidR="00000000" w:rsidRPr="00000000">
        <w:rPr>
          <w:rtl w:val="0"/>
        </w:rPr>
      </w:r>
    </w:p>
    <w:p w:rsidR="00000000" w:rsidDel="00000000" w:rsidP="00000000" w:rsidRDefault="00000000" w:rsidRPr="00000000" w14:paraId="00000060">
      <w:pPr>
        <w:spacing w:line="256" w:lineRule="auto"/>
        <w:rPr>
          <w:sz w:val="24"/>
          <w:szCs w:val="24"/>
        </w:rPr>
        <w:sectPr>
          <w:pgSz w:h="15840" w:w="12240" w:orient="portrait"/>
          <w:pgMar w:bottom="280" w:top="1820" w:left="1440" w:right="1440" w:header="720" w:footer="720"/>
          <w:pgNumType w:start="1"/>
        </w:sectPr>
      </w:pPr>
      <w:r w:rsidDel="00000000" w:rsidR="00000000" w:rsidRPr="00000000">
        <w:rPr>
          <w:i w:val="1"/>
          <w:sz w:val="24"/>
          <w:szCs w:val="24"/>
          <w:rtl w:val="0"/>
        </w:rPr>
        <w:t xml:space="preserve">Meeting Focus: Examine how public-sector business development programs support entrepreneurs in scaling operations, expanding internationally, and contributing to stable, inclusive economies</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2">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63">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hyperlink r:id="rId18">
        <w:r w:rsidDel="00000000" w:rsidR="00000000" w:rsidRPr="00000000">
          <w:rPr>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Harbor Cruise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hyperlink r:id="rId19">
        <w:r w:rsidDel="00000000" w:rsidR="00000000" w:rsidRPr="00000000">
          <w:rPr>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ind w:right="6416"/>
        <w:rPr/>
      </w:pPr>
      <w:r w:rsidDel="00000000" w:rsidR="00000000" w:rsidRPr="00000000">
        <w:rPr>
          <w:b w:val="1"/>
          <w:rtl w:val="0"/>
        </w:rPr>
        <w:t xml:space="preserve">Old Town Trolley Tour </w:t>
      </w:r>
      <w:hyperlink r:id="rId20">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21">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tl w:val="0"/>
        </w:rPr>
        <w:t xml:space="preserve">USS Midway Museum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hyperlink r:id="rId22">
        <w:r w:rsidDel="00000000" w:rsidR="00000000" w:rsidRPr="00000000">
          <w:rPr>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Balboa Park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hyperlink r:id="rId23">
        <w:r w:rsidDel="00000000" w:rsidR="00000000" w:rsidRPr="00000000">
          <w:rPr>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A">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hyperlink r:id="rId24">
        <w:r w:rsidDel="00000000" w:rsidR="00000000" w:rsidRPr="00000000">
          <w:rPr>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hyperlink r:id="rId25">
        <w:r w:rsidDel="00000000" w:rsidR="00000000" w:rsidRPr="00000000">
          <w:rPr>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E">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hyperlink r:id="rId26">
        <w:r w:rsidDel="00000000" w:rsidR="00000000" w:rsidRPr="00000000">
          <w:rPr>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rPr>
  </w:style>
  <w:style w:type="paragraph" w:styleId="Heading1">
    <w:name w:val="heading 1"/>
    <w:basedOn w:val="Normal"/>
    <w:uiPriority w:val="9"/>
    <w:qFormat w:val="1"/>
    <w:pPr>
      <w:outlineLvl w:val="0"/>
    </w:pPr>
    <w:rPr>
      <w:b w:val="1"/>
      <w:bCs w:val="1"/>
      <w:sz w:val="24"/>
      <w:szCs w:val="24"/>
    </w:rPr>
  </w:style>
  <w:style w:type="paragraph" w:styleId="Heading2">
    <w:name w:val="heading 2"/>
    <w:basedOn w:val="Normal"/>
    <w:uiPriority w:val="9"/>
    <w:unhideWhenUsed w:val="1"/>
    <w:qFormat w:val="1"/>
    <w:pPr>
      <w:outlineLvl w:val="1"/>
    </w:pPr>
    <w:rPr>
      <w:b w:val="1"/>
      <w:bCs w:val="1"/>
    </w:rPr>
  </w:style>
  <w:style w:type="paragraph" w:styleId="Heading3">
    <w:name w:val="heading 3"/>
    <w:basedOn w:val="Normal"/>
    <w:next w:val="Normal"/>
    <w:link w:val="Heading3Char"/>
    <w:uiPriority w:val="9"/>
    <w:semiHidden w:val="1"/>
    <w:unhideWhenUsed w:val="1"/>
    <w:qFormat w:val="1"/>
    <w:rsid w:val="00B539A9"/>
    <w:pPr>
      <w:keepNext w:val="1"/>
      <w:keepLines w:val="1"/>
      <w:spacing w:before="40"/>
      <w:outlineLvl w:val="2"/>
    </w:pPr>
    <w:rPr>
      <w:rFonts w:asciiTheme="majorHAnsi" w:cstheme="majorBidi" w:eastAsiaTheme="majorEastAsia" w:hAnsiTheme="majorHAnsi"/>
      <w:color w:val="243f60" w:themeColor="accent1" w:themeShade="00007F"/>
      <w:sz w:val="24"/>
      <w:szCs w:val="24"/>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trolleytours.com/san-diego" TargetMode="External"/><Relationship Id="rId22" Type="http://schemas.openxmlformats.org/officeDocument/2006/relationships/hyperlink" Target="http://www.midway.org/" TargetMode="External"/><Relationship Id="rId21" Type="http://schemas.openxmlformats.org/officeDocument/2006/relationships/hyperlink" Target="http://www.oldtownsandiegoguide.com/" TargetMode="External"/><Relationship Id="rId24" Type="http://schemas.openxmlformats.org/officeDocument/2006/relationships/hyperlink" Target="http://coronadovisitorcenter.com/" TargetMode="External"/><Relationship Id="rId23" Type="http://schemas.openxmlformats.org/officeDocument/2006/relationships/hyperlink" Target="http://www.balboapar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lu@sandiegodiplomacy.org" TargetMode="External"/><Relationship Id="rId26" Type="http://schemas.openxmlformats.org/officeDocument/2006/relationships/hyperlink" Target="http://www.seaworldparks.com/en/seaworld-sandiego" TargetMode="External"/><Relationship Id="rId25" Type="http://schemas.openxmlformats.org/officeDocument/2006/relationships/hyperlink" Target="https://www.sandiego.org/explore/things-to-do/beaches-bays/coronado.asp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 Id="rId11" Type="http://schemas.openxmlformats.org/officeDocument/2006/relationships/hyperlink" Target="https://www.smartbordercoalition.com/" TargetMode="External"/><Relationship Id="rId10" Type="http://schemas.openxmlformats.org/officeDocument/2006/relationships/hyperlink" Target="https://www.sandiegobusiness.org/" TargetMode="External"/><Relationship Id="rId13" Type="http://schemas.openxmlformats.org/officeDocument/2006/relationships/hyperlink" Target="https://www.portofsandiego.org/" TargetMode="External"/><Relationship Id="rId12" Type="http://schemas.openxmlformats.org/officeDocument/2006/relationships/hyperlink" Target="https://www.connect.org/" TargetMode="External"/><Relationship Id="rId15" Type="http://schemas.openxmlformats.org/officeDocument/2006/relationships/hyperlink" Target="https://www.sdfoundation.org/community-impact/san-diego-regional-policy-innovation-center/" TargetMode="External"/><Relationship Id="rId14" Type="http://schemas.openxmlformats.org/officeDocument/2006/relationships/hyperlink" Target="https://innovation.ucsd.edu/" TargetMode="External"/><Relationship Id="rId17" Type="http://schemas.openxmlformats.org/officeDocument/2006/relationships/hyperlink" Target="https://sdivsbdc.org/" TargetMode="External"/><Relationship Id="rId16" Type="http://schemas.openxmlformats.org/officeDocument/2006/relationships/hyperlink" Target="https://rady.ucsd.edu/" TargetMode="External"/><Relationship Id="rId19" Type="http://schemas.openxmlformats.org/officeDocument/2006/relationships/hyperlink" Target="http://www.sdhe.com/" TargetMode="External"/><Relationship Id="rId18" Type="http://schemas.openxmlformats.org/officeDocument/2006/relationships/hyperlink" Target="http://www.sandiegozo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3/eZPm5K8HpkIftGglFHTfHtg==">CgMxLjA4AHIhMS1QX1d6cUpQcjJGdG1MaDA0R0JjaUxHNnhsM0xwUER5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2025-06-19T19:00:00Z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