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885690" cy="1456372"/>
            <wp:effectExtent b="0" l="0" r="0" t="0"/>
            <wp:docPr descr="A map of the world  Description automatically generated" id="8" name="image1.jpg"/>
            <a:graphic>
              <a:graphicData uri="http://schemas.openxmlformats.org/drawingml/2006/picture">
                <pic:pic>
                  <pic:nvPicPr>
                    <pic:cNvPr descr="A map of the world  Description automatically generated" id="0" name="image1.jpg"/>
                    <pic:cNvPicPr preferRelativeResize="0"/>
                  </pic:nvPicPr>
                  <pic:blipFill>
                    <a:blip r:embed="rId7"/>
                    <a:srcRect b="0" l="0" r="0" t="0"/>
                    <a:stretch>
                      <a:fillRect/>
                    </a:stretch>
                  </pic:blipFill>
                  <pic:spPr>
                    <a:xfrm>
                      <a:off x="0" y="0"/>
                      <a:ext cx="4885690" cy="14563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1892300</wp:posOffset>
                </wp:positionH>
                <wp:positionV relativeFrom="paragraph">
                  <wp:posOffset>279400</wp:posOffset>
                </wp:positionV>
                <wp:extent cx="1270" cy="12700"/>
                <wp:effectExtent b="0" l="0" r="0" t="0"/>
                <wp:wrapTopAndBottom distB="0" distT="0"/>
                <wp:docPr id="5" name=""/>
                <a:graphic>
                  <a:graphicData uri="http://schemas.microsoft.com/office/word/2010/wordprocessingShape">
                    <wps:wsp>
                      <wps:cNvSpPr/>
                      <wps:cNvPr id="2" name="Shape 2"/>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1892300</wp:posOffset>
                </wp:positionH>
                <wp:positionV relativeFrom="paragraph">
                  <wp:posOffset>279400</wp:posOffset>
                </wp:positionV>
                <wp:extent cx="1270" cy="12700"/>
                <wp:effectExtent b="0" l="0" r="0" t="0"/>
                <wp:wrapTopAndBottom distB="0" distT="0"/>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7">
      <w:pPr>
        <w:ind w:left="0" w:firstLine="0"/>
        <w:rPr>
          <w:b w:val="1"/>
          <w:sz w:val="24"/>
          <w:szCs w:val="24"/>
        </w:rPr>
      </w:pPr>
      <w:r w:rsidDel="00000000" w:rsidR="00000000" w:rsidRPr="00000000">
        <w:rPr>
          <w:b w:val="1"/>
          <w:sz w:val="24"/>
          <w:szCs w:val="24"/>
          <w:rtl w:val="0"/>
        </w:rPr>
        <w:t xml:space="preserve">Project Title/Subject: </w:t>
      </w:r>
      <w:r w:rsidDel="00000000" w:rsidR="00000000" w:rsidRPr="00000000">
        <w:rPr>
          <w:sz w:val="24"/>
          <w:szCs w:val="24"/>
          <w:rtl w:val="0"/>
        </w:rPr>
        <w:t xml:space="preserve"> Preserving Cultural Heritage and Combating Trafficking of Conflict Antiquities</w:t>
      </w:r>
      <w:r w:rsidDel="00000000" w:rsidR="00000000" w:rsidRPr="00000000">
        <w:rPr>
          <w:rtl w:val="0"/>
        </w:rPr>
      </w:r>
    </w:p>
    <w:p w:rsidR="00000000" w:rsidDel="00000000" w:rsidP="00000000" w:rsidRDefault="00000000" w:rsidRPr="00000000" w14:paraId="00000008">
      <w:pPr>
        <w:tabs>
          <w:tab w:val="left" w:leader="none" w:pos="2159"/>
        </w:tabs>
        <w:rPr>
          <w:sz w:val="24"/>
          <w:szCs w:val="24"/>
        </w:rPr>
      </w:pPr>
      <w:r w:rsidDel="00000000" w:rsidR="00000000" w:rsidRPr="00000000">
        <w:rPr>
          <w:b w:val="1"/>
          <w:sz w:val="24"/>
          <w:szCs w:val="24"/>
          <w:rtl w:val="0"/>
        </w:rPr>
        <w:t xml:space="preserve">Project Type:</w:t>
        <w:tab/>
      </w:r>
      <w:r w:rsidDel="00000000" w:rsidR="00000000" w:rsidRPr="00000000">
        <w:rPr>
          <w:sz w:val="24"/>
          <w:szCs w:val="24"/>
          <w:rtl w:val="0"/>
        </w:rPr>
        <w:t xml:space="preserve">Regional Project</w:t>
      </w:r>
    </w:p>
    <w:p w:rsidR="00000000" w:rsidDel="00000000" w:rsidP="00000000" w:rsidRDefault="00000000" w:rsidRPr="00000000" w14:paraId="00000009">
      <w:pPr>
        <w:tabs>
          <w:tab w:val="left" w:leader="none" w:pos="2159"/>
        </w:tabs>
        <w:rPr>
          <w:sz w:val="24"/>
          <w:szCs w:val="24"/>
        </w:rPr>
      </w:pPr>
      <w:r w:rsidDel="00000000" w:rsidR="00000000" w:rsidRPr="00000000">
        <w:rPr>
          <w:b w:val="1"/>
          <w:sz w:val="24"/>
          <w:szCs w:val="24"/>
          <w:rtl w:val="0"/>
        </w:rPr>
        <w:t xml:space="preserve">NPA:</w:t>
        <w:tab/>
      </w:r>
      <w:r w:rsidDel="00000000" w:rsidR="00000000" w:rsidRPr="00000000">
        <w:rPr>
          <w:sz w:val="24"/>
          <w:szCs w:val="24"/>
          <w:rtl w:val="0"/>
        </w:rPr>
        <w:t xml:space="preserve">World Learning</w:t>
      </w:r>
    </w:p>
    <w:p w:rsidR="00000000" w:rsidDel="00000000" w:rsidP="00000000" w:rsidRDefault="00000000" w:rsidRPr="00000000" w14:paraId="0000000A">
      <w:pPr>
        <w:tabs>
          <w:tab w:val="left" w:leader="none" w:pos="2159"/>
        </w:tabs>
        <w:ind w:right="3909"/>
        <w:rPr>
          <w:sz w:val="24"/>
          <w:szCs w:val="24"/>
        </w:rPr>
      </w:pPr>
      <w:r w:rsidDel="00000000" w:rsidR="00000000" w:rsidRPr="00000000">
        <w:rPr>
          <w:b w:val="1"/>
          <w:sz w:val="24"/>
          <w:szCs w:val="24"/>
          <w:rtl w:val="0"/>
        </w:rPr>
        <w:t xml:space="preserve">Project Dates:</w:t>
        <w:tab/>
      </w:r>
      <w:r w:rsidDel="00000000" w:rsidR="00000000" w:rsidRPr="00000000">
        <w:rPr>
          <w:sz w:val="24"/>
          <w:szCs w:val="24"/>
          <w:rtl w:val="0"/>
        </w:rPr>
        <w:t xml:space="preserve">September 27 – October 18, 2025</w:t>
      </w:r>
    </w:p>
    <w:p w:rsidR="00000000" w:rsidDel="00000000" w:rsidP="00000000" w:rsidRDefault="00000000" w:rsidRPr="00000000" w14:paraId="0000000B">
      <w:pPr>
        <w:tabs>
          <w:tab w:val="left" w:leader="none" w:pos="2159"/>
        </w:tabs>
        <w:ind w:right="3909"/>
        <w:rPr>
          <w:sz w:val="24"/>
          <w:szCs w:val="24"/>
        </w:rPr>
      </w:pPr>
      <w:r w:rsidDel="00000000" w:rsidR="00000000" w:rsidRPr="00000000">
        <w:rPr>
          <w:b w:val="1"/>
          <w:sz w:val="24"/>
          <w:szCs w:val="24"/>
          <w:rtl w:val="0"/>
        </w:rPr>
        <w:t xml:space="preserve">Point of Contact:</w:t>
        <w:tab/>
      </w:r>
      <w:r w:rsidDel="00000000" w:rsidR="00000000" w:rsidRPr="00000000">
        <w:rPr>
          <w:sz w:val="24"/>
          <w:szCs w:val="24"/>
          <w:rtl w:val="0"/>
        </w:rPr>
        <w:t xml:space="preserve">Isaac Finestone, Program Officer</w:t>
      </w:r>
    </w:p>
    <w:p w:rsidR="00000000" w:rsidDel="00000000" w:rsidP="00000000" w:rsidRDefault="00000000" w:rsidRPr="00000000" w14:paraId="0000000C">
      <w:pPr>
        <w:widowControl w:val="1"/>
        <w:spacing w:line="276" w:lineRule="auto"/>
        <w:ind w:left="720" w:firstLine="0"/>
        <w:rPr>
          <w:sz w:val="24"/>
          <w:szCs w:val="24"/>
        </w:rPr>
      </w:pPr>
      <w:r w:rsidDel="00000000" w:rsidR="00000000" w:rsidRPr="00000000">
        <w:rPr>
          <w:sz w:val="24"/>
          <w:szCs w:val="24"/>
          <w:rtl w:val="0"/>
        </w:rPr>
        <w:tab/>
        <w:tab/>
        <w:t xml:space="preserve">(858) 247-2378 </w:t>
      </w:r>
    </w:p>
    <w:p w:rsidR="00000000" w:rsidDel="00000000" w:rsidP="00000000" w:rsidRDefault="00000000" w:rsidRPr="00000000" w14:paraId="0000000D">
      <w:pPr>
        <w:widowControl w:val="1"/>
        <w:spacing w:line="276" w:lineRule="auto"/>
        <w:ind w:left="720" w:firstLine="0"/>
        <w:rPr>
          <w:sz w:val="24"/>
          <w:szCs w:val="24"/>
        </w:rPr>
      </w:pPr>
      <w:r w:rsidDel="00000000" w:rsidR="00000000" w:rsidRPr="00000000">
        <w:rPr>
          <w:sz w:val="24"/>
          <w:szCs w:val="24"/>
          <w:rtl w:val="0"/>
        </w:rPr>
        <w:tab/>
        <w:tab/>
      </w:r>
      <w:hyperlink r:id="rId9">
        <w:r w:rsidDel="00000000" w:rsidR="00000000" w:rsidRPr="00000000">
          <w:rPr>
            <w:color w:val="1155cc"/>
            <w:sz w:val="24"/>
            <w:szCs w:val="24"/>
            <w:u w:val="single"/>
            <w:rtl w:val="0"/>
          </w:rPr>
          <w:t xml:space="preserve">isaac@sandiegodiplomacy.org</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1892300</wp:posOffset>
                </wp:positionH>
                <wp:positionV relativeFrom="paragraph">
                  <wp:posOffset>152400</wp:posOffset>
                </wp:positionV>
                <wp:extent cx="1270" cy="12700"/>
                <wp:effectExtent b="0" l="0" r="0" t="0"/>
                <wp:wrapTopAndBottom distB="0" distT="0"/>
                <wp:docPr id="7" name=""/>
                <a:graphic>
                  <a:graphicData uri="http://schemas.microsoft.com/office/word/2010/wordprocessingShape">
                    <wps:wsp>
                      <wps:cNvSpPr/>
                      <wps:cNvPr id="4" name="Shape 4"/>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1892300</wp:posOffset>
                </wp:positionH>
                <wp:positionV relativeFrom="paragraph">
                  <wp:posOffset>152400</wp:posOffset>
                </wp:positionV>
                <wp:extent cx="1270" cy="12700"/>
                <wp:effectExtent b="0" l="0" r="0" t="0"/>
                <wp:wrapTopAndBottom distB="0" distT="0"/>
                <wp:docPr id="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Why San Diego?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 Diego offers a unique intersection of cultural, academic, and enforcement communities working at the forefront of cultural heritage preservation. As home to world-class universities, archaeological experts, Native American cultural sites, underwater preservation projects, and active U.S. Customs and Border Protection offices, the region presents an ideal environment to explore the protection of heritage from looting and illicit trafficking. The city's location near the U.S.–Mexico border also allows for a close examination of cross-border smuggling issues, as well as community engagement and education methods for cultural stewardship. This program will connect participants with museum leaders, indigenous preservation specialists, and maritime archaeologists to discuss current conservation practices and opportunities for international cooperation.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pPr>
      <w:r w:rsidDel="00000000" w:rsidR="00000000" w:rsidRPr="00000000">
        <w:rPr>
          <w:rtl w:val="0"/>
        </w:rPr>
      </w:r>
    </w:p>
    <w:p w:rsidR="00000000" w:rsidDel="00000000" w:rsidP="00000000" w:rsidRDefault="00000000" w:rsidRPr="00000000" w14:paraId="0000001A">
      <w:pPr>
        <w:spacing w:before="1" w:lineRule="auto"/>
        <w:rPr>
          <w:b w:val="1"/>
          <w:i w:val="1"/>
          <w:color w:val="bf0000"/>
          <w:u w:val="single"/>
        </w:rPr>
      </w:pPr>
      <w:r w:rsidDel="00000000" w:rsidR="00000000" w:rsidRPr="00000000">
        <w:rPr>
          <w:b w:val="1"/>
          <w:i w:val="1"/>
          <w:color w:val="bf0000"/>
          <w:u w:val="single"/>
          <w:rtl w:val="0"/>
        </w:rPr>
        <w:t xml:space="preserve">Governmental Resources</w:t>
      </w:r>
    </w:p>
    <w:p w:rsidR="00000000" w:rsidDel="00000000" w:rsidP="00000000" w:rsidRDefault="00000000" w:rsidRPr="00000000" w14:paraId="0000001B">
      <w:pPr>
        <w:spacing w:before="1" w:lineRule="auto"/>
        <w:rPr>
          <w:b w:val="1"/>
          <w:i w:val="1"/>
          <w:color w:val="bf0000"/>
          <w:u w:val="single"/>
        </w:rPr>
      </w:pPr>
      <w:r w:rsidDel="00000000" w:rsidR="00000000" w:rsidRPr="00000000">
        <w:rPr>
          <w:rtl w:val="0"/>
        </w:rPr>
      </w:r>
    </w:p>
    <w:p w:rsidR="00000000" w:rsidDel="00000000" w:rsidP="00000000" w:rsidRDefault="00000000" w:rsidRPr="00000000" w14:paraId="0000001C">
      <w:pPr>
        <w:spacing w:line="256" w:lineRule="auto"/>
        <w:rPr>
          <w:b w:val="1"/>
          <w:sz w:val="24"/>
          <w:szCs w:val="24"/>
        </w:rPr>
      </w:pPr>
      <w:r w:rsidDel="00000000" w:rsidR="00000000" w:rsidRPr="00000000">
        <w:rPr>
          <w:b w:val="1"/>
          <w:sz w:val="24"/>
          <w:szCs w:val="24"/>
          <w:rtl w:val="0"/>
        </w:rPr>
        <w:t xml:space="preserve">Historic Preservation Planning- City of San Diego</w:t>
      </w:r>
    </w:p>
    <w:p w:rsidR="00000000" w:rsidDel="00000000" w:rsidP="00000000" w:rsidRDefault="00000000" w:rsidRPr="00000000" w14:paraId="0000001D">
      <w:pPr>
        <w:spacing w:line="256" w:lineRule="auto"/>
        <w:rPr>
          <w:b w:val="1"/>
          <w:sz w:val="24"/>
          <w:szCs w:val="24"/>
        </w:rPr>
      </w:pPr>
      <w:hyperlink r:id="rId10">
        <w:r w:rsidDel="00000000" w:rsidR="00000000" w:rsidRPr="00000000">
          <w:rPr>
            <w:b w:val="1"/>
            <w:color w:val="1155cc"/>
            <w:sz w:val="24"/>
            <w:szCs w:val="24"/>
            <w:u w:val="single"/>
            <w:rtl w:val="0"/>
          </w:rPr>
          <w:t xml:space="preserve">https://www.sandiego.gov/planning/work/historic-preservation-planning</w:t>
        </w:r>
      </w:hyperlink>
      <w:r w:rsidDel="00000000" w:rsidR="00000000" w:rsidRPr="00000000">
        <w:rPr>
          <w:rtl w:val="0"/>
        </w:rPr>
      </w:r>
    </w:p>
    <w:p w:rsidR="00000000" w:rsidDel="00000000" w:rsidP="00000000" w:rsidRDefault="00000000" w:rsidRPr="00000000" w14:paraId="0000001E">
      <w:pPr>
        <w:spacing w:line="256" w:lineRule="auto"/>
        <w:rPr>
          <w:sz w:val="24"/>
          <w:szCs w:val="24"/>
          <w:highlight w:val="white"/>
        </w:rPr>
      </w:pPr>
      <w:r w:rsidDel="00000000" w:rsidR="00000000" w:rsidRPr="00000000">
        <w:rPr>
          <w:sz w:val="24"/>
          <w:szCs w:val="24"/>
          <w:highlight w:val="white"/>
          <w:rtl w:val="0"/>
        </w:rPr>
        <w:t xml:space="preserve">The City of San Diego recognizes the benefits of historical resource preservation to the community as well as to individual property owners. Preservation efforts stabilize neighborhoods, promote cultural heritage tourism, and contribute to a vibrant, diverse and dynamic urban landscape, among other benefits. The City’s historic preservation program is responsible for the City’s long-term planning efforts, developing new ordinances and regulations, and implementing policies and regulations through permitting.</w:t>
      </w:r>
    </w:p>
    <w:p w:rsidR="00000000" w:rsidDel="00000000" w:rsidP="00000000" w:rsidRDefault="00000000" w:rsidRPr="00000000" w14:paraId="0000001F">
      <w:pPr>
        <w:spacing w:line="256" w:lineRule="auto"/>
        <w:rPr>
          <w:sz w:val="24"/>
          <w:szCs w:val="24"/>
          <w:highlight w:val="white"/>
        </w:rPr>
      </w:pPr>
      <w:r w:rsidDel="00000000" w:rsidR="00000000" w:rsidRPr="00000000">
        <w:rPr>
          <w:rtl w:val="0"/>
        </w:rPr>
      </w:r>
    </w:p>
    <w:p w:rsidR="00000000" w:rsidDel="00000000" w:rsidP="00000000" w:rsidRDefault="00000000" w:rsidRPr="00000000" w14:paraId="00000020">
      <w:pPr>
        <w:spacing w:line="256" w:lineRule="auto"/>
        <w:rPr>
          <w:i w:val="1"/>
          <w:sz w:val="24"/>
          <w:szCs w:val="24"/>
          <w:highlight w:val="white"/>
        </w:rPr>
      </w:pPr>
      <w:r w:rsidDel="00000000" w:rsidR="00000000" w:rsidRPr="00000000">
        <w:rPr>
          <w:i w:val="1"/>
          <w:sz w:val="24"/>
          <w:szCs w:val="24"/>
          <w:highlight w:val="white"/>
          <w:rtl w:val="0"/>
        </w:rPr>
        <w:t xml:space="preserve">Meeting Focus: Discuss strategies of managing, protecting, and preserving cultural property in a historic and growing city from a local government perspective.</w:t>
      </w:r>
    </w:p>
    <w:p w:rsidR="00000000" w:rsidDel="00000000" w:rsidP="00000000" w:rsidRDefault="00000000" w:rsidRPr="00000000" w14:paraId="00000021">
      <w:pPr>
        <w:spacing w:line="256" w:lineRule="auto"/>
        <w:rPr>
          <w:i w:val="1"/>
          <w:sz w:val="24"/>
          <w:szCs w:val="24"/>
          <w:highlight w:val="white"/>
        </w:rPr>
      </w:pPr>
      <w:r w:rsidDel="00000000" w:rsidR="00000000" w:rsidRPr="00000000">
        <w:rPr>
          <w:rtl w:val="0"/>
        </w:rPr>
      </w:r>
    </w:p>
    <w:p w:rsidR="00000000" w:rsidDel="00000000" w:rsidP="00000000" w:rsidRDefault="00000000" w:rsidRPr="00000000" w14:paraId="00000022">
      <w:pPr>
        <w:spacing w:line="256" w:lineRule="auto"/>
        <w:rPr>
          <w:b w:val="1"/>
          <w:sz w:val="24"/>
          <w:szCs w:val="24"/>
        </w:rPr>
      </w:pPr>
      <w:r w:rsidDel="00000000" w:rsidR="00000000" w:rsidRPr="00000000">
        <w:rPr>
          <w:b w:val="1"/>
          <w:sz w:val="24"/>
          <w:szCs w:val="24"/>
          <w:rtl w:val="0"/>
        </w:rPr>
        <w:t xml:space="preserve">SANDAG Tribal Consultation</w:t>
      </w:r>
    </w:p>
    <w:p w:rsidR="00000000" w:rsidDel="00000000" w:rsidP="00000000" w:rsidRDefault="00000000" w:rsidRPr="00000000" w14:paraId="00000023">
      <w:pPr>
        <w:spacing w:line="256" w:lineRule="auto"/>
        <w:rPr>
          <w:b w:val="1"/>
          <w:sz w:val="24"/>
          <w:szCs w:val="24"/>
        </w:rPr>
      </w:pPr>
      <w:hyperlink r:id="rId11">
        <w:r w:rsidDel="00000000" w:rsidR="00000000" w:rsidRPr="00000000">
          <w:rPr>
            <w:b w:val="1"/>
            <w:color w:val="1155cc"/>
            <w:sz w:val="24"/>
            <w:szCs w:val="24"/>
            <w:u w:val="single"/>
            <w:rtl w:val="0"/>
          </w:rPr>
          <w:t xml:space="preserve">https://www.sandag.org/projects-and-programs/borders-and-interregional-collaboration/tribal-consultation</w:t>
        </w:r>
      </w:hyperlink>
      <w:r w:rsidDel="00000000" w:rsidR="00000000" w:rsidRPr="00000000">
        <w:rPr>
          <w:rtl w:val="0"/>
        </w:rPr>
      </w:r>
    </w:p>
    <w:p w:rsidR="00000000" w:rsidDel="00000000" w:rsidP="00000000" w:rsidRDefault="00000000" w:rsidRPr="00000000" w14:paraId="00000024">
      <w:pPr>
        <w:shd w:fill="ffffff" w:val="clear"/>
        <w:spacing w:after="280" w:line="240" w:lineRule="auto"/>
        <w:rPr>
          <w:sz w:val="24"/>
          <w:szCs w:val="24"/>
        </w:rPr>
      </w:pPr>
      <w:r w:rsidDel="00000000" w:rsidR="00000000" w:rsidRPr="00000000">
        <w:rPr>
          <w:sz w:val="24"/>
          <w:szCs w:val="24"/>
          <w:rtl w:val="0"/>
        </w:rPr>
        <w:t xml:space="preserve">SANDAG maintains formal agreements with the </w:t>
      </w:r>
      <w:hyperlink r:id="rId12">
        <w:r w:rsidDel="00000000" w:rsidR="00000000" w:rsidRPr="00000000">
          <w:rPr>
            <w:sz w:val="24"/>
            <w:szCs w:val="24"/>
            <w:rtl w:val="0"/>
          </w:rPr>
          <w:t xml:space="preserve">Southern California Tribal Chairmen’s Association</w:t>
        </w:r>
      </w:hyperlink>
      <w:r w:rsidDel="00000000" w:rsidR="00000000" w:rsidRPr="00000000">
        <w:rPr>
          <w:sz w:val="24"/>
          <w:szCs w:val="24"/>
          <w:rtl w:val="0"/>
        </w:rPr>
        <w:t xml:space="preserve"> (SCTCA) to collaborate with the region’s 17 sovereign tribal nations. We are responsible for ensuring that our plans for the region protect tribal lands, culture, and resources throughout every stage of the process.</w:t>
      </w:r>
    </w:p>
    <w:p w:rsidR="00000000" w:rsidDel="00000000" w:rsidP="00000000" w:rsidRDefault="00000000" w:rsidRPr="00000000" w14:paraId="00000025">
      <w:pPr>
        <w:shd w:fill="ffffff" w:val="clear"/>
        <w:spacing w:after="280" w:line="240" w:lineRule="auto"/>
        <w:rPr>
          <w:sz w:val="24"/>
          <w:szCs w:val="24"/>
        </w:rPr>
      </w:pPr>
      <w:r w:rsidDel="00000000" w:rsidR="00000000" w:rsidRPr="00000000">
        <w:rPr>
          <w:sz w:val="24"/>
          <w:szCs w:val="24"/>
          <w:rtl w:val="0"/>
        </w:rPr>
        <w:t xml:space="preserve">For more than 20 years, collaboration efforts with the SCTCA and tribes in the San Diego region have continued and expanded through regular convenings such as quarterly </w:t>
      </w:r>
      <w:hyperlink r:id="rId13">
        <w:r w:rsidDel="00000000" w:rsidR="00000000" w:rsidRPr="00000000">
          <w:rPr>
            <w:sz w:val="24"/>
            <w:szCs w:val="24"/>
            <w:rtl w:val="0"/>
          </w:rPr>
          <w:t xml:space="preserve">Interagency Technical Working Group on Tribal Transportation Issues</w:t>
        </w:r>
      </w:hyperlink>
      <w:r w:rsidDel="00000000" w:rsidR="00000000" w:rsidRPr="00000000">
        <w:rPr>
          <w:sz w:val="24"/>
          <w:szCs w:val="24"/>
          <w:rtl w:val="0"/>
        </w:rPr>
        <w:t xml:space="preserve"> (Tribal TWG) and monthly Tribal Task Force meetings, Tribal Symposiums held jointly with the </w:t>
      </w:r>
      <w:hyperlink r:id="rId14">
        <w:r w:rsidDel="00000000" w:rsidR="00000000" w:rsidRPr="00000000">
          <w:rPr>
            <w:sz w:val="24"/>
            <w:szCs w:val="24"/>
            <w:rtl w:val="0"/>
          </w:rPr>
          <w:t xml:space="preserve">Borders Committee</w:t>
        </w:r>
      </w:hyperlink>
      <w:r w:rsidDel="00000000" w:rsidR="00000000" w:rsidRPr="00000000">
        <w:rPr>
          <w:sz w:val="24"/>
          <w:szCs w:val="24"/>
          <w:rtl w:val="0"/>
        </w:rPr>
        <w:t xml:space="preserve">, and quadrennial </w:t>
      </w:r>
      <w:hyperlink r:id="rId15">
        <w:r w:rsidDel="00000000" w:rsidR="00000000" w:rsidRPr="00000000">
          <w:rPr>
            <w:sz w:val="24"/>
            <w:szCs w:val="24"/>
            <w:rtl w:val="0"/>
          </w:rPr>
          <w:t xml:space="preserve">Tribal Summits</w:t>
        </w:r>
      </w:hyperlink>
      <w:r w:rsidDel="00000000" w:rsidR="00000000" w:rsidRPr="00000000">
        <w:rPr>
          <w:sz w:val="24"/>
          <w:szCs w:val="24"/>
          <w:rtl w:val="0"/>
        </w:rPr>
        <w:t xml:space="preserve"> held jointly with the </w:t>
      </w:r>
      <w:hyperlink r:id="rId16">
        <w:r w:rsidDel="00000000" w:rsidR="00000000" w:rsidRPr="00000000">
          <w:rPr>
            <w:sz w:val="24"/>
            <w:szCs w:val="24"/>
            <w:rtl w:val="0"/>
          </w:rPr>
          <w:t xml:space="preserve">Board of Directors</w:t>
        </w:r>
      </w:hyperlink>
      <w:r w:rsidDel="00000000" w:rsidR="00000000" w:rsidRPr="00000000">
        <w:rPr>
          <w:sz w:val="24"/>
          <w:szCs w:val="24"/>
          <w:rtl w:val="0"/>
        </w:rPr>
        <w:t xml:space="preserve">. These convenings provide multiple opportunities for meaningful collaboration for the future of the San Diego region.\</w:t>
      </w:r>
    </w:p>
    <w:p w:rsidR="00000000" w:rsidDel="00000000" w:rsidP="00000000" w:rsidRDefault="00000000" w:rsidRPr="00000000" w14:paraId="00000026">
      <w:pPr>
        <w:shd w:fill="ffffff" w:val="clear"/>
        <w:spacing w:after="280" w:line="240" w:lineRule="auto"/>
        <w:rPr>
          <w:sz w:val="24"/>
          <w:szCs w:val="24"/>
          <w:highlight w:val="white"/>
        </w:rPr>
      </w:pPr>
      <w:r w:rsidDel="00000000" w:rsidR="00000000" w:rsidRPr="00000000">
        <w:rPr>
          <w:i w:val="1"/>
          <w:sz w:val="24"/>
          <w:szCs w:val="24"/>
          <w:rtl w:val="0"/>
        </w:rPr>
        <w:t xml:space="preserve">Meeting Focus: Learn more about local government strategies on preventing the destruction of cultural heritage and preserving cultural property.</w:t>
      </w:r>
      <w:r w:rsidDel="00000000" w:rsidR="00000000" w:rsidRPr="00000000">
        <w:rPr>
          <w:rtl w:val="0"/>
        </w:rPr>
      </w:r>
    </w:p>
    <w:p w:rsidR="00000000" w:rsidDel="00000000" w:rsidP="00000000" w:rsidRDefault="00000000" w:rsidRPr="00000000" w14:paraId="00000027">
      <w:pPr>
        <w:spacing w:line="256" w:lineRule="auto"/>
        <w:rPr>
          <w:b w:val="1"/>
          <w:sz w:val="24"/>
          <w:szCs w:val="24"/>
        </w:rPr>
      </w:pPr>
      <w:r w:rsidDel="00000000" w:rsidR="00000000" w:rsidRPr="00000000">
        <w:rPr>
          <w:b w:val="1"/>
          <w:sz w:val="24"/>
          <w:szCs w:val="24"/>
          <w:rtl w:val="0"/>
        </w:rPr>
        <w:t xml:space="preserve">U.S. Customs and Border Protection – San Diego Field Office</w:t>
      </w:r>
    </w:p>
    <w:p w:rsidR="00000000" w:rsidDel="00000000" w:rsidP="00000000" w:rsidRDefault="00000000" w:rsidRPr="00000000" w14:paraId="00000028">
      <w:pPr>
        <w:spacing w:line="256" w:lineRule="auto"/>
        <w:rPr>
          <w:sz w:val="24"/>
          <w:szCs w:val="24"/>
        </w:rPr>
      </w:pPr>
      <w:hyperlink r:id="rId17">
        <w:r w:rsidDel="00000000" w:rsidR="00000000" w:rsidRPr="00000000">
          <w:rPr>
            <w:color w:val="0000ff"/>
            <w:sz w:val="24"/>
            <w:szCs w:val="24"/>
            <w:u w:val="single"/>
            <w:rtl w:val="0"/>
          </w:rPr>
          <w:t xml:space="preserve">https://www.cbp.gov/</w:t>
        </w:r>
      </w:hyperlink>
      <w:r w:rsidDel="00000000" w:rsidR="00000000" w:rsidRPr="00000000">
        <w:rPr>
          <w:rtl w:val="0"/>
        </w:rPr>
      </w:r>
    </w:p>
    <w:p w:rsidR="00000000" w:rsidDel="00000000" w:rsidP="00000000" w:rsidRDefault="00000000" w:rsidRPr="00000000" w14:paraId="00000029">
      <w:pPr>
        <w:spacing w:line="25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A">
      <w:pPr>
        <w:spacing w:line="256" w:lineRule="auto"/>
        <w:rPr>
          <w:sz w:val="24"/>
          <w:szCs w:val="24"/>
        </w:rPr>
      </w:pPr>
      <w:r w:rsidDel="00000000" w:rsidR="00000000" w:rsidRPr="00000000">
        <w:rPr>
          <w:sz w:val="24"/>
          <w:szCs w:val="24"/>
          <w:rtl w:val="0"/>
        </w:rPr>
        <w:t xml:space="preserve">CBP plays a central role in identifying and intercepting illicit shipments of cultural property. At the San Diego Field Office, officers implement inspection protocols and collaborate with Homeland Security Investigations and INTERPOL to detect trafficked antiquities at border crossings and airports. Their work also supports repatriation efforts in coordination with foreign governments and U.S. museums.</w:t>
      </w:r>
    </w:p>
    <w:p w:rsidR="00000000" w:rsidDel="00000000" w:rsidP="00000000" w:rsidRDefault="00000000" w:rsidRPr="00000000" w14:paraId="0000002B">
      <w:pPr>
        <w:spacing w:line="256" w:lineRule="auto"/>
        <w:rPr>
          <w:sz w:val="24"/>
          <w:szCs w:val="24"/>
        </w:rPr>
      </w:pPr>
      <w:r w:rsidDel="00000000" w:rsidR="00000000" w:rsidRPr="00000000">
        <w:rPr>
          <w:rtl w:val="0"/>
        </w:rPr>
      </w:r>
    </w:p>
    <w:p w:rsidR="00000000" w:rsidDel="00000000" w:rsidP="00000000" w:rsidRDefault="00000000" w:rsidRPr="00000000" w14:paraId="0000002C">
      <w:pPr>
        <w:spacing w:line="256" w:lineRule="auto"/>
        <w:rPr>
          <w:i w:val="1"/>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Explore the tools, legal authority, and international cooperation used by CBP to prevent smuggling of cultural property and support artifact repatriation</w:t>
      </w:r>
    </w:p>
    <w:p w:rsidR="00000000" w:rsidDel="00000000" w:rsidP="00000000" w:rsidRDefault="00000000" w:rsidRPr="00000000" w14:paraId="0000002D">
      <w:pPr>
        <w:spacing w:line="256" w:lineRule="auto"/>
        <w:rPr>
          <w:sz w:val="24"/>
          <w:szCs w:val="24"/>
        </w:rPr>
      </w:pPr>
      <w:r w:rsidDel="00000000" w:rsidR="00000000" w:rsidRPr="00000000">
        <w:rPr>
          <w:rtl w:val="0"/>
        </w:rPr>
      </w:r>
    </w:p>
    <w:p w:rsidR="00000000" w:rsidDel="00000000" w:rsidP="00000000" w:rsidRDefault="00000000" w:rsidRPr="00000000" w14:paraId="0000002E">
      <w:pPr>
        <w:widowControl w:val="1"/>
        <w:spacing w:after="280" w:before="280" w:lineRule="auto"/>
        <w:rPr>
          <w:b w:val="1"/>
          <w:sz w:val="24"/>
          <w:szCs w:val="24"/>
        </w:rPr>
      </w:pPr>
      <w:r w:rsidDel="00000000" w:rsidR="00000000" w:rsidRPr="00000000">
        <w:rPr>
          <w:b w:val="1"/>
          <w:sz w:val="24"/>
          <w:szCs w:val="24"/>
          <w:rtl w:val="0"/>
        </w:rPr>
        <w:t xml:space="preserve">San Diego Harbor Police Department – Criminal Investigations Division</w:t>
      </w:r>
    </w:p>
    <w:p w:rsidR="00000000" w:rsidDel="00000000" w:rsidP="00000000" w:rsidRDefault="00000000" w:rsidRPr="00000000" w14:paraId="0000002F">
      <w:pPr>
        <w:widowControl w:val="1"/>
        <w:spacing w:after="280" w:before="280" w:lineRule="auto"/>
        <w:rPr>
          <w:b w:val="1"/>
          <w:sz w:val="24"/>
          <w:szCs w:val="24"/>
        </w:rPr>
      </w:pPr>
      <w:hyperlink r:id="rId18">
        <w:r w:rsidDel="00000000" w:rsidR="00000000" w:rsidRPr="00000000">
          <w:rPr>
            <w:color w:val="0000ff"/>
            <w:sz w:val="24"/>
            <w:szCs w:val="24"/>
            <w:u w:val="single"/>
            <w:rtl w:val="0"/>
          </w:rPr>
          <w:t xml:space="preserve">https://www.portofsandiego.org/public-safety</w:t>
        </w:r>
      </w:hyperlink>
      <w:r w:rsidDel="00000000" w:rsidR="00000000" w:rsidRPr="00000000">
        <w:rPr>
          <w:rtl w:val="0"/>
        </w:rPr>
      </w:r>
    </w:p>
    <w:p w:rsidR="00000000" w:rsidDel="00000000" w:rsidP="00000000" w:rsidRDefault="00000000" w:rsidRPr="00000000" w14:paraId="00000030">
      <w:pPr>
        <w:widowControl w:val="1"/>
        <w:spacing w:after="280" w:before="280" w:lineRule="auto"/>
        <w:rPr>
          <w:sz w:val="24"/>
          <w:szCs w:val="24"/>
        </w:rPr>
      </w:pPr>
      <w:r w:rsidDel="00000000" w:rsidR="00000000" w:rsidRPr="00000000">
        <w:rPr>
          <w:sz w:val="24"/>
          <w:szCs w:val="24"/>
          <w:rtl w:val="0"/>
        </w:rPr>
        <w:t xml:space="preserve">The Harbor Police serve as both marine law enforcement and port security for San Diego Bay. Their investigations division coordinates with federal agencies on smuggling and trafficking cases, including cultural goods. The department also engages in public education campaigns to raise awareness about the illegal antiquities trade.</w:t>
      </w:r>
    </w:p>
    <w:p w:rsidR="00000000" w:rsidDel="00000000" w:rsidP="00000000" w:rsidRDefault="00000000" w:rsidRPr="00000000" w14:paraId="00000031">
      <w:pPr>
        <w:widowControl w:val="1"/>
        <w:spacing w:after="280" w:before="280" w:lineRule="auto"/>
        <w:rPr>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Discuss the role of local enforcement in identifying and responding to the trafficking of cultural heritage through maritime and port-based pathways</w:t>
      </w:r>
      <w:r w:rsidDel="00000000" w:rsidR="00000000" w:rsidRPr="00000000">
        <w:rPr>
          <w:rtl w:val="0"/>
        </w:rPr>
      </w:r>
    </w:p>
    <w:p w:rsidR="00000000" w:rsidDel="00000000" w:rsidP="00000000" w:rsidRDefault="00000000" w:rsidRPr="00000000" w14:paraId="00000032">
      <w:pPr>
        <w:widowControl w:val="1"/>
        <w:spacing w:after="280" w:before="280" w:lineRule="auto"/>
        <w:rPr>
          <w:i w:val="1"/>
          <w:sz w:val="24"/>
          <w:szCs w:val="24"/>
        </w:rPr>
      </w:pPr>
      <w:r w:rsidDel="00000000" w:rsidR="00000000" w:rsidRPr="00000000">
        <w:rPr>
          <w:rtl w:val="0"/>
        </w:rPr>
      </w:r>
    </w:p>
    <w:p w:rsidR="00000000" w:rsidDel="00000000" w:rsidP="00000000" w:rsidRDefault="00000000" w:rsidRPr="00000000" w14:paraId="00000033">
      <w:pPr>
        <w:widowControl w:val="1"/>
        <w:spacing w:after="280" w:before="280" w:lineRule="auto"/>
        <w:rPr>
          <w:b w:val="1"/>
          <w:i w:val="1"/>
          <w:color w:val="bf0000"/>
          <w:u w:val="single"/>
        </w:rPr>
      </w:pPr>
      <w:r w:rsidDel="00000000" w:rsidR="00000000" w:rsidRPr="00000000">
        <w:rPr>
          <w:b w:val="1"/>
          <w:i w:val="1"/>
          <w:color w:val="bf0000"/>
          <w:u w:val="single"/>
          <w:rtl w:val="0"/>
        </w:rPr>
        <w:t xml:space="preserve">Academic Resources</w:t>
      </w:r>
    </w:p>
    <w:p w:rsidR="00000000" w:rsidDel="00000000" w:rsidP="00000000" w:rsidRDefault="00000000" w:rsidRPr="00000000" w14:paraId="00000034">
      <w:pPr>
        <w:widowControl w:val="1"/>
        <w:spacing w:after="280" w:before="280" w:lineRule="auto"/>
        <w:rPr>
          <w:b w:val="1"/>
          <w:sz w:val="24"/>
          <w:szCs w:val="24"/>
        </w:rPr>
      </w:pPr>
      <w:r w:rsidDel="00000000" w:rsidR="00000000" w:rsidRPr="00000000">
        <w:rPr>
          <w:b w:val="1"/>
          <w:sz w:val="24"/>
          <w:szCs w:val="24"/>
          <w:rtl w:val="0"/>
        </w:rPr>
        <w:t xml:space="preserve">San Diego State University – Anthropology Department and Cultural Resource Management Program</w:t>
      </w:r>
    </w:p>
    <w:p w:rsidR="00000000" w:rsidDel="00000000" w:rsidP="00000000" w:rsidRDefault="00000000" w:rsidRPr="00000000" w14:paraId="00000035">
      <w:pPr>
        <w:widowControl w:val="1"/>
        <w:spacing w:after="280" w:before="280" w:lineRule="auto"/>
        <w:rPr>
          <w:b w:val="1"/>
          <w:sz w:val="24"/>
          <w:szCs w:val="24"/>
        </w:rPr>
      </w:pPr>
      <w:hyperlink r:id="rId19">
        <w:r w:rsidDel="00000000" w:rsidR="00000000" w:rsidRPr="00000000">
          <w:rPr>
            <w:color w:val="0000ff"/>
            <w:sz w:val="24"/>
            <w:szCs w:val="24"/>
            <w:u w:val="single"/>
            <w:rtl w:val="0"/>
          </w:rPr>
          <w:t xml:space="preserve">https://anthropology.sdsu.edu/</w:t>
        </w:r>
      </w:hyperlink>
      <w:r w:rsidDel="00000000" w:rsidR="00000000" w:rsidRPr="00000000">
        <w:rPr>
          <w:rtl w:val="0"/>
        </w:rPr>
      </w:r>
    </w:p>
    <w:p w:rsidR="00000000" w:rsidDel="00000000" w:rsidP="00000000" w:rsidRDefault="00000000" w:rsidRPr="00000000" w14:paraId="00000036">
      <w:pPr>
        <w:widowControl w:val="1"/>
        <w:spacing w:after="280" w:before="280" w:lineRule="auto"/>
        <w:rPr>
          <w:sz w:val="24"/>
          <w:szCs w:val="24"/>
        </w:rPr>
      </w:pPr>
      <w:r w:rsidDel="00000000" w:rsidR="00000000" w:rsidRPr="00000000">
        <w:rPr>
          <w:sz w:val="24"/>
          <w:szCs w:val="24"/>
          <w:rtl w:val="0"/>
        </w:rPr>
        <w:t xml:space="preserve">SDSU has a long-standing cultural resource management (CRM) program that partners with local, state, and tribal entities to survey, document, and protect Native American and historic archaeological sites. Faculty and graduate students actively engage in fieldwork across California and the Southwest, providing expertise in conservation policy, site documentation, and GIS mapping for preservation.</w:t>
      </w:r>
    </w:p>
    <w:p w:rsidR="00000000" w:rsidDel="00000000" w:rsidP="00000000" w:rsidRDefault="00000000" w:rsidRPr="00000000" w14:paraId="00000037">
      <w:pPr>
        <w:widowControl w:val="1"/>
        <w:spacing w:after="280" w:before="280" w:lineRule="auto"/>
        <w:rPr>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Learn about U.S. academic practices in archaeological documentation, preservation planning, and cultural sensitivity in CRM work.</w:t>
      </w:r>
      <w:r w:rsidDel="00000000" w:rsidR="00000000" w:rsidRPr="00000000">
        <w:rPr>
          <w:rtl w:val="0"/>
        </w:rPr>
      </w:r>
    </w:p>
    <w:p w:rsidR="00000000" w:rsidDel="00000000" w:rsidP="00000000" w:rsidRDefault="00000000" w:rsidRPr="00000000" w14:paraId="00000038">
      <w:pPr>
        <w:widowControl w:val="1"/>
        <w:spacing w:after="280" w:before="280" w:lineRule="auto"/>
        <w:rPr>
          <w:b w:val="1"/>
          <w:sz w:val="24"/>
          <w:szCs w:val="24"/>
        </w:rPr>
      </w:pPr>
      <w:r w:rsidDel="00000000" w:rsidR="00000000" w:rsidRPr="00000000">
        <w:rPr>
          <w:b w:val="1"/>
          <w:sz w:val="24"/>
          <w:szCs w:val="24"/>
          <w:rtl w:val="0"/>
        </w:rPr>
        <w:t xml:space="preserve">University of California, San Diego – Scripps Institution of Oceanography (Underwater Archaeology &amp; Marine Heritage Program)</w:t>
      </w:r>
    </w:p>
    <w:p w:rsidR="00000000" w:rsidDel="00000000" w:rsidP="00000000" w:rsidRDefault="00000000" w:rsidRPr="00000000" w14:paraId="00000039">
      <w:pPr>
        <w:widowControl w:val="1"/>
        <w:spacing w:after="280" w:before="280" w:lineRule="auto"/>
        <w:rPr>
          <w:sz w:val="24"/>
          <w:szCs w:val="24"/>
        </w:rPr>
      </w:pPr>
      <w:hyperlink r:id="rId20">
        <w:r w:rsidDel="00000000" w:rsidR="00000000" w:rsidRPr="00000000">
          <w:rPr>
            <w:color w:val="0000ff"/>
            <w:sz w:val="24"/>
            <w:szCs w:val="24"/>
            <w:u w:val="single"/>
            <w:rtl w:val="0"/>
          </w:rPr>
          <w:t xml:space="preserve">https://scripps.ucsd.edu</w:t>
        </w:r>
      </w:hyperlink>
      <w:r w:rsidDel="00000000" w:rsidR="00000000" w:rsidRPr="00000000">
        <w:rPr>
          <w:rtl w:val="0"/>
        </w:rPr>
      </w:r>
    </w:p>
    <w:p w:rsidR="00000000" w:rsidDel="00000000" w:rsidP="00000000" w:rsidRDefault="00000000" w:rsidRPr="00000000" w14:paraId="0000003A">
      <w:pPr>
        <w:widowControl w:val="1"/>
        <w:spacing w:after="280" w:before="280" w:lineRule="auto"/>
        <w:rPr>
          <w:sz w:val="24"/>
          <w:szCs w:val="24"/>
        </w:rPr>
      </w:pPr>
      <w:r w:rsidDel="00000000" w:rsidR="00000000" w:rsidRPr="00000000">
        <w:rPr>
          <w:sz w:val="24"/>
          <w:szCs w:val="24"/>
          <w:rtl w:val="0"/>
        </w:rPr>
        <w:t xml:space="preserve">Scripps Institution of Oceanography supports underwater cultural heritage through technology-driven research. Their marine archaeology and seafloor mapping experts have worked on preserving shipwrecks, submerged prehistoric sites, and World War II-era cultural materials using sonar, remote vehicles, and 3D modeling. The lab also collaborates internationally on marine heritage policy.</w:t>
      </w:r>
    </w:p>
    <w:p w:rsidR="00000000" w:rsidDel="00000000" w:rsidP="00000000" w:rsidRDefault="00000000" w:rsidRPr="00000000" w14:paraId="0000003B">
      <w:pPr>
        <w:widowControl w:val="1"/>
        <w:spacing w:after="280" w:before="280" w:lineRule="auto"/>
        <w:rPr>
          <w:i w:val="1"/>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Tour facilities and explore how marine science and archaeology intersect to protect underwater cultural resources and document submerged heritage.</w:t>
      </w:r>
    </w:p>
    <w:p w:rsidR="00000000" w:rsidDel="00000000" w:rsidP="00000000" w:rsidRDefault="00000000" w:rsidRPr="00000000" w14:paraId="0000003C">
      <w:pPr>
        <w:widowControl w:val="1"/>
        <w:spacing w:after="280" w:before="280" w:lineRule="auto"/>
        <w:rPr>
          <w:b w:val="1"/>
          <w:sz w:val="24"/>
          <w:szCs w:val="24"/>
        </w:rPr>
      </w:pPr>
      <w:r w:rsidDel="00000000" w:rsidR="00000000" w:rsidRPr="00000000">
        <w:rPr>
          <w:b w:val="1"/>
          <w:sz w:val="24"/>
          <w:szCs w:val="24"/>
          <w:rtl w:val="0"/>
        </w:rPr>
        <w:t xml:space="preserve">University of San Diego- Digital Project</w:t>
      </w:r>
    </w:p>
    <w:p w:rsidR="00000000" w:rsidDel="00000000" w:rsidP="00000000" w:rsidRDefault="00000000" w:rsidRPr="00000000" w14:paraId="0000003D">
      <w:pPr>
        <w:widowControl w:val="1"/>
        <w:spacing w:after="280" w:before="280" w:lineRule="auto"/>
        <w:rPr>
          <w:b w:val="1"/>
          <w:sz w:val="24"/>
          <w:szCs w:val="24"/>
        </w:rPr>
      </w:pPr>
      <w:hyperlink r:id="rId21">
        <w:r w:rsidDel="00000000" w:rsidR="00000000" w:rsidRPr="00000000">
          <w:rPr>
            <w:b w:val="1"/>
            <w:color w:val="1155cc"/>
            <w:sz w:val="24"/>
            <w:szCs w:val="24"/>
            <w:u w:val="single"/>
            <w:rtl w:val="0"/>
          </w:rPr>
          <w:t xml:space="preserve">https://digital.sandiego.edu/lowriders/</w:t>
        </w:r>
      </w:hyperlink>
      <w:r w:rsidDel="00000000" w:rsidR="00000000" w:rsidRPr="00000000">
        <w:rPr>
          <w:rtl w:val="0"/>
        </w:rPr>
      </w:r>
    </w:p>
    <w:p w:rsidR="00000000" w:rsidDel="00000000" w:rsidP="00000000" w:rsidRDefault="00000000" w:rsidRPr="00000000" w14:paraId="0000003E">
      <w:pPr>
        <w:widowControl w:val="1"/>
        <w:spacing w:after="280" w:before="280" w:lineRule="auto"/>
        <w:rPr>
          <w:b w:val="1"/>
          <w:sz w:val="24"/>
          <w:szCs w:val="24"/>
        </w:rPr>
      </w:pPr>
      <w:r w:rsidDel="00000000" w:rsidR="00000000" w:rsidRPr="00000000">
        <w:rPr>
          <w:sz w:val="24"/>
          <w:szCs w:val="24"/>
          <w:rtl w:val="0"/>
        </w:rPr>
        <w:t xml:space="preserve">The San Diego Lowrider Archival Project documents the history of lowriding in San Diego and the surrounding borderlands, from the 1950s through today. The project includes photographs, car club documents and memorabilia, official records, meeting minutes, dance posters and lowrider art. These materials reflect important qualities of the lowrider movement: creativity, independence, cultural pride, resistance, activism, community service, collectivism, tradition and ritual, and cultural community.</w:t>
      </w:r>
      <w:r w:rsidDel="00000000" w:rsidR="00000000" w:rsidRPr="00000000">
        <w:rPr>
          <w:rtl w:val="0"/>
        </w:rPr>
      </w:r>
    </w:p>
    <w:p w:rsidR="00000000" w:rsidDel="00000000" w:rsidP="00000000" w:rsidRDefault="00000000" w:rsidRPr="00000000" w14:paraId="0000003F">
      <w:pPr>
        <w:widowControl w:val="1"/>
        <w:spacing w:after="280" w:before="280" w:lineRule="auto"/>
        <w:rPr>
          <w:i w:val="1"/>
          <w:sz w:val="24"/>
          <w:szCs w:val="24"/>
        </w:rPr>
      </w:pPr>
      <w:r w:rsidDel="00000000" w:rsidR="00000000" w:rsidRPr="00000000">
        <w:rPr>
          <w:i w:val="1"/>
          <w:sz w:val="24"/>
          <w:szCs w:val="24"/>
          <w:rtl w:val="0"/>
        </w:rPr>
        <w:t xml:space="preserve">Meeting Focus: Examine the application of new technologies in the context of documentation and preserving the culture. </w:t>
      </w:r>
    </w:p>
    <w:p w:rsidR="00000000" w:rsidDel="00000000" w:rsidP="00000000" w:rsidRDefault="00000000" w:rsidRPr="00000000" w14:paraId="00000040">
      <w:pPr>
        <w:spacing w:before="1" w:lineRule="auto"/>
        <w:rPr>
          <w:b w:val="1"/>
          <w:i w:val="1"/>
          <w:color w:val="bf0000"/>
          <w:u w:val="single"/>
        </w:rPr>
      </w:pPr>
      <w:r w:rsidDel="00000000" w:rsidR="00000000" w:rsidRPr="00000000">
        <w:rPr>
          <w:b w:val="1"/>
          <w:i w:val="1"/>
          <w:color w:val="bf0000"/>
          <w:u w:val="single"/>
          <w:rtl w:val="0"/>
        </w:rPr>
        <w:t xml:space="preserve">Non-Profit Resources</w:t>
      </w:r>
    </w:p>
    <w:p w:rsidR="00000000" w:rsidDel="00000000" w:rsidP="00000000" w:rsidRDefault="00000000" w:rsidRPr="00000000" w14:paraId="00000041">
      <w:pPr>
        <w:spacing w:line="256" w:lineRule="auto"/>
        <w:rPr>
          <w:b w:val="1"/>
          <w:sz w:val="24"/>
          <w:szCs w:val="24"/>
        </w:rPr>
      </w:pPr>
      <w:r w:rsidDel="00000000" w:rsidR="00000000" w:rsidRPr="00000000">
        <w:rPr>
          <w:rtl w:val="0"/>
        </w:rPr>
      </w:r>
    </w:p>
    <w:p w:rsidR="00000000" w:rsidDel="00000000" w:rsidP="00000000" w:rsidRDefault="00000000" w:rsidRPr="00000000" w14:paraId="00000042">
      <w:pPr>
        <w:spacing w:line="256" w:lineRule="auto"/>
        <w:rPr>
          <w:b w:val="1"/>
          <w:sz w:val="24"/>
          <w:szCs w:val="24"/>
        </w:rPr>
      </w:pPr>
      <w:r w:rsidDel="00000000" w:rsidR="00000000" w:rsidRPr="00000000">
        <w:rPr>
          <w:b w:val="1"/>
          <w:sz w:val="24"/>
          <w:szCs w:val="24"/>
          <w:rtl w:val="0"/>
        </w:rPr>
        <w:t xml:space="preserve">San Diego Archaeology Center</w:t>
      </w:r>
    </w:p>
    <w:p w:rsidR="00000000" w:rsidDel="00000000" w:rsidP="00000000" w:rsidRDefault="00000000" w:rsidRPr="00000000" w14:paraId="00000043">
      <w:pPr>
        <w:spacing w:line="256" w:lineRule="auto"/>
        <w:rPr>
          <w:b w:val="1"/>
          <w:sz w:val="24"/>
          <w:szCs w:val="24"/>
        </w:rPr>
      </w:pPr>
      <w:hyperlink r:id="rId22">
        <w:r w:rsidDel="00000000" w:rsidR="00000000" w:rsidRPr="00000000">
          <w:rPr>
            <w:b w:val="1"/>
            <w:color w:val="1155cc"/>
            <w:sz w:val="24"/>
            <w:szCs w:val="24"/>
            <w:u w:val="single"/>
            <w:rtl w:val="0"/>
          </w:rPr>
          <w:t xml:space="preserve">https://sandiegoarchaeology.org/plan-your-visit/</w:t>
        </w:r>
      </w:hyperlink>
      <w:r w:rsidDel="00000000" w:rsidR="00000000" w:rsidRPr="00000000">
        <w:rPr>
          <w:rtl w:val="0"/>
        </w:rPr>
      </w:r>
    </w:p>
    <w:p w:rsidR="00000000" w:rsidDel="00000000" w:rsidP="00000000" w:rsidRDefault="00000000" w:rsidRPr="00000000" w14:paraId="00000044">
      <w:pPr>
        <w:spacing w:line="256" w:lineRule="auto"/>
        <w:rPr>
          <w:sz w:val="24"/>
          <w:szCs w:val="24"/>
          <w:highlight w:val="white"/>
        </w:rPr>
      </w:pPr>
      <w:r w:rsidDel="00000000" w:rsidR="00000000" w:rsidRPr="00000000">
        <w:rPr>
          <w:sz w:val="24"/>
          <w:szCs w:val="24"/>
          <w:highlight w:val="white"/>
          <w:rtl w:val="0"/>
        </w:rPr>
        <w:t xml:space="preserve">The San Diego Archaeological Center is a nonprofit museum where visitors can learn the story of how people have lived in San Diego County for the past 12,000 years. In addition to its role as a museum, the Center serves as an education and research hub and is the primary organization dedicated to the collection, study, curation and exhibition of San Diego County’s archaeological artifacts. The mission of the center is to </w:t>
      </w:r>
      <w:r w:rsidDel="00000000" w:rsidR="00000000" w:rsidRPr="00000000">
        <w:rPr>
          <w:sz w:val="24"/>
          <w:szCs w:val="24"/>
          <w:highlight w:val="white"/>
          <w:rtl w:val="0"/>
        </w:rPr>
        <w:t xml:space="preserve">promote the importance of cultural resources through education and preserve them in partnership with Tribal and other communities. Meanwhile, sustaining an archaeological center where artifacts will not only be cared for in a state-of-the-art environment, but where scientific research can be facilitated and the public can enjoy learning about the prehistory and history of the San Diego region through educational programs and museum-quality exhibits.</w:t>
      </w:r>
    </w:p>
    <w:p w:rsidR="00000000" w:rsidDel="00000000" w:rsidP="00000000" w:rsidRDefault="00000000" w:rsidRPr="00000000" w14:paraId="00000045">
      <w:pPr>
        <w:spacing w:line="256" w:lineRule="auto"/>
        <w:rPr>
          <w:sz w:val="24"/>
          <w:szCs w:val="24"/>
          <w:highlight w:val="white"/>
        </w:rPr>
      </w:pPr>
      <w:r w:rsidDel="00000000" w:rsidR="00000000" w:rsidRPr="00000000">
        <w:rPr>
          <w:rtl w:val="0"/>
        </w:rPr>
      </w:r>
    </w:p>
    <w:p w:rsidR="00000000" w:rsidDel="00000000" w:rsidP="00000000" w:rsidRDefault="00000000" w:rsidRPr="00000000" w14:paraId="00000046">
      <w:pPr>
        <w:spacing w:line="256" w:lineRule="auto"/>
        <w:rPr>
          <w:i w:val="1"/>
          <w:sz w:val="24"/>
          <w:szCs w:val="24"/>
          <w:highlight w:val="white"/>
        </w:rPr>
      </w:pPr>
      <w:r w:rsidDel="00000000" w:rsidR="00000000" w:rsidRPr="00000000">
        <w:rPr>
          <w:i w:val="1"/>
          <w:sz w:val="24"/>
          <w:szCs w:val="24"/>
          <w:highlight w:val="white"/>
          <w:rtl w:val="0"/>
        </w:rPr>
        <w:t xml:space="preserve">Meeting Focus: Explore current U.S. practice and application of new technologies in the area of cultural heritage protection from inventory to documentation.</w:t>
      </w:r>
    </w:p>
    <w:p w:rsidR="00000000" w:rsidDel="00000000" w:rsidP="00000000" w:rsidRDefault="00000000" w:rsidRPr="00000000" w14:paraId="00000047">
      <w:pPr>
        <w:spacing w:line="256" w:lineRule="auto"/>
        <w:rPr>
          <w:i w:val="1"/>
          <w:sz w:val="24"/>
          <w:szCs w:val="24"/>
          <w:highlight w:val="white"/>
        </w:rPr>
      </w:pPr>
      <w:r w:rsidDel="00000000" w:rsidR="00000000" w:rsidRPr="00000000">
        <w:rPr>
          <w:rtl w:val="0"/>
        </w:rPr>
      </w:r>
    </w:p>
    <w:p w:rsidR="00000000" w:rsidDel="00000000" w:rsidP="00000000" w:rsidRDefault="00000000" w:rsidRPr="00000000" w14:paraId="00000048">
      <w:pPr>
        <w:spacing w:line="256" w:lineRule="auto"/>
        <w:rPr>
          <w:b w:val="1"/>
          <w:sz w:val="24"/>
          <w:szCs w:val="24"/>
        </w:rPr>
      </w:pPr>
      <w:r w:rsidDel="00000000" w:rsidR="00000000" w:rsidRPr="00000000">
        <w:rPr>
          <w:b w:val="1"/>
          <w:sz w:val="24"/>
          <w:szCs w:val="24"/>
          <w:rtl w:val="0"/>
        </w:rPr>
        <w:t xml:space="preserve">Balboa Art Conservation Center</w:t>
      </w:r>
    </w:p>
    <w:p w:rsidR="00000000" w:rsidDel="00000000" w:rsidP="00000000" w:rsidRDefault="00000000" w:rsidRPr="00000000" w14:paraId="00000049">
      <w:pPr>
        <w:spacing w:line="256" w:lineRule="auto"/>
        <w:rPr>
          <w:b w:val="1"/>
          <w:sz w:val="24"/>
          <w:szCs w:val="24"/>
        </w:rPr>
      </w:pPr>
      <w:hyperlink r:id="rId23">
        <w:r w:rsidDel="00000000" w:rsidR="00000000" w:rsidRPr="00000000">
          <w:rPr>
            <w:b w:val="1"/>
            <w:color w:val="1155cc"/>
            <w:sz w:val="24"/>
            <w:szCs w:val="24"/>
            <w:u w:val="single"/>
            <w:rtl w:val="0"/>
          </w:rPr>
          <w:t xml:space="preserve">https://www.bacc.org/</w:t>
        </w:r>
      </w:hyperlink>
      <w:r w:rsidDel="00000000" w:rsidR="00000000" w:rsidRPr="00000000">
        <w:rPr>
          <w:rtl w:val="0"/>
        </w:rPr>
      </w:r>
    </w:p>
    <w:p w:rsidR="00000000" w:rsidDel="00000000" w:rsidP="00000000" w:rsidRDefault="00000000" w:rsidRPr="00000000" w14:paraId="0000004A">
      <w:pPr>
        <w:shd w:fill="ffffff" w:val="clear"/>
        <w:spacing w:after="240" w:line="240" w:lineRule="auto"/>
        <w:rPr>
          <w:sz w:val="24"/>
          <w:szCs w:val="24"/>
        </w:rPr>
      </w:pPr>
      <w:r w:rsidDel="00000000" w:rsidR="00000000" w:rsidRPr="00000000">
        <w:rPr>
          <w:sz w:val="24"/>
          <w:szCs w:val="24"/>
          <w:rtl w:val="0"/>
        </w:rPr>
        <w:t xml:space="preserve">Since 1975, Balboa Art Conservation Center has been fulfilling its mission as a nonprofit art conservation and cultural preservation organization to provide conservation and preservation services for works of art, cultural objects, and historic artifacts. Our highly trained conservators offer a rigorous and scientific approach to the preservation, examination, and treatment of cultural heritage objects.</w:t>
      </w:r>
    </w:p>
    <w:p w:rsidR="00000000" w:rsidDel="00000000" w:rsidP="00000000" w:rsidRDefault="00000000" w:rsidRPr="00000000" w14:paraId="0000004B">
      <w:pPr>
        <w:shd w:fill="ffffff" w:val="clear"/>
        <w:spacing w:before="240" w:line="240" w:lineRule="auto"/>
        <w:rPr>
          <w:sz w:val="24"/>
          <w:szCs w:val="24"/>
        </w:rPr>
      </w:pPr>
      <w:r w:rsidDel="00000000" w:rsidR="00000000" w:rsidRPr="00000000">
        <w:rPr>
          <w:sz w:val="24"/>
          <w:szCs w:val="24"/>
          <w:rtl w:val="0"/>
        </w:rPr>
        <w:t xml:space="preserve">Located in San Diego’s Balboa Park, BACC is committed to benefiting the public good by supporting training and education opportunities and partnering with stewards of community cultural collections. Through our programs and services, BACC is growing the existing knowledge base to include culturally conscious and responsive methods of conservation and preservation.</w:t>
      </w:r>
    </w:p>
    <w:p w:rsidR="00000000" w:rsidDel="00000000" w:rsidP="00000000" w:rsidRDefault="00000000" w:rsidRPr="00000000" w14:paraId="0000004C">
      <w:pPr>
        <w:shd w:fill="ffffff" w:val="clear"/>
        <w:spacing w:before="240" w:line="240" w:lineRule="auto"/>
        <w:rPr>
          <w:i w:val="1"/>
          <w:sz w:val="24"/>
          <w:szCs w:val="24"/>
        </w:rPr>
      </w:pPr>
      <w:r w:rsidDel="00000000" w:rsidR="00000000" w:rsidRPr="00000000">
        <w:rPr>
          <w:i w:val="1"/>
          <w:sz w:val="24"/>
          <w:szCs w:val="24"/>
          <w:rtl w:val="0"/>
        </w:rPr>
        <w:t xml:space="preserve">Meeting Focus: Learn more about entities managing, protecting, and preserving cultural heritage, while raising cultural awareness and mutual enrichment.</w:t>
      </w:r>
    </w:p>
    <w:p w:rsidR="00000000" w:rsidDel="00000000" w:rsidP="00000000" w:rsidRDefault="00000000" w:rsidRPr="00000000" w14:paraId="0000004D">
      <w:pPr>
        <w:spacing w:line="256" w:lineRule="auto"/>
        <w:rPr>
          <w:b w:val="1"/>
          <w:sz w:val="24"/>
          <w:szCs w:val="24"/>
        </w:rPr>
      </w:pPr>
      <w:r w:rsidDel="00000000" w:rsidR="00000000" w:rsidRPr="00000000">
        <w:rPr>
          <w:rtl w:val="0"/>
        </w:rPr>
      </w:r>
    </w:p>
    <w:p w:rsidR="00000000" w:rsidDel="00000000" w:rsidP="00000000" w:rsidRDefault="00000000" w:rsidRPr="00000000" w14:paraId="0000004E">
      <w:pPr>
        <w:spacing w:line="256" w:lineRule="auto"/>
        <w:rPr>
          <w:b w:val="1"/>
          <w:sz w:val="24"/>
          <w:szCs w:val="24"/>
        </w:rPr>
      </w:pPr>
      <w:r w:rsidDel="00000000" w:rsidR="00000000" w:rsidRPr="00000000">
        <w:rPr>
          <w:b w:val="1"/>
          <w:sz w:val="24"/>
          <w:szCs w:val="24"/>
          <w:rtl w:val="0"/>
        </w:rPr>
        <w:t xml:space="preserve">San Diego Museum of Man </w:t>
      </w:r>
    </w:p>
    <w:p w:rsidR="00000000" w:rsidDel="00000000" w:rsidP="00000000" w:rsidRDefault="00000000" w:rsidRPr="00000000" w14:paraId="0000004F">
      <w:pPr>
        <w:spacing w:line="256" w:lineRule="auto"/>
        <w:rPr>
          <w:sz w:val="24"/>
          <w:szCs w:val="24"/>
        </w:rPr>
      </w:pPr>
      <w:hyperlink r:id="rId24">
        <w:r w:rsidDel="00000000" w:rsidR="00000000" w:rsidRPr="00000000">
          <w:rPr>
            <w:color w:val="0000ff"/>
            <w:sz w:val="24"/>
            <w:szCs w:val="24"/>
            <w:u w:val="single"/>
            <w:rtl w:val="0"/>
          </w:rPr>
          <w:t xml:space="preserve">https://museumofus.org</w:t>
        </w:r>
      </w:hyperlink>
      <w:r w:rsidDel="00000000" w:rsidR="00000000" w:rsidRPr="00000000">
        <w:rPr>
          <w:rtl w:val="0"/>
        </w:rPr>
      </w:r>
    </w:p>
    <w:p w:rsidR="00000000" w:rsidDel="00000000" w:rsidP="00000000" w:rsidRDefault="00000000" w:rsidRPr="00000000" w14:paraId="00000050">
      <w:pPr>
        <w:spacing w:line="256" w:lineRule="auto"/>
        <w:rPr>
          <w:sz w:val="24"/>
          <w:szCs w:val="24"/>
        </w:rPr>
      </w:pPr>
      <w:r w:rsidDel="00000000" w:rsidR="00000000" w:rsidRPr="00000000">
        <w:rPr>
          <w:rtl w:val="0"/>
        </w:rPr>
      </w:r>
    </w:p>
    <w:p w:rsidR="00000000" w:rsidDel="00000000" w:rsidP="00000000" w:rsidRDefault="00000000" w:rsidRPr="00000000" w14:paraId="00000051">
      <w:pPr>
        <w:spacing w:line="256" w:lineRule="auto"/>
        <w:rPr>
          <w:sz w:val="24"/>
          <w:szCs w:val="24"/>
        </w:rPr>
      </w:pPr>
      <w:r w:rsidDel="00000000" w:rsidR="00000000" w:rsidRPr="00000000">
        <w:rPr>
          <w:sz w:val="24"/>
          <w:szCs w:val="24"/>
          <w:rtl w:val="0"/>
        </w:rPr>
        <w:t xml:space="preserve">Located in Balboa Park, the Museum of Us focuses on human culture and anthropology, with ongoing exhibits and dialogue centered on indigenous identity, colonialism, and repatriation. The museum has publicly addressed issues around ethical collecting, holding difficult conversations on provenance, and improving community trust through transparency and engagement.</w:t>
      </w:r>
    </w:p>
    <w:p w:rsidR="00000000" w:rsidDel="00000000" w:rsidP="00000000" w:rsidRDefault="00000000" w:rsidRPr="00000000" w14:paraId="00000052">
      <w:pPr>
        <w:spacing w:line="256" w:lineRule="auto"/>
        <w:rPr>
          <w:sz w:val="24"/>
          <w:szCs w:val="24"/>
        </w:rPr>
      </w:pPr>
      <w:r w:rsidDel="00000000" w:rsidR="00000000" w:rsidRPr="00000000">
        <w:rPr>
          <w:rtl w:val="0"/>
        </w:rPr>
      </w:r>
    </w:p>
    <w:p w:rsidR="00000000" w:rsidDel="00000000" w:rsidP="00000000" w:rsidRDefault="00000000" w:rsidRPr="00000000" w14:paraId="00000053">
      <w:pPr>
        <w:spacing w:line="256" w:lineRule="auto"/>
        <w:rPr>
          <w:i w:val="1"/>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Examine museum approaches to ethical curation, repatriation of artifacts, and public education campaigns on cultural property issues.</w:t>
      </w:r>
    </w:p>
    <w:p w:rsidR="00000000" w:rsidDel="00000000" w:rsidP="00000000" w:rsidRDefault="00000000" w:rsidRPr="00000000" w14:paraId="00000054">
      <w:pPr>
        <w:spacing w:line="256" w:lineRule="auto"/>
        <w:rPr>
          <w:sz w:val="24"/>
          <w:szCs w:val="24"/>
        </w:rPr>
      </w:pPr>
      <w:r w:rsidDel="00000000" w:rsidR="00000000" w:rsidRPr="00000000">
        <w:rPr>
          <w:rtl w:val="0"/>
        </w:rPr>
      </w:r>
    </w:p>
    <w:p w:rsidR="00000000" w:rsidDel="00000000" w:rsidP="00000000" w:rsidRDefault="00000000" w:rsidRPr="00000000" w14:paraId="00000055">
      <w:pPr>
        <w:spacing w:line="256" w:lineRule="auto"/>
        <w:rPr>
          <w:b w:val="1"/>
          <w:sz w:val="24"/>
          <w:szCs w:val="24"/>
        </w:rPr>
      </w:pPr>
      <w:r w:rsidDel="00000000" w:rsidR="00000000" w:rsidRPr="00000000">
        <w:rPr>
          <w:b w:val="1"/>
          <w:sz w:val="24"/>
          <w:szCs w:val="24"/>
          <w:rtl w:val="0"/>
        </w:rPr>
        <w:t xml:space="preserve">Barona Cultural Center and Museum </w:t>
      </w:r>
    </w:p>
    <w:p w:rsidR="00000000" w:rsidDel="00000000" w:rsidP="00000000" w:rsidRDefault="00000000" w:rsidRPr="00000000" w14:paraId="00000056">
      <w:pPr>
        <w:spacing w:line="256" w:lineRule="auto"/>
        <w:rPr>
          <w:sz w:val="24"/>
          <w:szCs w:val="24"/>
        </w:rPr>
      </w:pPr>
      <w:hyperlink r:id="rId25">
        <w:r w:rsidDel="00000000" w:rsidR="00000000" w:rsidRPr="00000000">
          <w:rPr>
            <w:color w:val="0000ff"/>
            <w:sz w:val="24"/>
            <w:szCs w:val="24"/>
            <w:u w:val="single"/>
            <w:rtl w:val="0"/>
          </w:rPr>
          <w:t xml:space="preserve">https://www.baronamuseum.org/</w:t>
        </w:r>
      </w:hyperlink>
      <w:r w:rsidDel="00000000" w:rsidR="00000000" w:rsidRPr="00000000">
        <w:rPr>
          <w:rtl w:val="0"/>
        </w:rPr>
      </w:r>
    </w:p>
    <w:p w:rsidR="00000000" w:rsidDel="00000000" w:rsidP="00000000" w:rsidRDefault="00000000" w:rsidRPr="00000000" w14:paraId="00000057">
      <w:pPr>
        <w:spacing w:line="256" w:lineRule="auto"/>
        <w:rPr>
          <w:i w:val="1"/>
          <w:sz w:val="24"/>
          <w:szCs w:val="24"/>
        </w:rPr>
      </w:pPr>
      <w:r w:rsidDel="00000000" w:rsidR="00000000" w:rsidRPr="00000000">
        <w:rPr>
          <w:rtl w:val="0"/>
        </w:rPr>
      </w:r>
    </w:p>
    <w:p w:rsidR="00000000" w:rsidDel="00000000" w:rsidP="00000000" w:rsidRDefault="00000000" w:rsidRPr="00000000" w14:paraId="00000058">
      <w:pPr>
        <w:spacing w:line="256" w:lineRule="auto"/>
        <w:rPr>
          <w:sz w:val="24"/>
          <w:szCs w:val="24"/>
        </w:rPr>
      </w:pPr>
      <w:r w:rsidDel="00000000" w:rsidR="00000000" w:rsidRPr="00000000">
        <w:rPr>
          <w:sz w:val="24"/>
          <w:szCs w:val="24"/>
          <w:rtl w:val="0"/>
        </w:rPr>
        <w:t xml:space="preserve">The Barona Museum is a tribally operated institution that preserves and interprets the Kumeyaay-Diegueño culture of the Barona Band of Mission Indians. It houses carefully curated ethnographic and archaeological collections and provides educational programming on cultural preservation, language revitalization, and indigenous stewardship of sacred objects.</w:t>
      </w:r>
    </w:p>
    <w:p w:rsidR="00000000" w:rsidDel="00000000" w:rsidP="00000000" w:rsidRDefault="00000000" w:rsidRPr="00000000" w14:paraId="00000059">
      <w:pPr>
        <w:spacing w:line="256" w:lineRule="auto"/>
        <w:rPr>
          <w:sz w:val="24"/>
          <w:szCs w:val="24"/>
        </w:rPr>
      </w:pPr>
      <w:r w:rsidDel="00000000" w:rsidR="00000000" w:rsidRPr="00000000">
        <w:rPr>
          <w:rtl w:val="0"/>
        </w:rPr>
      </w:r>
    </w:p>
    <w:p w:rsidR="00000000" w:rsidDel="00000000" w:rsidP="00000000" w:rsidRDefault="00000000" w:rsidRPr="00000000" w14:paraId="0000005A">
      <w:pPr>
        <w:spacing w:line="256" w:lineRule="auto"/>
        <w:rPr>
          <w:i w:val="1"/>
          <w:sz w:val="24"/>
          <w:szCs w:val="24"/>
        </w:rPr>
      </w:pPr>
      <w:r w:rsidDel="00000000" w:rsidR="00000000" w:rsidRPr="00000000">
        <w:rPr>
          <w:i w:val="1"/>
          <w:sz w:val="24"/>
          <w:szCs w:val="24"/>
          <w:rtl w:val="0"/>
        </w:rPr>
        <w:t xml:space="preserve">Meeting Focus: Explore how tribal communities preserve and protect their cultural heritage, and how they partner with academic and legal institutions to combat artifact loss.</w:t>
      </w:r>
    </w:p>
    <w:p w:rsidR="00000000" w:rsidDel="00000000" w:rsidP="00000000" w:rsidRDefault="00000000" w:rsidRPr="00000000" w14:paraId="0000005B">
      <w:pPr>
        <w:spacing w:line="256" w:lineRule="auto"/>
        <w:rPr>
          <w:sz w:val="24"/>
          <w:szCs w:val="24"/>
        </w:rPr>
      </w:pPr>
      <w:r w:rsidDel="00000000" w:rsidR="00000000" w:rsidRPr="00000000">
        <w:rPr>
          <w:rtl w:val="0"/>
        </w:rPr>
      </w:r>
    </w:p>
    <w:p w:rsidR="00000000" w:rsidDel="00000000" w:rsidP="00000000" w:rsidRDefault="00000000" w:rsidRPr="00000000" w14:paraId="0000005C">
      <w:pPr>
        <w:spacing w:line="256" w:lineRule="auto"/>
        <w:rPr>
          <w:b w:val="1"/>
          <w:sz w:val="24"/>
          <w:szCs w:val="24"/>
        </w:rPr>
      </w:pPr>
      <w:r w:rsidDel="00000000" w:rsidR="00000000" w:rsidRPr="00000000">
        <w:rPr>
          <w:b w:val="1"/>
          <w:sz w:val="24"/>
          <w:szCs w:val="24"/>
          <w:rtl w:val="0"/>
        </w:rPr>
        <w:t xml:space="preserve">Save Our Heritage Organization</w:t>
      </w:r>
    </w:p>
    <w:p w:rsidR="00000000" w:rsidDel="00000000" w:rsidP="00000000" w:rsidRDefault="00000000" w:rsidRPr="00000000" w14:paraId="0000005D">
      <w:pPr>
        <w:spacing w:line="256" w:lineRule="auto"/>
        <w:rPr>
          <w:b w:val="1"/>
          <w:sz w:val="24"/>
          <w:szCs w:val="24"/>
        </w:rPr>
      </w:pPr>
      <w:hyperlink r:id="rId26">
        <w:r w:rsidDel="00000000" w:rsidR="00000000" w:rsidRPr="00000000">
          <w:rPr>
            <w:b w:val="1"/>
            <w:color w:val="1155cc"/>
            <w:sz w:val="24"/>
            <w:szCs w:val="24"/>
            <w:u w:val="single"/>
            <w:rtl w:val="0"/>
          </w:rPr>
          <w:t xml:space="preserve">https://sohosandiego.org/</w:t>
        </w:r>
      </w:hyperlink>
      <w:r w:rsidDel="00000000" w:rsidR="00000000" w:rsidRPr="00000000">
        <w:rPr>
          <w:rtl w:val="0"/>
        </w:rPr>
      </w:r>
    </w:p>
    <w:p w:rsidR="00000000" w:rsidDel="00000000" w:rsidP="00000000" w:rsidRDefault="00000000" w:rsidRPr="00000000" w14:paraId="0000005E">
      <w:pPr>
        <w:spacing w:line="256" w:lineRule="auto"/>
        <w:rPr>
          <w:sz w:val="24"/>
          <w:szCs w:val="24"/>
        </w:rPr>
      </w:pPr>
      <w:r w:rsidDel="00000000" w:rsidR="00000000" w:rsidRPr="00000000">
        <w:rPr>
          <w:sz w:val="24"/>
          <w:szCs w:val="24"/>
          <w:rtl w:val="0"/>
        </w:rPr>
        <w:t xml:space="preserve">Through education, advocacy, and stewardship, SOHO's mission is to preserve, promote, and support preservation of the architectural, cultural and historical links and landmarks that contribute to the collective identity, depth, and character of our region.</w:t>
      </w:r>
    </w:p>
    <w:p w:rsidR="00000000" w:rsidDel="00000000" w:rsidP="00000000" w:rsidRDefault="00000000" w:rsidRPr="00000000" w14:paraId="0000005F">
      <w:pPr>
        <w:spacing w:line="256" w:lineRule="auto"/>
        <w:rPr>
          <w:sz w:val="24"/>
          <w:szCs w:val="24"/>
        </w:rPr>
      </w:pPr>
      <w:r w:rsidDel="00000000" w:rsidR="00000000" w:rsidRPr="00000000">
        <w:rPr>
          <w:rtl w:val="0"/>
        </w:rPr>
      </w:r>
    </w:p>
    <w:p w:rsidR="00000000" w:rsidDel="00000000" w:rsidP="00000000" w:rsidRDefault="00000000" w:rsidRPr="00000000" w14:paraId="00000060">
      <w:pPr>
        <w:spacing w:line="256" w:lineRule="auto"/>
        <w:rPr>
          <w:sz w:val="24"/>
          <w:szCs w:val="24"/>
        </w:rPr>
      </w:pPr>
      <w:r w:rsidDel="00000000" w:rsidR="00000000" w:rsidRPr="00000000">
        <w:rPr>
          <w:sz w:val="24"/>
          <w:szCs w:val="24"/>
          <w:rtl w:val="0"/>
        </w:rPr>
        <w:t xml:space="preserve">Since 1969, Save Our Heritage Organisation (SOHO), a nonprofit organization, has led the community as a powerful catalyst for preservation by raising awareness and appreciation of our region's architectural and cultural heritage. </w:t>
      </w:r>
    </w:p>
    <w:p w:rsidR="00000000" w:rsidDel="00000000" w:rsidP="00000000" w:rsidRDefault="00000000" w:rsidRPr="00000000" w14:paraId="00000061">
      <w:pPr>
        <w:spacing w:line="256" w:lineRule="auto"/>
        <w:rPr>
          <w:sz w:val="24"/>
          <w:szCs w:val="24"/>
        </w:rPr>
      </w:pPr>
      <w:r w:rsidDel="00000000" w:rsidR="00000000" w:rsidRPr="00000000">
        <w:rPr>
          <w:rtl w:val="0"/>
        </w:rPr>
      </w:r>
    </w:p>
    <w:p w:rsidR="00000000" w:rsidDel="00000000" w:rsidP="00000000" w:rsidRDefault="00000000" w:rsidRPr="00000000" w14:paraId="00000062">
      <w:pPr>
        <w:spacing w:line="256" w:lineRule="auto"/>
        <w:rPr>
          <w:i w:val="1"/>
          <w:sz w:val="24"/>
          <w:szCs w:val="24"/>
        </w:rPr>
        <w:sectPr>
          <w:pgSz w:h="15840" w:w="12240" w:orient="portrait"/>
          <w:pgMar w:bottom="280" w:top="1820" w:left="1440" w:right="1440" w:header="720" w:footer="720"/>
          <w:pgNumType w:start="1"/>
        </w:sectPr>
      </w:pPr>
      <w:r w:rsidDel="00000000" w:rsidR="00000000" w:rsidRPr="00000000">
        <w:rPr>
          <w:i w:val="1"/>
          <w:sz w:val="24"/>
          <w:szCs w:val="24"/>
          <w:rtl w:val="0"/>
        </w:rPr>
        <w:t xml:space="preserve">Meeting Focus: Delve deeper understanding of advocacy methods and strategies to raise awareness in preserving and protecting cultural heritage through a walking tour of San Diego’s historic architecture and neighborhoods.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1879600</wp:posOffset>
                </wp:positionH>
                <wp:positionV relativeFrom="paragraph">
                  <wp:posOffset>203200</wp:posOffset>
                </wp:positionV>
                <wp:extent cx="1270" cy="12700"/>
                <wp:effectExtent b="0" l="0" r="0" t="0"/>
                <wp:wrapTopAndBottom distB="0" distT="0"/>
                <wp:docPr id="6" name=""/>
                <a:graphic>
                  <a:graphicData uri="http://schemas.microsoft.com/office/word/2010/wordprocessingShape">
                    <wps:wsp>
                      <wps:cNvSpPr/>
                      <wps:cNvPr id="3" name="Shape 3"/>
                      <wps:spPr>
                        <a:xfrm>
                          <a:off x="4263960" y="3779365"/>
                          <a:ext cx="2164080" cy="1270"/>
                        </a:xfrm>
                        <a:custGeom>
                          <a:rect b="b" l="l" r="r" t="t"/>
                          <a:pathLst>
                            <a:path extrusionOk="0" h="120000" w="2164080">
                              <a:moveTo>
                                <a:pt x="0" y="0"/>
                              </a:moveTo>
                              <a:lnTo>
                                <a:pt x="216386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1879600</wp:posOffset>
                </wp:positionH>
                <wp:positionV relativeFrom="paragraph">
                  <wp:posOffset>203200</wp:posOffset>
                </wp:positionV>
                <wp:extent cx="1270" cy="12700"/>
                <wp:effectExtent b="0" l="0" r="0" t="0"/>
                <wp:wrapTopAndBottom distB="0" distT="0"/>
                <wp:docPr id="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4">
      <w:pPr>
        <w:pStyle w:val="Heading2"/>
        <w:spacing w:before="177" w:lineRule="auto"/>
        <w:jc w:val="center"/>
        <w:rPr/>
      </w:pPr>
      <w:r w:rsidDel="00000000" w:rsidR="00000000" w:rsidRPr="00000000">
        <w:rPr>
          <w:rtl w:val="0"/>
        </w:rPr>
        <w:t xml:space="preserve">Cultural Activities</w:t>
      </w:r>
    </w:p>
    <w:p w:rsidR="00000000" w:rsidDel="00000000" w:rsidP="00000000" w:rsidRDefault="00000000" w:rsidRPr="00000000" w14:paraId="00000065">
      <w:pPr>
        <w:spacing w:before="176" w:lineRule="auto"/>
        <w:rPr>
          <w:b w:val="1"/>
        </w:rPr>
      </w:pPr>
      <w:r w:rsidDel="00000000" w:rsidR="00000000" w:rsidRPr="00000000">
        <w:rPr>
          <w:b w:val="1"/>
          <w:rtl w:val="0"/>
        </w:rPr>
        <w:t xml:space="preserve">San Diego Zoo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7">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www.sandiegozoo.org</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$62 for one Adult Ticket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100-acre (40-hectare) Zoo is home to over 3,700 rare and endangered animals representing more than 650 species and subspecies, and a prominent botanical collection with more than 700,000 exotic plants.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Accessibility: The zoo is located just north of downtown San Diego in Balboa Park (a 5-10-minute drive from downtown).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Harbor Cruise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8">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www.sdhe.com</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ind w:right="6416"/>
        <w:rPr/>
      </w:pPr>
      <w:r w:rsidDel="00000000" w:rsidR="00000000" w:rsidRPr="00000000">
        <w:rPr>
          <w:b w:val="1"/>
          <w:rtl w:val="0"/>
        </w:rPr>
        <w:t xml:space="preserve">Old Town Trolley Tour </w:t>
      </w:r>
      <w:hyperlink r:id="rId29">
        <w:r w:rsidDel="00000000" w:rsidR="00000000" w:rsidRPr="00000000">
          <w:rPr>
            <w:color w:val="0000ff"/>
            <w:u w:val="single"/>
            <w:rtl w:val="0"/>
          </w:rPr>
          <w:t xml:space="preserve">www.trolleytours.com/san-diego</w:t>
        </w:r>
      </w:hyperlink>
      <w:r w:rsidDel="00000000" w:rsidR="00000000" w:rsidRPr="00000000">
        <w:rPr>
          <w:color w:val="0000ff"/>
          <w:rtl w:val="0"/>
        </w:rPr>
        <w:t xml:space="preserve"> </w:t>
      </w:r>
      <w:hyperlink r:id="rId30">
        <w:r w:rsidDel="00000000" w:rsidR="00000000" w:rsidRPr="00000000">
          <w:rPr>
            <w:color w:val="0000ff"/>
            <w:u w:val="single"/>
            <w:rtl w:val="0"/>
          </w:rPr>
          <w:t xml:space="preserve">www.oldtownsandiegoguide.com</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$44 for a 1-Day Adult Ticket (discounted when purchased on-line)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USS Midway Museum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31">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www.midway.org</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$26 for one Adult General Admission Ticket ($1 discount when purchased on-line).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Balboa Park</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32">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www.balboapark.org</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80" w:left="1440" w:right="144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Home to 17 major museums and cultural institutions, renowned performing arts venues, beautiful gardens and the San Diego Zoo, Balboa Park has an ever-changing calendar of museum exhibitions, plays,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614"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7C">
      <w:pPr>
        <w:pStyle w:val="Heading2"/>
        <w:spacing w:before="253" w:lineRule="auto"/>
        <w:rPr/>
      </w:pPr>
      <w:r w:rsidDel="00000000" w:rsidR="00000000" w:rsidRPr="00000000">
        <w:rPr>
          <w:rtl w:val="0"/>
        </w:rPr>
        <w:t xml:space="preserve">Coronado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33">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http://coronadovisitorcenter.com</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34">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80">
      <w:pPr>
        <w:pStyle w:val="Heading2"/>
        <w:spacing w:before="253" w:lineRule="auto"/>
        <w:rPr/>
      </w:pPr>
      <w:r w:rsidDel="00000000" w:rsidR="00000000" w:rsidRPr="00000000">
        <w:rPr>
          <w:rtl w:val="0"/>
        </w:rPr>
        <w:t xml:space="preserve">SeaWorld San Diego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35">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www.seaworldparks.com/en/seaworld-sandiego</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$99.99 for one Adult Ticket (discounted when purchased on-line) Accessibility: A 15-20-minute drive from downtown San Diego.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 celebrate the wonders of the sea at SeaWorld San Diego. Experience the Orca Encounter, Dolphin Days, and Sea Lions Live shows and thrilling rides like Electric Eel, Manta, and Journey To Atlantis.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Feed and touch dolphins and get up-close to beluga whales, polar bears, sharks and penguins. Enjoy fascinating aquariums and exotic birds from around the world. Hours vary by season.</w:t>
      </w:r>
    </w:p>
    <w:sectPr>
      <w:type w:val="nextPage"/>
      <w:pgSz w:h="15840" w:w="12240" w:orient="portrait"/>
      <w:pgMar w:bottom="280" w:top="136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sz w:val="24"/>
      <w:szCs w:val="24"/>
    </w:rPr>
  </w:style>
  <w:style w:type="paragraph" w:styleId="Heading2">
    <w:name w:val="heading 2"/>
    <w:basedOn w:val="Normal"/>
    <w:next w:val="Normal"/>
    <w:pPr/>
    <w:rPr>
      <w:b w:val="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B539A9"/>
    <w:rPr>
      <w:color w:val="0000ff" w:themeColor="hyperlink"/>
      <w:u w:val="single"/>
    </w:rPr>
  </w:style>
  <w:style w:type="character" w:styleId="UnresolvedMention">
    <w:name w:val="Unresolved Mention"/>
    <w:basedOn w:val="DefaultParagraphFont"/>
    <w:uiPriority w:val="99"/>
    <w:semiHidden w:val="1"/>
    <w:unhideWhenUsed w:val="1"/>
    <w:rsid w:val="00B539A9"/>
    <w:rPr>
      <w:color w:val="605e5c"/>
      <w:shd w:color="auto" w:fill="e1dfdd" w:val="clear"/>
    </w:rPr>
  </w:style>
  <w:style w:type="character" w:styleId="Heading3Char" w:customStyle="1">
    <w:name w:val="Heading 3 Char"/>
    <w:basedOn w:val="DefaultParagraphFont"/>
    <w:link w:val="Heading3"/>
    <w:uiPriority w:val="9"/>
    <w:semiHidden w:val="1"/>
    <w:rsid w:val="00B539A9"/>
    <w:rPr>
      <w:rFonts w:asciiTheme="majorHAnsi" w:cstheme="majorBidi" w:eastAsiaTheme="majorEastAsia" w:hAnsiTheme="majorHAnsi"/>
      <w:color w:val="243f60" w:themeColor="accent1" w:themeShade="00007F"/>
      <w:sz w:val="24"/>
      <w:szCs w:val="24"/>
    </w:rPr>
  </w:style>
  <w:style w:type="paragraph" w:styleId="NormalWeb">
    <w:name w:val="Normal (Web)"/>
    <w:basedOn w:val="Normal"/>
    <w:uiPriority w:val="99"/>
    <w:semiHidden w:val="1"/>
    <w:unhideWhenUsed w:val="1"/>
    <w:rsid w:val="00986124"/>
    <w:pPr>
      <w:widowControl w:val="1"/>
      <w:autoSpaceDE w:val="1"/>
      <w:autoSpaceDN w:val="1"/>
      <w:spacing w:after="100" w:afterAutospacing="1" w:before="100" w:beforeAutospacing="1"/>
    </w:pPr>
    <w:rPr>
      <w:sz w:val="24"/>
      <w:szCs w:val="24"/>
    </w:rPr>
  </w:style>
  <w:style w:type="character" w:styleId="Heading4Char" w:customStyle="1">
    <w:name w:val="Heading 4 Char"/>
    <w:basedOn w:val="DefaultParagraphFont"/>
    <w:link w:val="Heading4"/>
    <w:uiPriority w:val="9"/>
    <w:semiHidden w:val="1"/>
    <w:rsid w:val="00086BBB"/>
    <w:rPr>
      <w:rFonts w:asciiTheme="majorHAnsi" w:cstheme="majorBidi" w:eastAsiaTheme="majorEastAsia" w:hAnsiTheme="majorHAnsi"/>
      <w:i w:val="1"/>
      <w:iCs w:val="1"/>
      <w:color w:val="365f91"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cripps.ucsd.edu" TargetMode="External"/><Relationship Id="rId22" Type="http://schemas.openxmlformats.org/officeDocument/2006/relationships/hyperlink" Target="https://sandiegoarchaeology.org/plan-your-visit/" TargetMode="External"/><Relationship Id="rId21" Type="http://schemas.openxmlformats.org/officeDocument/2006/relationships/hyperlink" Target="https://digital.sandiego.edu/lowriders/" TargetMode="External"/><Relationship Id="rId24" Type="http://schemas.openxmlformats.org/officeDocument/2006/relationships/hyperlink" Target="https://museumofus.org" TargetMode="External"/><Relationship Id="rId23" Type="http://schemas.openxmlformats.org/officeDocument/2006/relationships/hyperlink" Target="https://www.bacc.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saac@sandiegodiplomacy.org" TargetMode="External"/><Relationship Id="rId26" Type="http://schemas.openxmlformats.org/officeDocument/2006/relationships/hyperlink" Target="https://sohosandiego.org/" TargetMode="External"/><Relationship Id="rId25" Type="http://schemas.openxmlformats.org/officeDocument/2006/relationships/hyperlink" Target="https://www.baronamuseum.org/" TargetMode="External"/><Relationship Id="rId28" Type="http://schemas.openxmlformats.org/officeDocument/2006/relationships/hyperlink" Target="http://www.sdhe.com/" TargetMode="External"/><Relationship Id="rId27" Type="http://schemas.openxmlformats.org/officeDocument/2006/relationships/hyperlink" Target="http://www.sandiegozoo.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trolleytours.com/san-diego" TargetMode="External"/><Relationship Id="rId7" Type="http://schemas.openxmlformats.org/officeDocument/2006/relationships/image" Target="media/image1.jpg"/><Relationship Id="rId8" Type="http://schemas.openxmlformats.org/officeDocument/2006/relationships/image" Target="media/image2.png"/><Relationship Id="rId31" Type="http://schemas.openxmlformats.org/officeDocument/2006/relationships/hyperlink" Target="http://www.midway.org/" TargetMode="External"/><Relationship Id="rId30" Type="http://schemas.openxmlformats.org/officeDocument/2006/relationships/hyperlink" Target="http://www.oldtownsandiegoguide.com/" TargetMode="External"/><Relationship Id="rId11" Type="http://schemas.openxmlformats.org/officeDocument/2006/relationships/hyperlink" Target="https://www.sandag.org/projects-and-programs/borders-and-interregional-collaboration/tribal-consultation" TargetMode="External"/><Relationship Id="rId33" Type="http://schemas.openxmlformats.org/officeDocument/2006/relationships/hyperlink" Target="http://coronadovisitorcenter.com/" TargetMode="External"/><Relationship Id="rId10" Type="http://schemas.openxmlformats.org/officeDocument/2006/relationships/hyperlink" Target="https://www.sandiego.gov/planning/work/historic-preservation-planning" TargetMode="External"/><Relationship Id="rId32" Type="http://schemas.openxmlformats.org/officeDocument/2006/relationships/hyperlink" Target="http://www.balboapark.org/" TargetMode="External"/><Relationship Id="rId13" Type="http://schemas.openxmlformats.org/officeDocument/2006/relationships/hyperlink" Target="https://www.sandag.org/projects-and-programs/borders-and-interregional-collaboration/tribal-consultation/tribal-coordination" TargetMode="External"/><Relationship Id="rId35" Type="http://schemas.openxmlformats.org/officeDocument/2006/relationships/hyperlink" Target="http://www.seaworldparks.com/en/seaworld-sandiego" TargetMode="External"/><Relationship Id="rId12" Type="http://schemas.openxmlformats.org/officeDocument/2006/relationships/hyperlink" Target="https://sctca.net/" TargetMode="External"/><Relationship Id="rId34" Type="http://schemas.openxmlformats.org/officeDocument/2006/relationships/hyperlink" Target="https://www.sandiego.org/explore/things-to-do/beaches-bays/coronado.aspx" TargetMode="External"/><Relationship Id="rId15" Type="http://schemas.openxmlformats.org/officeDocument/2006/relationships/hyperlink" Target="https://www.sandag.org/projects-and-programs/borders-and-interregional-collaboration/tribal-consultation/tribal-coordination" TargetMode="External"/><Relationship Id="rId14" Type="http://schemas.openxmlformats.org/officeDocument/2006/relationships/hyperlink" Target="https://www.sandag.org/meetings-and-events/policy-advisory-committees/borders" TargetMode="External"/><Relationship Id="rId17" Type="http://schemas.openxmlformats.org/officeDocument/2006/relationships/hyperlink" Target="https://www.cbp.gov/" TargetMode="External"/><Relationship Id="rId16" Type="http://schemas.openxmlformats.org/officeDocument/2006/relationships/hyperlink" Target="https://www.sandag.org/meetings-and-events/board-of-directors" TargetMode="External"/><Relationship Id="rId19" Type="http://schemas.openxmlformats.org/officeDocument/2006/relationships/hyperlink" Target="https://anthropology.sdsu.edu/" TargetMode="External"/><Relationship Id="rId18" Type="http://schemas.openxmlformats.org/officeDocument/2006/relationships/hyperlink" Target="https://www.portofsandiego.org/public-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r0KGy3y2u+tOg1HuvWISwtp4Q==">CgMxLjA4AHIhMTNscG5Uby1XZlBIR1Q4dzhfVVB6RjRYeWJMZ1YxN2Ni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2025-07-14T04:30:00Z</dcterms:created>
  <dc:creator>Kevin KABORE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Producer">
    <vt:lpwstr>Skia/PDF m139 Google Docs Renderer</vt:lpwstr>
  </property>
  <property fmtid="{D5CDD505-2E9C-101B-9397-08002B2CF9AE}" pid="4" name="LastSaved">
    <vt:filetime>2025-06-19T00:00:00Z</vt:filetime>
  </property>
  <property fmtid="{D5CDD505-2E9C-101B-9397-08002B2CF9AE}" pid="5" name="GrammarlyDocumentId">
    <vt:lpwstr>f32633d5-76b4-4b86-a95e-25f9debdee69</vt:lpwstr>
  </property>
</Properties>
</file>