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943600" cy="1879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Addressing the Needs of Underserved and At-Risk Youth</w:t>
      </w:r>
    </w:p>
    <w:p w:rsidR="00000000" w:rsidDel="00000000" w:rsidP="00000000" w:rsidRDefault="00000000" w:rsidRPr="00000000" w14:paraId="000000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Regional Project</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FHI 360</w:t>
      </w:r>
    </w:p>
    <w:p w:rsidR="00000000" w:rsidDel="00000000" w:rsidP="00000000" w:rsidRDefault="00000000" w:rsidRPr="00000000" w14:paraId="0000000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01/27/2025- 02/14/2025</w:t>
      </w:r>
    </w:p>
    <w:p w:rsidR="00000000" w:rsidDel="00000000" w:rsidP="00000000" w:rsidRDefault="00000000" w:rsidRPr="00000000" w14:paraId="0000000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Carmelina Herrera, Program Officer </w:t>
      </w:r>
    </w:p>
    <w:p w:rsidR="00000000" w:rsidDel="00000000" w:rsidP="00000000" w:rsidRDefault="00000000" w:rsidRPr="00000000" w14:paraId="00000008">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361 - 1047 </w:t>
      </w:r>
    </w:p>
    <w:p w:rsidR="00000000" w:rsidDel="00000000" w:rsidP="00000000" w:rsidRDefault="00000000" w:rsidRPr="00000000" w14:paraId="00000009">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carmelina@sandiegodiplomacy.org </w:t>
      </w:r>
    </w:p>
    <w:p w:rsidR="00000000" w:rsidDel="00000000" w:rsidP="00000000" w:rsidRDefault="00000000" w:rsidRPr="00000000" w14:paraId="0000000A">
      <w:pPr>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Why San Diego:</w:t>
      </w:r>
    </w:p>
    <w:p w:rsidR="00000000" w:rsidDel="00000000" w:rsidP="00000000" w:rsidRDefault="00000000" w:rsidRPr="00000000" w14:paraId="0000000D">
      <w:pPr>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diversity of San Diego leads us to strive for cooperation in order to combat violence in our city and our communities. San Diego lies at the crossroad of the busiest border crossing in the world. In recent years, San Diego has had success fighting organized criminal gang activity across the border and in our communities. These groups are of particular concern due to their prevalent use of youth in their activities. Non-profits organizations, academic institutions, government agencies, and individuals work collaboratively to prevent youth violence but also rehabilitate individuals and solve local conflicts.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i w:val="1"/>
          <w:color w:val="ff0000"/>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i w:val="1"/>
          <w:color w:val="ff0000"/>
          <w:sz w:val="24"/>
          <w:szCs w:val="24"/>
          <w:u w:val="single"/>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Educational Resources</w:t>
      </w:r>
    </w:p>
    <w:p w:rsidR="00000000" w:rsidDel="00000000" w:rsidP="00000000" w:rsidRDefault="00000000" w:rsidRPr="00000000" w14:paraId="00000012">
      <w:pPr>
        <w:spacing w:befor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Reality Changers </w:t>
      </w:r>
      <w:r w:rsidDel="00000000" w:rsidR="00000000" w:rsidRPr="00000000">
        <w:rPr>
          <w:rFonts w:ascii="Times New Roman" w:cs="Times New Roman" w:eastAsia="Times New Roman" w:hAnsi="Times New Roman"/>
          <w:b w:val="1"/>
          <w:i w:val="1"/>
          <w:sz w:val="24"/>
          <w:szCs w:val="24"/>
          <w:rtl w:val="0"/>
        </w:rPr>
        <w:t xml:space="preserve">*Award-winning college prep program*</w:t>
      </w:r>
    </w:p>
    <w:p w:rsidR="00000000" w:rsidDel="00000000" w:rsidP="00000000" w:rsidRDefault="00000000" w:rsidRPr="00000000" w14:paraId="00000013">
      <w:pPr>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www.realitychangers.org</w:t>
        </w:r>
      </w:hyperlink>
      <w:r w:rsidDel="00000000" w:rsidR="00000000" w:rsidRPr="00000000">
        <w:rPr>
          <w:rtl w:val="0"/>
        </w:rPr>
      </w:r>
    </w:p>
    <w:p w:rsidR="00000000" w:rsidDel="00000000" w:rsidP="00000000" w:rsidRDefault="00000000" w:rsidRPr="00000000" w14:paraId="0000001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Reality Changers transforms lives, schools, and communities by providing youth from disadvantaged backgrounds with the academic support, financial assistance and leadership training to become first generation college students.</w:t>
      </w:r>
    </w:p>
    <w:p w:rsidR="00000000" w:rsidDel="00000000" w:rsidP="00000000" w:rsidRDefault="00000000" w:rsidRPr="00000000" w14:paraId="00000015">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importance of pairing college prep education with community service opportunities to promote civic engagement among youth</w:t>
      </w:r>
    </w:p>
    <w:p w:rsidR="00000000" w:rsidDel="00000000" w:rsidP="00000000" w:rsidRDefault="00000000" w:rsidRPr="00000000" w14:paraId="00000016">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 </w:t>
      </w:r>
    </w:p>
    <w:p w:rsidR="00000000" w:rsidDel="00000000" w:rsidP="00000000" w:rsidRDefault="00000000" w:rsidRPr="00000000" w14:paraId="00000017">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Preuss School UCSD</w:t>
      </w:r>
    </w:p>
    <w:p w:rsidR="00000000" w:rsidDel="00000000" w:rsidP="00000000" w:rsidRDefault="00000000" w:rsidRPr="00000000" w14:paraId="00000018">
      <w:pPr>
        <w:spacing w:after="0" w:lineRule="auto"/>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https://preuss.ucsd.edu/</w:t>
        </w:r>
      </w:hyperlink>
      <w:r w:rsidDel="00000000" w:rsidR="00000000" w:rsidRPr="00000000">
        <w:rPr>
          <w:rtl w:val="0"/>
        </w:rPr>
      </w:r>
    </w:p>
    <w:p w:rsidR="00000000" w:rsidDel="00000000" w:rsidP="00000000" w:rsidRDefault="00000000" w:rsidRPr="00000000" w14:paraId="00000019">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Recognized by Newsweek as the top transformative high school in the nation for three years in a row, The Preuss School UCSD is a unique charter middle and high school for low income students who strive to become the first in their families to graduate from college. Located on the UC San Diego campus, students come from throughout San Diego County to take advantage of an environment that encourages intellectual risk-taking while offering an array of academic supports.</w:t>
      </w:r>
    </w:p>
    <w:p w:rsidR="00000000" w:rsidDel="00000000" w:rsidP="00000000" w:rsidRDefault="00000000" w:rsidRPr="00000000" w14:paraId="0000001A">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role of education in youth empowerment and conflict prevention.</w:t>
      </w:r>
    </w:p>
    <w:p w:rsidR="00000000" w:rsidDel="00000000" w:rsidP="00000000" w:rsidRDefault="00000000" w:rsidRPr="00000000" w14:paraId="0000001B">
      <w:pPr>
        <w:spacing w:after="240" w:befor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C">
      <w:pPr>
        <w:spacing w:befor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San Diego Youth Symphony &amp; Conservatory</w:t>
      </w:r>
      <w:r w:rsidDel="00000000" w:rsidR="00000000" w:rsidRPr="00000000">
        <w:rPr>
          <w:rtl w:val="0"/>
        </w:rPr>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https://www.keynote-music.org/sdys/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Community Opus Project we provide community based music programs for at-risk youth in San Diego County. The programs take place on school sites and community centers within those underserved communities and are completely free. Students receive new instruments to begin their musical journey as well as regular expert instruction and mentorship by our Artistic Faculty. SDYS knows there are numerous barriers to participation and has taken great care to eliminate those hurdles for all students, regardless of their families’ socio-economic status.</w:t>
      </w:r>
    </w:p>
    <w:p w:rsidR="00000000" w:rsidDel="00000000" w:rsidP="00000000" w:rsidRDefault="00000000" w:rsidRPr="00000000" w14:paraId="0000001F">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SDYS’s goal to make music education accessible to all and discuss the Project’s collaboration with the region’s communities.</w:t>
      </w:r>
    </w:p>
    <w:p w:rsidR="00000000" w:rsidDel="00000000" w:rsidP="00000000" w:rsidRDefault="00000000" w:rsidRPr="00000000" w14:paraId="00000020">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21">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School Visit: La Jolla Country Day School (LJCDS) Center for Excellence in Citizenship (CEC) </w:t>
      </w:r>
    </w:p>
    <w:p w:rsidR="00000000" w:rsidDel="00000000" w:rsidP="00000000" w:rsidRDefault="00000000" w:rsidRPr="00000000" w14:paraId="00000022">
      <w:pPr>
        <w:spacing w:before="0" w:lineRule="auto"/>
        <w:jc w:val="both"/>
        <w:rPr>
          <w:rFonts w:ascii="Times New Roman" w:cs="Times New Roman" w:eastAsia="Times New Roman" w:hAnsi="Times New Roman"/>
          <w:i w:val="1"/>
          <w:color w:val="1155cc"/>
          <w:sz w:val="24"/>
          <w:szCs w:val="24"/>
          <w:u w:val="single"/>
        </w:rPr>
      </w:pPr>
      <w:hyperlink r:id="rId11">
        <w:r w:rsidDel="00000000" w:rsidR="00000000" w:rsidRPr="00000000">
          <w:rPr>
            <w:rFonts w:ascii="Times New Roman" w:cs="Times New Roman" w:eastAsia="Times New Roman" w:hAnsi="Times New Roman"/>
            <w:i w:val="1"/>
            <w:color w:val="1155cc"/>
            <w:sz w:val="24"/>
            <w:szCs w:val="24"/>
            <w:u w:val="single"/>
            <w:rtl w:val="0"/>
          </w:rPr>
          <w:t xml:space="preserve">https://www.ljcds.org/centers/citizenship</w:t>
        </w:r>
      </w:hyperlink>
      <w:r w:rsidDel="00000000" w:rsidR="00000000" w:rsidRPr="00000000">
        <w:rPr>
          <w:rtl w:val="0"/>
        </w:rPr>
      </w:r>
    </w:p>
    <w:p w:rsidR="00000000" w:rsidDel="00000000" w:rsidP="00000000" w:rsidRDefault="00000000" w:rsidRPr="00000000" w14:paraId="00000023">
      <w:pPr>
        <w:shd w:fill="ffffff" w:val="clea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Jolla Country Day School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responsibilities as citizens and to be thoughtful participants in their communities.</w:t>
      </w:r>
    </w:p>
    <w:p w:rsidR="00000000" w:rsidDel="00000000" w:rsidP="00000000" w:rsidRDefault="00000000" w:rsidRPr="00000000" w14:paraId="00000024">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unique collaboration between these schools through their Model United Nations Clubs and other co-curricular activities to develop global and locally engaged leaders. This session may include a discussion with educators on civic engagement programs, their individual and collective roles in the La Jolla and broader San Diego community, interaction with students, and a tour of one of the school campuses.</w:t>
      </w:r>
    </w:p>
    <w:p w:rsidR="00000000" w:rsidDel="00000000" w:rsidP="00000000" w:rsidRDefault="00000000" w:rsidRPr="00000000" w14:paraId="00000025">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26">
      <w:pPr>
        <w:spacing w:after="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Monarch School</w:t>
      </w:r>
    </w:p>
    <w:p w:rsidR="00000000" w:rsidDel="00000000" w:rsidP="00000000" w:rsidRDefault="00000000" w:rsidRPr="00000000" w14:paraId="00000027">
      <w:pPr>
        <w:spacing w:before="0" w:lineRule="auto"/>
        <w:jc w:val="both"/>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https://monarchschools.org/</w:t>
        </w:r>
      </w:hyperlink>
      <w:r w:rsidDel="00000000" w:rsidR="00000000" w:rsidRPr="00000000">
        <w:rPr>
          <w:rtl w:val="0"/>
        </w:rPr>
      </w:r>
    </w:p>
    <w:p w:rsidR="00000000" w:rsidDel="00000000" w:rsidP="00000000" w:rsidRDefault="00000000" w:rsidRPr="00000000" w14:paraId="0000002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Monarch School nurtures resilience in unhoused youth and their families. They empower students to influence their own growth in the areas of academic success and social emotional learning, and reinforces the existing strength of families so that students can thrive in school and in life. To meet each students’ unique needs, Monarch has developed an innovative approach to learning where students gain the skills they need to improve their lives, develop awareness of their emotions and healthy coping skills, explore their passions and plan for a life of self-sufficient living. The school is a public-private partnership between the San Diego County Office of Education and the nonprofit Monarch School Project.</w:t>
      </w:r>
    </w:p>
    <w:p w:rsidR="00000000" w:rsidDel="00000000" w:rsidP="00000000" w:rsidRDefault="00000000" w:rsidRPr="00000000" w14:paraId="00000029">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Visit Monarch to learn about how the school, as the only comprehensive K-12 school in the U.S. developed specifically to serve unhoused students and their families, offers robust care to at-risk youth, encouraging them to dream big.</w:t>
      </w:r>
    </w:p>
    <w:p w:rsidR="00000000" w:rsidDel="00000000" w:rsidP="00000000" w:rsidRDefault="00000000" w:rsidRPr="00000000" w14:paraId="0000002A">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2B">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w:t>
      </w:r>
    </w:p>
    <w:p w:rsidR="00000000" w:rsidDel="00000000" w:rsidP="00000000" w:rsidRDefault="00000000" w:rsidRPr="00000000" w14:paraId="0000002C">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more than 9,000 students from 85 countries and 50 states,  USD is the youngest independent institution on the U.S. News &amp; World Report list of top 100 universities in the United States. USD prides itself on cultivating a culture of compassion and unique opportunities.</w:t>
      </w:r>
    </w:p>
    <w:p w:rsidR="00000000" w:rsidDel="00000000" w:rsidP="00000000" w:rsidRDefault="00000000" w:rsidRPr="00000000" w14:paraId="0000002D">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University of San Diego Institute for Civil Civic Engagement</w:t>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https://www.sandiego.edu/institute-for-civil-civic-engagement/</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Institute for Civil Civic Engagement (ICCE) is located at the University of San Diego, one of San Diego’s leading tertiary institutions. ICCE works to encourage, promote and increase civility in civic discourse by fellow citizens and public officials, both interpersonally and in all manner of media. The institute seeks to promote ways to be civil in disagreements and respectful in debates, as they confront the political challenges that shape the community. Some of the ICCE’s main goals include to encourage the San Diego community to embrace basic elements of civility in dealing with civic activism and political campaigning, to hold community leaders accountable to conducting public discourse, and to develop and implement programs and curriculum providing effective instruction in best methods of civil civic engagement for educational communities K-16.</w:t>
      </w:r>
    </w:p>
    <w:p w:rsidR="00000000" w:rsidDel="00000000" w:rsidP="00000000" w:rsidRDefault="00000000" w:rsidRPr="00000000" w14:paraId="00000030">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Meet with representatives of ICCE to explore initiatives including CivicTalk San Diego, Student Civility Awards, and Richard Nixon: The Musical.</w:t>
      </w:r>
    </w:p>
    <w:p w:rsidR="00000000" w:rsidDel="00000000" w:rsidP="00000000" w:rsidRDefault="00000000" w:rsidRPr="00000000" w14:paraId="00000031">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Mulvaney Center for Cultural Awareness and Social Action</w:t>
      </w:r>
    </w:p>
    <w:p w:rsidR="00000000" w:rsidDel="00000000" w:rsidP="00000000" w:rsidRDefault="00000000" w:rsidRPr="00000000" w14:paraId="00000032">
      <w:pPr>
        <w:ind w:left="720" w:firstLine="0"/>
        <w:jc w:val="both"/>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https://www.sandiego.edu/mccasa/</w:t>
        </w:r>
      </w:hyperlink>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reciprocal community-based learning, the Mulvaney Center engages USD Students, faculty, staff, and alumni to learn and act in partnership with the community, making life-long commitments to promote social change and justice. The Mulvaney Center is a community, one that intentionally welcomes and celebrates students from diverse backgrounds, honoring the wisdom held in communities and striving to learn from and with them through reciprocal partnerships.</w:t>
      </w:r>
    </w:p>
    <w:p w:rsidR="00000000" w:rsidDel="00000000" w:rsidP="00000000" w:rsidRDefault="00000000" w:rsidRPr="00000000" w14:paraId="00000034">
      <w:pPr>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Examine the programs and forms of engagement enabled through the Mulvaney Center, particularly focusing on initiatives encouraging student involvement.</w:t>
      </w:r>
    </w:p>
    <w:p w:rsidR="00000000" w:rsidDel="00000000" w:rsidP="00000000" w:rsidRDefault="00000000" w:rsidRPr="00000000" w14:paraId="00000035">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6">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State University</w:t>
      </w:r>
    </w:p>
    <w:p w:rsidR="00000000" w:rsidDel="00000000" w:rsidP="00000000" w:rsidRDefault="00000000" w:rsidRPr="00000000" w14:paraId="00000037">
      <w:pPr>
        <w:spacing w:before="0"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https://www.sdsu.edu/</w:t>
        </w:r>
      </w:hyperlink>
      <w:r w:rsidDel="00000000" w:rsidR="00000000" w:rsidRPr="00000000">
        <w:rPr>
          <w:rtl w:val="0"/>
        </w:rPr>
      </w:r>
    </w:p>
    <w:p w:rsidR="00000000" w:rsidDel="00000000" w:rsidP="00000000" w:rsidRDefault="00000000" w:rsidRPr="00000000" w14:paraId="00000038">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State University is the oldest higher-education institute in San Diego. The SDSU community is home to many initiatives, groups, faculty and students exploring civic engagement, community activism and leadership development.</w:t>
      </w:r>
    </w:p>
    <w:p w:rsidR="00000000" w:rsidDel="00000000" w:rsidP="00000000" w:rsidRDefault="00000000" w:rsidRPr="00000000" w14:paraId="00000039">
      <w:pPr>
        <w:spacing w:before="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Below are some of the faculty members we suggest connecting with for a half-day visit to SDSU to examine how their work impacts and is shaped by at-risk youth.</w:t>
      </w:r>
    </w:p>
    <w:p w:rsidR="00000000" w:rsidDel="00000000" w:rsidP="00000000" w:rsidRDefault="00000000" w:rsidRPr="00000000" w14:paraId="0000003A">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 Lisa Gates</w:t>
      </w:r>
    </w:p>
    <w:p w:rsidR="00000000" w:rsidDel="00000000" w:rsidP="00000000" w:rsidRDefault="00000000" w:rsidRPr="00000000" w14:paraId="000000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31f20"/>
          <w:sz w:val="24"/>
          <w:szCs w:val="24"/>
          <w:highlight w:val="white"/>
          <w:rtl w:val="0"/>
        </w:rPr>
        <w:t xml:space="preserve">Dr. Lisa Gates publishes in the fields of Leadership and Communication and is a radically compassionate, equity-minded educator who embodies an abiding fidelity to students. She is committed to student success evidenced by numerous awards for outstanding instruction and advising and, more importantly, through the achievements of her students. She treats students like family -- which means leading with love and compassion and also challenging them to pivot when needed. She views teaching as a communicative act constituted by thoughtful consideration of the actual students present in the learning environment. Lisa has met with many IVLP groups in the past, exploring </w:t>
      </w:r>
      <w:r w:rsidDel="00000000" w:rsidR="00000000" w:rsidRPr="00000000">
        <w:rPr>
          <w:rFonts w:ascii="Times New Roman" w:cs="Times New Roman" w:eastAsia="Times New Roman" w:hAnsi="Times New Roman"/>
          <w:sz w:val="24"/>
          <w:szCs w:val="24"/>
          <w:rtl w:val="0"/>
        </w:rPr>
        <w:t xml:space="preserve">participants’ understanding of how to strengthen youth leadership capacities – how programs can deepen young people’s understanding of their own aspirations, their roles in their communities, and their leadership styles.</w:t>
      </w:r>
    </w:p>
    <w:p w:rsidR="00000000" w:rsidDel="00000000" w:rsidP="00000000" w:rsidRDefault="00000000" w:rsidRPr="00000000" w14:paraId="0000003C">
      <w:pPr>
        <w:ind w:left="720" w:firstLine="0"/>
        <w:jc w:val="both"/>
        <w:rPr>
          <w:rFonts w:ascii="Times New Roman" w:cs="Times New Roman" w:eastAsia="Times New Roman" w:hAnsi="Times New Roman"/>
          <w:b w:val="1"/>
          <w:color w:val="231f20"/>
          <w:sz w:val="24"/>
          <w:szCs w:val="24"/>
        </w:rPr>
      </w:pPr>
      <w:r w:rsidDel="00000000" w:rsidR="00000000" w:rsidRPr="00000000">
        <w:rPr>
          <w:rFonts w:ascii="Times New Roman" w:cs="Times New Roman" w:eastAsia="Times New Roman" w:hAnsi="Times New Roman"/>
          <w:b w:val="1"/>
          <w:color w:val="231f20"/>
          <w:sz w:val="24"/>
          <w:szCs w:val="24"/>
          <w:highlight w:val="white"/>
          <w:rtl w:val="0"/>
        </w:rPr>
        <w:t xml:space="preserve">Dr. Michael Dom</w:t>
      </w:r>
      <w:r w:rsidDel="00000000" w:rsidR="00000000" w:rsidRPr="00000000">
        <w:rPr>
          <w:rFonts w:ascii="Times New Roman" w:cs="Times New Roman" w:eastAsia="Times New Roman" w:hAnsi="Times New Roman"/>
          <w:b w:val="1"/>
          <w:color w:val="231f20"/>
          <w:sz w:val="24"/>
          <w:szCs w:val="24"/>
          <w:rtl w:val="0"/>
        </w:rPr>
        <w:t xml:space="preserve">ínguez</w:t>
      </w:r>
    </w:p>
    <w:p w:rsidR="00000000" w:rsidDel="00000000" w:rsidP="00000000" w:rsidRDefault="00000000" w:rsidRPr="00000000" w14:paraId="0000003D">
      <w:pPr>
        <w:ind w:left="720" w:firstLine="0"/>
        <w:jc w:val="both"/>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b w:val="1"/>
          <w:color w:val="231f20"/>
          <w:sz w:val="24"/>
          <w:szCs w:val="24"/>
          <w:highlight w:val="white"/>
          <w:rtl w:val="0"/>
        </w:rPr>
        <w:t xml:space="preserve">Michael Domínguez</w:t>
      </w:r>
      <w:r w:rsidDel="00000000" w:rsidR="00000000" w:rsidRPr="00000000">
        <w:rPr>
          <w:rFonts w:ascii="Times New Roman" w:cs="Times New Roman" w:eastAsia="Times New Roman" w:hAnsi="Times New Roman"/>
          <w:color w:val="231f20"/>
          <w:sz w:val="24"/>
          <w:szCs w:val="24"/>
          <w:highlight w:val="white"/>
          <w:rtl w:val="0"/>
        </w:rPr>
        <w:t xml:space="preserve"> is Assistant Professor in the department with a focus on youth studies and education. he is passionate about supporting emerging researchers of color, and is presently an instructor for the General Studies program, teaching a course that involves undergraduate students in service-learning and ethnographic field research, while providing them with mentorship as they learn to connect research activities to civic and community outcomes. Dr. Domínguez’ scholarship and research interests focus on the schooling experiences of Chican@ and historically marginalized youth, school athletics and race, </w:t>
      </w:r>
      <w:r w:rsidDel="00000000" w:rsidR="00000000" w:rsidRPr="00000000">
        <w:rPr>
          <w:rFonts w:ascii="Times New Roman" w:cs="Times New Roman" w:eastAsia="Times New Roman" w:hAnsi="Times New Roman"/>
          <w:i w:val="1"/>
          <w:color w:val="231f20"/>
          <w:sz w:val="24"/>
          <w:szCs w:val="24"/>
          <w:highlight w:val="white"/>
          <w:rtl w:val="0"/>
        </w:rPr>
        <w:t xml:space="preserve">Teatro del Oprimido</w:t>
      </w:r>
      <w:r w:rsidDel="00000000" w:rsidR="00000000" w:rsidRPr="00000000">
        <w:rPr>
          <w:rFonts w:ascii="Times New Roman" w:cs="Times New Roman" w:eastAsia="Times New Roman" w:hAnsi="Times New Roman"/>
          <w:color w:val="231f20"/>
          <w:sz w:val="24"/>
          <w:szCs w:val="24"/>
          <w:highlight w:val="white"/>
          <w:rtl w:val="0"/>
        </w:rPr>
        <w:t xml:space="preserve">, and liberatory teacher education. He is particularly interested in issues of youth identity construction, socio-political and socio-emotional development, racialization, affect, and community and family ingenuity, as well as decolonizing teaching and teacher education. </w:t>
      </w:r>
    </w:p>
    <w:p w:rsidR="00000000" w:rsidDel="00000000" w:rsidP="00000000" w:rsidRDefault="00000000" w:rsidRPr="00000000" w14:paraId="0000003E">
      <w:pPr>
        <w:ind w:left="720" w:firstLine="0"/>
        <w:jc w:val="both"/>
        <w:rPr>
          <w:rFonts w:ascii="Times New Roman" w:cs="Times New Roman" w:eastAsia="Times New Roman" w:hAnsi="Times New Roman"/>
          <w:b w:val="1"/>
          <w:color w:val="231f20"/>
          <w:sz w:val="24"/>
          <w:szCs w:val="24"/>
          <w:highlight w:val="white"/>
        </w:rPr>
      </w:pPr>
      <w:r w:rsidDel="00000000" w:rsidR="00000000" w:rsidRPr="00000000">
        <w:rPr>
          <w:rFonts w:ascii="Times New Roman" w:cs="Times New Roman" w:eastAsia="Times New Roman" w:hAnsi="Times New Roman"/>
          <w:b w:val="1"/>
          <w:color w:val="231f20"/>
          <w:sz w:val="24"/>
          <w:szCs w:val="24"/>
          <w:highlight w:val="white"/>
          <w:rtl w:val="0"/>
        </w:rPr>
        <w:t xml:space="preserve">Dr. Godfried Asante</w:t>
      </w:r>
    </w:p>
    <w:p w:rsidR="00000000" w:rsidDel="00000000" w:rsidP="00000000" w:rsidRDefault="00000000" w:rsidRPr="00000000" w14:paraId="0000003F">
      <w:pPr>
        <w:ind w:left="720" w:firstLine="0"/>
        <w:jc w:val="both"/>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color w:val="231f20"/>
          <w:sz w:val="24"/>
          <w:szCs w:val="24"/>
          <w:highlight w:val="white"/>
          <w:rtl w:val="0"/>
        </w:rPr>
        <w:t xml:space="preserve">As an educator, Dr. Asante believes he has a responsibility to prepare future and current students for the complex roles they will full fill as parents, community leaders, politicians, and more. He views the classroom as an extension of the “real world” and not outside of it. Based on this belief, he engages his students in critical dialogues where they respectfully challenge each other’s ideas while thinking through local and global issues. An emphasis on critical dialogue is driven by his desire for community-engaged learning, where students critically examine social issues by working with community members. In this way, students see the learning process as not only confined to the classroom but as a collaborative process with their communities. Dr. Asante believes that SDSU stands to make significant contributions to changing this country’s future leaders and is excited to be a part of that legacy.</w:t>
      </w:r>
    </w:p>
    <w:p w:rsidR="00000000" w:rsidDel="00000000" w:rsidP="00000000" w:rsidRDefault="00000000" w:rsidRPr="00000000" w14:paraId="00000040">
      <w:pPr>
        <w:ind w:left="720" w:firstLine="0"/>
        <w:jc w:val="both"/>
        <w:rPr>
          <w:rFonts w:ascii="Times New Roman" w:cs="Times New Roman" w:eastAsia="Times New Roman" w:hAnsi="Times New Roman"/>
          <w:b w:val="1"/>
          <w:color w:val="231f20"/>
          <w:sz w:val="24"/>
          <w:szCs w:val="24"/>
          <w:highlight w:val="white"/>
        </w:rPr>
      </w:pPr>
      <w:r w:rsidDel="00000000" w:rsidR="00000000" w:rsidRPr="00000000">
        <w:rPr>
          <w:rFonts w:ascii="Times New Roman" w:cs="Times New Roman" w:eastAsia="Times New Roman" w:hAnsi="Times New Roman"/>
          <w:b w:val="1"/>
          <w:color w:val="231f20"/>
          <w:sz w:val="24"/>
          <w:szCs w:val="24"/>
          <w:highlight w:val="white"/>
          <w:rtl w:val="0"/>
        </w:rPr>
        <w:t xml:space="preserve">Dr. Jess Whatcott</w:t>
      </w:r>
    </w:p>
    <w:p w:rsidR="00000000" w:rsidDel="00000000" w:rsidP="00000000" w:rsidRDefault="00000000" w:rsidRPr="00000000" w14:paraId="00000041">
      <w:pPr>
        <w:ind w:left="720" w:firstLine="0"/>
        <w:jc w:val="both"/>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color w:val="231f20"/>
          <w:sz w:val="24"/>
          <w:szCs w:val="24"/>
          <w:highlight w:val="white"/>
          <w:rtl w:val="0"/>
        </w:rPr>
        <w:t xml:space="preserve">Dr. Whatcott (they/them/theirs) is an interdisciplinary scholar studying state violence through the frameworks of critical disability studies, critical prison studies, and queer studies/queer of color critique. Dr. Whatcott’s current research examines the historic and current relations between carcerality and eugenics, as well as how queer and disabled people resist state violence. In addition to their appointment in Women’s Studies at SDSU, Dr. Whatcott is affiliated with LGBTQ+ Studies and the Digital Humanities Initiative.</w:t>
      </w:r>
    </w:p>
    <w:p w:rsidR="00000000" w:rsidDel="00000000" w:rsidP="00000000" w:rsidRDefault="00000000" w:rsidRPr="00000000" w14:paraId="00000042">
      <w:pPr>
        <w:ind w:left="720" w:firstLine="0"/>
        <w:jc w:val="both"/>
        <w:rPr>
          <w:rFonts w:ascii="Times New Roman" w:cs="Times New Roman" w:eastAsia="Times New Roman" w:hAnsi="Times New Roman"/>
          <w:b w:val="1"/>
          <w:color w:val="231f20"/>
          <w:sz w:val="24"/>
          <w:szCs w:val="24"/>
          <w:highlight w:val="white"/>
        </w:rPr>
      </w:pPr>
      <w:r w:rsidDel="00000000" w:rsidR="00000000" w:rsidRPr="00000000">
        <w:rPr>
          <w:rFonts w:ascii="Times New Roman" w:cs="Times New Roman" w:eastAsia="Times New Roman" w:hAnsi="Times New Roman"/>
          <w:b w:val="1"/>
          <w:color w:val="231f20"/>
          <w:sz w:val="24"/>
          <w:szCs w:val="24"/>
          <w:highlight w:val="white"/>
          <w:rtl w:val="0"/>
        </w:rPr>
        <w:t xml:space="preserve">Digital Humanities Initiative</w:t>
      </w:r>
    </w:p>
    <w:p w:rsidR="00000000" w:rsidDel="00000000" w:rsidP="00000000" w:rsidRDefault="00000000" w:rsidRPr="00000000" w14:paraId="00000043">
      <w:pPr>
        <w:ind w:left="720" w:firstLine="0"/>
        <w:jc w:val="both"/>
        <w:rPr>
          <w:rFonts w:ascii="Times New Roman" w:cs="Times New Roman" w:eastAsia="Times New Roman" w:hAnsi="Times New Roman"/>
          <w:color w:val="231f20"/>
          <w:sz w:val="24"/>
          <w:szCs w:val="24"/>
          <w:highlight w:val="white"/>
        </w:rPr>
      </w:pPr>
      <w:r w:rsidDel="00000000" w:rsidR="00000000" w:rsidRPr="00000000">
        <w:rPr>
          <w:rFonts w:ascii="Times New Roman" w:cs="Times New Roman" w:eastAsia="Times New Roman" w:hAnsi="Times New Roman"/>
          <w:color w:val="231f20"/>
          <w:sz w:val="24"/>
          <w:szCs w:val="24"/>
          <w:highlight w:val="white"/>
          <w:rtl w:val="0"/>
        </w:rPr>
        <w:t xml:space="preserve">The Digital Humanities Initiative at SDSU (DH@SDSU) was founded to promote such critical engagement by providing a hub for strategic innovation and collaboration across campus. Their goal is to serve faculty and students by providing expertise in digital tools, and to model how collaboration elevates teaching, learning and sense of humanness.</w:t>
      </w:r>
    </w:p>
    <w:p w:rsidR="00000000" w:rsidDel="00000000" w:rsidP="00000000" w:rsidRDefault="00000000" w:rsidRPr="00000000" w14:paraId="00000044">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45">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Barrio Logan College Institute</w:t>
      </w:r>
    </w:p>
    <w:p w:rsidR="00000000" w:rsidDel="00000000" w:rsidP="00000000" w:rsidRDefault="00000000" w:rsidRPr="00000000" w14:paraId="00000046">
      <w:pPr>
        <w:spacing w:before="0" w:lineRule="auto"/>
        <w:rPr>
          <w:rFonts w:ascii="Times New Roman" w:cs="Times New Roman" w:eastAsia="Times New Roman" w:hAnsi="Times New Roman"/>
          <w:color w:val="1155cc"/>
          <w:sz w:val="24"/>
          <w:szCs w:val="24"/>
          <w:u w:val="single"/>
        </w:rPr>
      </w:pPr>
      <w:hyperlink r:id="rId15">
        <w:r w:rsidDel="00000000" w:rsidR="00000000" w:rsidRPr="00000000">
          <w:rPr>
            <w:rFonts w:ascii="Times New Roman" w:cs="Times New Roman" w:eastAsia="Times New Roman" w:hAnsi="Times New Roman"/>
            <w:color w:val="1155cc"/>
            <w:sz w:val="24"/>
            <w:szCs w:val="24"/>
            <w:u w:val="single"/>
            <w:rtl w:val="0"/>
          </w:rPr>
          <w:t xml:space="preserve">www.blci.org</w:t>
        </w:r>
      </w:hyperlink>
      <w:r w:rsidDel="00000000" w:rsidR="00000000" w:rsidRPr="00000000">
        <w:rPr>
          <w:rtl w:val="0"/>
        </w:rPr>
      </w:r>
    </w:p>
    <w:p w:rsidR="00000000" w:rsidDel="00000000" w:rsidP="00000000" w:rsidRDefault="00000000" w:rsidRPr="00000000" w14:paraId="00000047">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Barrio Logan College Institute is located in Barrio Logan, a part of the San Diego community that is rich in culture but underserved in resources. Their mission is to break the cycle of poverty by preparing students to be the first in their families to go to college through after school programs that begin in third grade. Located in a traditionally low-income community, BLCI promotes higher education as a ticket out of poverty. To date, 100% of Barrio Logan College Institute’s students have enrolled in college.</w:t>
      </w:r>
    </w:p>
    <w:p w:rsidR="00000000" w:rsidDel="00000000" w:rsidP="00000000" w:rsidRDefault="00000000" w:rsidRPr="00000000" w14:paraId="00000048">
      <w:pPr>
        <w:spacing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Discover programs focused on improving circumstances for immigrant communities; and more broadly how BLCI’s programs help to support underserved, at-risk youth to overcome economic challenges and poor social welfare.</w:t>
      </w: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Social Resources</w:t>
      </w:r>
    </w:p>
    <w:p w:rsidR="00000000" w:rsidDel="00000000" w:rsidP="00000000" w:rsidRDefault="00000000" w:rsidRPr="00000000" w14:paraId="0000004B">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AjA Project </w:t>
      </w:r>
    </w:p>
    <w:p w:rsidR="00000000" w:rsidDel="00000000" w:rsidP="00000000" w:rsidRDefault="00000000" w:rsidRPr="00000000" w14:paraId="0000004C">
      <w:pPr>
        <w:spacing w:after="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*honorarium needed for workshop. Also possible to have their students lead a tour around the surrounding City Heights neighborhood, also requiring a small honorarium*</w:t>
      </w:r>
    </w:p>
    <w:p w:rsidR="00000000" w:rsidDel="00000000" w:rsidP="00000000" w:rsidRDefault="00000000" w:rsidRPr="00000000" w14:paraId="0000004D">
      <w:pPr>
        <w:spacing w:after="0" w:before="0" w:lineRule="auto"/>
        <w:rPr>
          <w:rFonts w:ascii="Times New Roman" w:cs="Times New Roman" w:eastAsia="Times New Roman" w:hAnsi="Times New Roman"/>
          <w:color w:val="ff0000"/>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http://www.ajaproject.org</w:t>
        </w:r>
      </w:hyperlink>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E">
      <w:pPr>
        <w:spacing w:after="20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AjA Project provides photography-based educational programming to youth affected by war and displacement; students think critically about their identities, develop leadership skills, and become agents of personal and social change. The AjA Project operates Journey, a participatory photography-based program for refugee and immigrant youth in San Diego. The program uses visual storytelling to engage youth to explore their cultural identity, develop communication and leadership skills, and see themselves as agents of personal and social transformation.</w:t>
      </w:r>
      <w:r w:rsidDel="00000000" w:rsidR="00000000" w:rsidRPr="00000000">
        <w:rPr>
          <w:rtl w:val="0"/>
        </w:rPr>
      </w:r>
    </w:p>
    <w:p w:rsidR="00000000" w:rsidDel="00000000" w:rsidP="00000000" w:rsidRDefault="00000000" w:rsidRPr="00000000" w14:paraId="0000004F">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The AjA Project can also be called upon to lead a workshop that can highlight useful tactics in empowering refugee youth to deal with some of life’s challenges.  The workshop will cover how Journey – a program of the AjA project – empowers youth to: Reflect and share experiences of war, migration and resettlement; Build cultural identity; Develop leadership and communication skills; Educate and engage with the community.</w:t>
      </w:r>
    </w:p>
    <w:p w:rsidR="00000000" w:rsidDel="00000000" w:rsidP="00000000" w:rsidRDefault="00000000" w:rsidRPr="00000000" w14:paraId="00000050">
      <w:pPr>
        <w:spacing w:after="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0" w:befor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Speak City Heights </w:t>
      </w:r>
      <w:r w:rsidDel="00000000" w:rsidR="00000000" w:rsidRPr="00000000">
        <w:rPr>
          <w:rFonts w:ascii="Times New Roman" w:cs="Times New Roman" w:eastAsia="Times New Roman" w:hAnsi="Times New Roman"/>
          <w:b w:val="1"/>
          <w:i w:val="1"/>
          <w:sz w:val="24"/>
          <w:szCs w:val="24"/>
          <w:rtl w:val="0"/>
        </w:rPr>
        <w:t xml:space="preserve">*Include one or more of the partners, Voice of San Diego, KPBS and Media Arts Center San Diego*</w:t>
      </w:r>
    </w:p>
    <w:p w:rsidR="00000000" w:rsidDel="00000000" w:rsidP="00000000" w:rsidRDefault="00000000" w:rsidRPr="00000000" w14:paraId="00000052">
      <w:pPr>
        <w:spacing w:before="0" w:lineRule="auto"/>
        <w:rPr>
          <w:rFonts w:ascii="Times New Roman" w:cs="Times New Roman" w:eastAsia="Times New Roman" w:hAnsi="Times New Roman"/>
          <w:color w:val="1155cc"/>
          <w:sz w:val="24"/>
          <w:szCs w:val="24"/>
          <w:u w:val="single"/>
        </w:rPr>
      </w:pPr>
      <w:hyperlink r:id="rId17">
        <w:r w:rsidDel="00000000" w:rsidR="00000000" w:rsidRPr="00000000">
          <w:rPr>
            <w:rFonts w:ascii="Times New Roman" w:cs="Times New Roman" w:eastAsia="Times New Roman" w:hAnsi="Times New Roman"/>
            <w:color w:val="1155cc"/>
            <w:sz w:val="24"/>
            <w:szCs w:val="24"/>
            <w:u w:val="single"/>
            <w:rtl w:val="0"/>
          </w:rPr>
          <w:t xml:space="preserve">http://www.speakcityheights.org/</w:t>
        </w:r>
      </w:hyperlink>
      <w:r w:rsidDel="00000000" w:rsidR="00000000" w:rsidRPr="00000000">
        <w:rPr>
          <w:rtl w:val="0"/>
        </w:rPr>
      </w:r>
    </w:p>
    <w:p w:rsidR="00000000" w:rsidDel="00000000" w:rsidP="00000000" w:rsidRDefault="00000000" w:rsidRPr="00000000" w14:paraId="00000053">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City Heights is a media collaborative aimed at amplifying the voices of residents in one of San Diego’s most diverse neighborhoods, City Heights.Through reporting and multimedia projects from our partners—KPBS, voiceofsandiego.org, The AjA Project and Media Arts Center San Diego—the collaborative will help residents and policymakers frame a discussion about what constitutes a healthy community, its barriers and how they’ll overcome them in City Heights.</w:t>
      </w:r>
    </w:p>
    <w:p w:rsidR="00000000" w:rsidDel="00000000" w:rsidP="00000000" w:rsidRDefault="00000000" w:rsidRPr="00000000" w14:paraId="0000005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City Heights? Its transformation from a sleepy San Diego suburb to the city’s dense, urban core has given way to a diverse community of immigrants and refugees. This vibrant state of flux both inspires and challenges the neighborhood. It is among San Diego’s poorest, lacking quality housing, updated infrastructure or easy access to healthcare and nutritious food. These challenges have attracted millions of dollars’ worth of private and public investments in City Heights. It is becoming a microcosm of change that might inform how communities elsewhere define community health and go about securing it for their diversifying and growing populations.</w:t>
      </w:r>
    </w:p>
    <w:p w:rsidR="00000000" w:rsidDel="00000000" w:rsidP="00000000" w:rsidRDefault="00000000" w:rsidRPr="00000000" w14:paraId="00000055">
      <w:pPr>
        <w:spacing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Discuss media collaboration to share the stories of the City Heights neighborhood, San Diego’s most diverse neighborhood.</w:t>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Mid-city CAN (Community Advocacy Network) – Youth Council</w:t>
      </w:r>
    </w:p>
    <w:p w:rsidR="00000000" w:rsidDel="00000000" w:rsidP="00000000" w:rsidRDefault="00000000" w:rsidRPr="00000000" w14:paraId="00000058">
      <w:pPr>
        <w:spacing w:after="0" w:before="0" w:lineRule="auto"/>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http://www.midcitycan.org/youth_council</w:t>
        </w:r>
      </w:hyperlink>
      <w:r w:rsidDel="00000000" w:rsidR="00000000" w:rsidRPr="00000000">
        <w:rPr>
          <w:rtl w:val="0"/>
        </w:rPr>
      </w:r>
    </w:p>
    <w:p w:rsidR="00000000" w:rsidDel="00000000" w:rsidP="00000000" w:rsidRDefault="00000000" w:rsidRPr="00000000" w14:paraId="00000059">
      <w:pPr>
        <w:spacing w:after="0" w:before="0" w:lineRule="auto"/>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http://www.sandiegouniontribune.com/news/education/sd-me-youthpower-20161019-story.html</w:t>
        </w:r>
      </w:hyperlink>
      <w:r w:rsidDel="00000000" w:rsidR="00000000" w:rsidRPr="00000000">
        <w:rPr>
          <w:rtl w:val="0"/>
        </w:rPr>
      </w:r>
    </w:p>
    <w:p w:rsidR="00000000" w:rsidDel="00000000" w:rsidP="00000000" w:rsidRDefault="00000000" w:rsidRPr="00000000" w14:paraId="0000005A">
      <w:pPr>
        <w:spacing w:after="240" w:before="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 Mid-City CAN Youth Council develops and empowers City Heights youth through community organizing. We’re a little different from other youth groups in the sense that we don’t focus primarily on the delivery of direct social-services or activities. The goal is to organize City Heights in order to advocate for changes that improve the community. Over the past year, our members (high school-aged youth who live in City Heights) have been involved in helping create the Community Plan for The California Endowment’s Building Healthy Communities Initiative. We worked alongside adult residents and non-profit representatives in the Mid-City CAN Momentum Teams (Access to Healthcare, Built Community, Food Justice, Peace Promotion, Resident, and School Attendance) to help build the Community Plan. As we move forward, we are working closely with our community partners to develop social consciousness and empowerment among our peers.</w:t>
      </w:r>
    </w:p>
    <w:p w:rsidR="00000000" w:rsidDel="00000000" w:rsidP="00000000" w:rsidRDefault="00000000" w:rsidRPr="00000000" w14:paraId="0000005B">
      <w:pPr>
        <w:spacing w:after="240" w:before="240" w:lineRule="auto"/>
        <w:rPr>
          <w:rFonts w:ascii="Times New Roman" w:cs="Times New Roman" w:eastAsia="Times New Roman" w:hAnsi="Times New Roman"/>
          <w:i w:val="1"/>
          <w:sz w:val="23"/>
          <w:szCs w:val="23"/>
        </w:rPr>
      </w:pPr>
      <w:r w:rsidDel="00000000" w:rsidR="00000000" w:rsidRPr="00000000">
        <w:rPr>
          <w:rFonts w:ascii="Times New Roman" w:cs="Times New Roman" w:eastAsia="Times New Roman" w:hAnsi="Times New Roman"/>
          <w:i w:val="1"/>
          <w:sz w:val="23"/>
          <w:szCs w:val="23"/>
          <w:rtl w:val="0"/>
        </w:rPr>
        <w:t xml:space="preserve">Meeting focus: Discuss the importance of getting youth civically engaged on issues that matter to them, and discuss their campaign to disrupt the ‘school to prison pipeline’, asking elected officials and communities to address the various factors in juvenile delinquency, rather than ‘locking up’ young people because of behavior.</w:t>
      </w:r>
    </w:p>
    <w:p w:rsidR="00000000" w:rsidDel="00000000" w:rsidP="00000000" w:rsidRDefault="00000000" w:rsidRPr="00000000" w14:paraId="0000005C">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A.W.A.R.E.</w:t>
      </w:r>
    </w:p>
    <w:p w:rsidR="00000000" w:rsidDel="00000000" w:rsidP="00000000" w:rsidRDefault="00000000" w:rsidRPr="00000000" w14:paraId="0000005E">
      <w:pPr>
        <w:spacing w:after="0" w:before="0" w:lineRule="auto"/>
        <w:rPr>
          <w:rFonts w:ascii="Times New Roman" w:cs="Times New Roman" w:eastAsia="Times New Roman" w:hAnsi="Times New Roman"/>
          <w:color w:val="1155cc"/>
          <w:sz w:val="24"/>
          <w:szCs w:val="24"/>
          <w:u w:val="single"/>
        </w:rPr>
      </w:pPr>
      <w:hyperlink r:id="rId20">
        <w:r w:rsidDel="00000000" w:rsidR="00000000" w:rsidRPr="00000000">
          <w:rPr>
            <w:rFonts w:ascii="Times New Roman" w:cs="Times New Roman" w:eastAsia="Times New Roman" w:hAnsi="Times New Roman"/>
            <w:color w:val="1155cc"/>
            <w:sz w:val="24"/>
            <w:szCs w:val="24"/>
            <w:u w:val="single"/>
            <w:rtl w:val="0"/>
          </w:rPr>
          <w:t xml:space="preserve">http://www.projectawareenterprises.org/</w:t>
        </w:r>
      </w:hyperlink>
      <w:r w:rsidDel="00000000" w:rsidR="00000000" w:rsidRPr="00000000">
        <w:rPr>
          <w:rtl w:val="0"/>
        </w:rPr>
      </w:r>
    </w:p>
    <w:p w:rsidR="00000000" w:rsidDel="00000000" w:rsidP="00000000" w:rsidRDefault="00000000" w:rsidRPr="00000000" w14:paraId="0000005F">
      <w:pPr>
        <w:spacing w:after="240" w:before="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Project A.W.A.R.E. aims to educate at-risk youths and prepare them to take responsibility for their thoughts and actions.  By becoming emotionally literate, learning/developing basic social skills, and through self-examination, our young students will not only better themselves and their school environment, but also become productive members of society and establish themselves as community leaders. Project A.W.A.R.E. provides a healthy environment wherein students can safely process their feelings and learn how to effectively incorporate problem-solving skills that they've learned into their daily lives</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0">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i w:val="1"/>
          <w:sz w:val="24"/>
          <w:szCs w:val="24"/>
          <w:rtl w:val="0"/>
        </w:rPr>
        <w:t xml:space="preserve">Meeting focus: Discuss using facilitated discussions as a method to resolve community conflict and build leadership and emotional literacy skills amongst juveniles who have experienced life in and out of the system (foster care, jail, etc)</w:t>
      </w: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Movement BE</w:t>
      </w:r>
    </w:p>
    <w:p w:rsidR="00000000" w:rsidDel="00000000" w:rsidP="00000000" w:rsidRDefault="00000000" w:rsidRPr="00000000" w14:paraId="00000063">
      <w:pPr>
        <w:spacing w:after="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https://movementbeyou.com/</w:t>
      </w:r>
    </w:p>
    <w:p w:rsidR="00000000" w:rsidDel="00000000" w:rsidP="00000000" w:rsidRDefault="00000000" w:rsidRPr="00000000" w14:paraId="00000064">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BE platform provides a safe space for individuals to tell their story before others do, raising awareness of local stories to come together to create positive social change. Their work is based in peace, love and justice.</w:t>
      </w:r>
    </w:p>
    <w:p w:rsidR="00000000" w:rsidDel="00000000" w:rsidP="00000000" w:rsidRDefault="00000000" w:rsidRPr="00000000" w14:paraId="00000065">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smartphone app designed to allow youth to publish their own stories and poems on a platform designed to encourage and elevate contributors.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Rise San Diego</w:t>
      </w:r>
    </w:p>
    <w:p w:rsidR="00000000" w:rsidDel="00000000" w:rsidP="00000000" w:rsidRDefault="00000000" w:rsidRPr="00000000" w14:paraId="00000068">
      <w:pPr>
        <w:spacing w:after="0" w:lineRule="auto"/>
        <w:rPr>
          <w:rFonts w:ascii="Times New Roman" w:cs="Times New Roman" w:eastAsia="Times New Roman" w:hAnsi="Times New Roman"/>
          <w:color w:val="1155cc"/>
          <w:sz w:val="24"/>
          <w:szCs w:val="24"/>
          <w:u w:val="single"/>
        </w:rPr>
      </w:pPr>
      <w:hyperlink r:id="rId21">
        <w:r w:rsidDel="00000000" w:rsidR="00000000" w:rsidRPr="00000000">
          <w:rPr>
            <w:rFonts w:ascii="Times New Roman" w:cs="Times New Roman" w:eastAsia="Times New Roman" w:hAnsi="Times New Roman"/>
            <w:color w:val="1155cc"/>
            <w:sz w:val="24"/>
            <w:szCs w:val="24"/>
            <w:u w:val="single"/>
            <w:rtl w:val="0"/>
          </w:rPr>
          <w:t xml:space="preserve">http://risesandiego.org/</w:t>
        </w:r>
      </w:hyperlink>
      <w:r w:rsidDel="00000000" w:rsidR="00000000" w:rsidRPr="00000000">
        <w:rPr>
          <w:rtl w:val="0"/>
        </w:rPr>
      </w:r>
    </w:p>
    <w:p w:rsidR="00000000" w:rsidDel="00000000" w:rsidP="00000000" w:rsidRDefault="00000000" w:rsidRPr="00000000" w14:paraId="00000069">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elevate and advance urban leadership through dialogue-based civic engagement, dynamic nonprofit partnerships, and direct training and support to increase the capacity of urban residents to effect meaningful community change.</w:t>
      </w:r>
    </w:p>
    <w:p w:rsidR="00000000" w:rsidDel="00000000" w:rsidP="00000000" w:rsidRDefault="00000000" w:rsidRPr="00000000" w14:paraId="0000006A">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adult leadership training for community leaders who often work with youth in the most economically disadvantaged neighborhoods</w:t>
      </w:r>
    </w:p>
    <w:p w:rsidR="00000000" w:rsidDel="00000000" w:rsidP="00000000" w:rsidRDefault="00000000" w:rsidRPr="00000000" w14:paraId="0000006B">
      <w:pPr>
        <w:spacing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Wraparound</w:t>
      </w:r>
    </w:p>
    <w:p w:rsidR="00000000" w:rsidDel="00000000" w:rsidP="00000000" w:rsidRDefault="00000000" w:rsidRPr="00000000" w14:paraId="0000006D">
      <w:pPr>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Community Wraparound | Non-Profit Organization | San Diego (ueniweb.com)</w:t>
        </w:r>
      </w:hyperlink>
      <w:r w:rsidDel="00000000" w:rsidR="00000000" w:rsidRPr="00000000">
        <w:rPr>
          <w:rtl w:val="0"/>
        </w:rPr>
      </w:r>
    </w:p>
    <w:p w:rsidR="00000000" w:rsidDel="00000000" w:rsidP="00000000" w:rsidRDefault="00000000" w:rsidRPr="00000000" w14:paraId="0000006E">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transformative gang prevention and positive youth development initiative that leverages strategic community alliances to support gang-affiliated youth by offering viable alternatives. Their mission is to provide supportive mentoring services through a trauma-informed and lived experience lens to build resilience in youth, families, and communities. They aim to create a society where young individuals can thrive, break from negative influences, and find success with their families, school, work, and community. Formerly incarcerated people may share their work helping young people with homework, food, and hosting events. Formerly incarcerated people become credible messengers, heal, and assist community healing.</w:t>
      </w:r>
    </w:p>
    <w:p w:rsidR="00000000" w:rsidDel="00000000" w:rsidP="00000000" w:rsidRDefault="00000000" w:rsidRPr="00000000" w14:paraId="0000006F">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Have a round-table meeting with formerly incarcerated people and program administrators to hear success stories and learn more about the program.</w:t>
      </w:r>
    </w:p>
    <w:p w:rsidR="00000000" w:rsidDel="00000000" w:rsidP="00000000" w:rsidRDefault="00000000" w:rsidRPr="00000000" w14:paraId="00000071">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Employment Resources</w:t>
      </w:r>
      <w:r w:rsidDel="00000000" w:rsidR="00000000" w:rsidRPr="00000000">
        <w:rPr>
          <w:rtl w:val="0"/>
        </w:rPr>
      </w:r>
    </w:p>
    <w:p w:rsidR="00000000" w:rsidDel="00000000" w:rsidP="00000000" w:rsidRDefault="00000000" w:rsidRPr="00000000" w14:paraId="00000073">
      <w:pPr>
        <w:spacing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Urban Corps</w:t>
      </w:r>
    </w:p>
    <w:p w:rsidR="00000000" w:rsidDel="00000000" w:rsidP="00000000" w:rsidRDefault="00000000" w:rsidRPr="00000000" w14:paraId="00000074">
      <w:pPr>
        <w:spacing w:before="0" w:lineRule="auto"/>
        <w:rPr>
          <w:rFonts w:ascii="Times New Roman" w:cs="Times New Roman" w:eastAsia="Times New Roman" w:hAnsi="Times New Roman"/>
          <w:color w:val="1155cc"/>
          <w:sz w:val="24"/>
          <w:szCs w:val="24"/>
          <w:u w:val="singl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http://www.urbancorpssd.org/</w:t>
        </w:r>
      </w:hyperlink>
      <w:r w:rsidDel="00000000" w:rsidR="00000000" w:rsidRPr="00000000">
        <w:rPr>
          <w:rtl w:val="0"/>
        </w:rPr>
      </w:r>
    </w:p>
    <w:p w:rsidR="00000000" w:rsidDel="00000000" w:rsidP="00000000" w:rsidRDefault="00000000" w:rsidRPr="00000000" w14:paraId="00000075">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Corps is a locally-based nonprofit conservation corps that provides a high school education and green job training to young adults ages 18-25. The majority of youth employed at Urban Corps did not succeed in a traditional high school setting and they have little or no job training. At Urban Corps they get a second chance to go back to school and develop new skills, while contributing to the overall quality of life in the San Diego area. Their participation increases the connection these young people feel to their community, their environment, and to their own futures. When they care about all three, it benefits us all.</w:t>
      </w:r>
    </w:p>
    <w:p w:rsidR="00000000" w:rsidDel="00000000" w:rsidP="00000000" w:rsidRDefault="00000000" w:rsidRPr="00000000" w14:paraId="00000076">
      <w:pPr>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innovative strategies for green job training and high school education for youth who did not complete traditional high school</w:t>
      </w:r>
    </w:p>
    <w:p w:rsidR="00000000" w:rsidDel="00000000" w:rsidP="00000000" w:rsidRDefault="00000000" w:rsidRPr="00000000" w14:paraId="00000077">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78">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 Chance – Youth Programs</w:t>
      </w:r>
    </w:p>
    <w:p w:rsidR="00000000" w:rsidDel="00000000" w:rsidP="00000000" w:rsidRDefault="00000000" w:rsidRPr="00000000" w14:paraId="00000079">
      <w:pPr>
        <w:spacing w:before="0" w:lineRule="auto"/>
        <w:jc w:val="both"/>
        <w:rPr>
          <w:rFonts w:ascii="Times New Roman" w:cs="Times New Roman" w:eastAsia="Times New Roman" w:hAnsi="Times New Roman"/>
          <w:color w:val="1155cc"/>
          <w:sz w:val="24"/>
          <w:szCs w:val="24"/>
          <w:u w:val="single"/>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https://www.secondchanceprogram.org/youthp</w:t>
        </w:r>
      </w:hyperlink>
      <w:r w:rsidDel="00000000" w:rsidR="00000000" w:rsidRPr="00000000">
        <w:rPr>
          <w:rtl w:val="0"/>
        </w:rPr>
      </w:r>
    </w:p>
    <w:p w:rsidR="00000000" w:rsidDel="00000000" w:rsidP="00000000" w:rsidRDefault="00000000" w:rsidRPr="00000000" w14:paraId="0000007A">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Chance youth programs are focused on helping local youth overcome neglect, abuse, criminal backgrounds, addiction and poverty. Programs include: Workforce Innovation &amp; Opportunity Act (WIOA), provides occupational skills training and credentials and supportive services for out-of-school youth; Youth Garden, a six-week program combining hands-on urban farming, classes and workforce training; STRIVE Future Leaders provides technical training, professional certifications, life skills and educational opportunities; Youthful Offender Rehabilitation Program (YORP), uses evidence-based curricula and cognitive behavioral interventions to rehabilitate youth incarcerated.</w:t>
      </w:r>
    </w:p>
    <w:p w:rsidR="00000000" w:rsidDel="00000000" w:rsidP="00000000" w:rsidRDefault="00000000" w:rsidRPr="00000000" w14:paraId="0000007B">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Second Chance Youth Garden</w:t>
      </w:r>
    </w:p>
    <w:p w:rsidR="00000000" w:rsidDel="00000000" w:rsidP="00000000" w:rsidRDefault="00000000" w:rsidRPr="00000000" w14:paraId="0000007C">
      <w:pPr>
        <w:ind w:left="720" w:firstLine="0"/>
        <w:jc w:val="both"/>
        <w:rPr>
          <w:rFonts w:ascii="Times New Roman" w:cs="Times New Roman" w:eastAsia="Times New Roman" w:hAnsi="Times New Roman"/>
          <w:color w:val="1155cc"/>
          <w:sz w:val="24"/>
          <w:szCs w:val="24"/>
          <w:u w:val="singl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https://www.secondchanceyouthgarden.com/</w:t>
        </w:r>
      </w:hyperlink>
      <w:r w:rsidDel="00000000" w:rsidR="00000000" w:rsidRPr="00000000">
        <w:rPr>
          <w:rtl w:val="0"/>
        </w:rPr>
      </w:r>
    </w:p>
    <w:p w:rsidR="00000000" w:rsidDel="00000000" w:rsidP="00000000" w:rsidRDefault="00000000" w:rsidRPr="00000000" w14:paraId="0000007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Chance’s Youth Garden serves young people as they gain hands-on experience with urban agriculture. The program combines classroom and experiential learning as youth participate in healthy cooking classes, job readiness/development training and youth development workshops. Participants take part in an eight-week garden-based holistic training program, teaching students everything from seed cultivation and soil fertility to sales skills and marketing initiatives to sell their produce.</w:t>
      </w:r>
    </w:p>
    <w:p w:rsidR="00000000" w:rsidDel="00000000" w:rsidP="00000000" w:rsidRDefault="00000000" w:rsidRPr="00000000" w14:paraId="0000007E">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Explore the various youth programs at Second Chance, with a particular focus on the Second Chance Youth Garden. This meeting may involve a visit to the Second Chance Youth Garden, participating in a Youth Garden class, and/or meeting with students.</w:t>
      </w:r>
    </w:p>
    <w:p w:rsidR="00000000" w:rsidDel="00000000" w:rsidP="00000000" w:rsidRDefault="00000000" w:rsidRPr="00000000" w14:paraId="0000007F">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before="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81">
      <w:pPr>
        <w:spacing w:before="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w:t>
      </w:r>
    </w:p>
    <w:p w:rsidR="00000000" w:rsidDel="00000000" w:rsidP="00000000" w:rsidRDefault="00000000" w:rsidRPr="00000000" w14:paraId="00000082">
      <w:pPr>
        <w:spacing w:before="0" w:lineRule="auto"/>
        <w:jc w:val="both"/>
        <w:rPr>
          <w:rFonts w:ascii="Times New Roman" w:cs="Times New Roman" w:eastAsia="Times New Roman" w:hAnsi="Times New Roman"/>
          <w:color w:val="1155cc"/>
          <w:sz w:val="24"/>
          <w:szCs w:val="24"/>
          <w:u w:val="single"/>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https://www.rcdsandiego.org/who-we-are</w:t>
        </w:r>
      </w:hyperlink>
      <w:r w:rsidDel="00000000" w:rsidR="00000000" w:rsidRPr="00000000">
        <w:rPr>
          <w:rtl w:val="0"/>
        </w:rPr>
      </w:r>
    </w:p>
    <w:p w:rsidR="00000000" w:rsidDel="00000000" w:rsidP="00000000" w:rsidRDefault="00000000" w:rsidRPr="00000000" w14:paraId="00000083">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Workforce Partnership (SDWP) is the local Workforce Development Board, designated by the City and the County of San Diego to receive state and federal funds to administer job training and employment programs throughout the region. SDWP also receives competitive grants to administer innovative workforce programs. Their programs enable eligible youth and adults to develop the skills and knowledge needed to meet the needs of San Diego’s employers. </w:t>
      </w:r>
    </w:p>
    <w:p w:rsidR="00000000" w:rsidDel="00000000" w:rsidP="00000000" w:rsidRDefault="00000000" w:rsidRPr="00000000" w14:paraId="00000084">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        </w:t>
        <w:tab/>
      </w:r>
      <w:r w:rsidDel="00000000" w:rsidR="00000000" w:rsidRPr="00000000">
        <w:rPr>
          <w:rFonts w:ascii="Times New Roman" w:cs="Times New Roman" w:eastAsia="Times New Roman" w:hAnsi="Times New Roman"/>
          <w:b w:val="1"/>
          <w:sz w:val="24"/>
          <w:szCs w:val="24"/>
          <w:rtl w:val="0"/>
        </w:rPr>
        <w:t xml:space="preserve">SDWP Youth/Young Adult Programs</w:t>
      </w:r>
    </w:p>
    <w:p w:rsidR="00000000" w:rsidDel="00000000" w:rsidP="00000000" w:rsidRDefault="00000000" w:rsidRPr="00000000" w14:paraId="0000008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San Diego County, 9.2% of the county’s opportunity youth population (aged 16 – 24) are not working or in school. Additionally, youth disconnection rate is unevenly distributed among Black, Indigenous, and People of Color. SDWP funds youth programs that provide work-readiness training to youth from low-income households as well as youth who are at risk of dropping out of school. Their young adult programs focus on connecting all young adults to education and employment.</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Connect2Careers (C2C)</w:t>
        </w:r>
      </w:hyperlink>
      <w:r w:rsidDel="00000000" w:rsidR="00000000" w:rsidRPr="00000000">
        <w:rPr>
          <w:rFonts w:ascii="Times New Roman" w:cs="Times New Roman" w:eastAsia="Times New Roman" w:hAnsi="Times New Roman"/>
          <w:sz w:val="24"/>
          <w:szCs w:val="24"/>
          <w:rtl w:val="0"/>
        </w:rPr>
        <w:t xml:space="preserve"> represents a partnership between the Workforce Partnership and funders who support innovative youth employment programming. C2Cworks with young adults works directly with young adults to develop and support their career goals through work-readiness training, case management, job coaching and paid work experiences. </w:t>
      </w:r>
    </w:p>
    <w:p w:rsidR="00000000" w:rsidDel="00000000" w:rsidP="00000000" w:rsidRDefault="00000000" w:rsidRPr="00000000" w14:paraId="00000086">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of how local Workforce Development Boards operate in the local community, highlighting their Youth/Young Adult Programs, and explore success stories of youth workforce development.</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Government Resources</w:t>
      </w:r>
      <w:r w:rsidDel="00000000" w:rsidR="00000000" w:rsidRPr="00000000">
        <w:rPr>
          <w:rtl w:val="0"/>
        </w:rPr>
      </w:r>
    </w:p>
    <w:p w:rsidR="00000000" w:rsidDel="00000000" w:rsidP="00000000" w:rsidRDefault="00000000" w:rsidRPr="00000000" w14:paraId="00000089">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City of San Diego, Commission on Gang Prevention and Intervention</w:t>
      </w:r>
    </w:p>
    <w:p w:rsidR="00000000" w:rsidDel="00000000" w:rsidP="00000000" w:rsidRDefault="00000000" w:rsidRPr="00000000" w14:paraId="0000008A">
      <w:pPr>
        <w:spacing w:after="0" w:before="0" w:lineRule="auto"/>
        <w:rPr>
          <w:rFonts w:ascii="Times New Roman" w:cs="Times New Roman" w:eastAsia="Times New Roman" w:hAnsi="Times New Roman"/>
          <w:color w:val="1155cc"/>
          <w:sz w:val="24"/>
          <w:szCs w:val="24"/>
          <w:u w:val="single"/>
        </w:rPr>
      </w:pPr>
      <w:hyperlink r:id="rId29">
        <w:r w:rsidDel="00000000" w:rsidR="00000000" w:rsidRPr="00000000">
          <w:rPr>
            <w:rFonts w:ascii="Times New Roman" w:cs="Times New Roman" w:eastAsia="Times New Roman" w:hAnsi="Times New Roman"/>
            <w:color w:val="1155cc"/>
            <w:sz w:val="24"/>
            <w:szCs w:val="24"/>
            <w:u w:val="single"/>
            <w:rtl w:val="0"/>
          </w:rPr>
          <w:t xml:space="preserve">www.sandiego.gov/gangcommission</w:t>
        </w:r>
      </w:hyperlink>
      <w:r w:rsidDel="00000000" w:rsidR="00000000" w:rsidRPr="00000000">
        <w:rPr>
          <w:rtl w:val="0"/>
        </w:rPr>
      </w:r>
    </w:p>
    <w:p w:rsidR="00000000" w:rsidDel="00000000" w:rsidP="00000000" w:rsidRDefault="00000000" w:rsidRPr="00000000" w14:paraId="0000008B">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Commission's vision is to develop a more strategic, coordinated, and collaborative effort between the City, law enforcement agencies, social service providers, and the general public with the objective of significantly curtailing gang involvement, and its negative impact, in the City of San Diego. The Commission on Gang Prevention &amp; Intervention serves as the official advisory body to the Mayor and City Council on policy issues relating to gang prevention and intervention. The purpose of the commission is to develop a strategic collaborative effort between various agencies who work with gang related issues; make policy recommendations to the Mayor and City Council on issues of gang prevention, intervention, diversion and suppression methods, identify local, state and federal funding sources, and identify best practice efforts; and advocate, formulate, and recommend for adoption proactive gang policies, ordinances and guidelines.</w:t>
      </w:r>
    </w:p>
    <w:p w:rsidR="00000000" w:rsidDel="00000000" w:rsidP="00000000" w:rsidRDefault="00000000" w:rsidRPr="00000000" w14:paraId="0000008C">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Gang prevention and intervention tactics, targeted towards a population that has experienced trauma, violence or dire socioeconomic and family circumstances.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Police Department: Multi-Cultural Community Relations Office          </w:t>
        <w:tab/>
      </w:r>
    </w:p>
    <w:p w:rsidR="00000000" w:rsidDel="00000000" w:rsidP="00000000" w:rsidRDefault="00000000" w:rsidRPr="00000000" w14:paraId="0000008F">
      <w:pPr>
        <w:spacing w:after="0" w:before="0" w:lineRule="auto"/>
        <w:rPr>
          <w:rFonts w:ascii="Times New Roman" w:cs="Times New Roman" w:eastAsia="Times New Roman" w:hAnsi="Times New Roman"/>
          <w:color w:val="1155cc"/>
          <w:sz w:val="24"/>
          <w:szCs w:val="24"/>
          <w:u w:val="single"/>
        </w:rPr>
      </w:pPr>
      <w:hyperlink r:id="rId30">
        <w:r w:rsidDel="00000000" w:rsidR="00000000" w:rsidRPr="00000000">
          <w:rPr>
            <w:rFonts w:ascii="Times New Roman" w:cs="Times New Roman" w:eastAsia="Times New Roman" w:hAnsi="Times New Roman"/>
            <w:color w:val="1155cc"/>
            <w:sz w:val="24"/>
            <w:szCs w:val="24"/>
            <w:u w:val="single"/>
            <w:rtl w:val="0"/>
          </w:rPr>
          <w:t xml:space="preserve">www.sandiego.gov/police</w:t>
        </w:r>
      </w:hyperlink>
      <w:r w:rsidDel="00000000" w:rsidR="00000000" w:rsidRPr="00000000">
        <w:rPr>
          <w:rtl w:val="0"/>
        </w:rPr>
      </w:r>
    </w:p>
    <w:p w:rsidR="00000000" w:rsidDel="00000000" w:rsidP="00000000" w:rsidRDefault="00000000" w:rsidRPr="00000000" w14:paraId="00000090">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San Diego Police Department (SDPD) is the primary law enforcement agency for the city of San Diego. The Multi-Cultural Community Relations Office was established by the San Diego Police Department in 1987 to address the specific needs of the growing refugee population in San Diego. They focus on the Southeast Asian and East African communities, but are available to serve anyone who needs their assistance. Their mission is to maintain open communications with the Southeast Asian and East African communities within the City of San Diego and contribute to the safety and security of these communities by offering crime prevention support and assistance.</w:t>
      </w:r>
    </w:p>
    <w:p w:rsidR="00000000" w:rsidDel="00000000" w:rsidP="00000000" w:rsidRDefault="00000000" w:rsidRPr="00000000" w14:paraId="00000091">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examine the role of the police community liaison; role of the SDPD in mediating and managing ethnic tensions and disputes.</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County District Attorney: Breaking Cycles</w:t>
      </w:r>
    </w:p>
    <w:p w:rsidR="00000000" w:rsidDel="00000000" w:rsidP="00000000" w:rsidRDefault="00000000" w:rsidRPr="00000000" w14:paraId="00000094">
      <w:pPr>
        <w:spacing w:after="0" w:before="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https://www.sdcda.org/prosecuting/juvenile/breaking-cycles</w:t>
      </w:r>
    </w:p>
    <w:p w:rsidR="00000000" w:rsidDel="00000000" w:rsidP="00000000" w:rsidRDefault="00000000" w:rsidRPr="00000000" w14:paraId="00000095">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Breaking cycles program is a multi-agency program administered by the San Diego county Probation Department that seeks to build positive futures for local at-risk youth. Their goals are to reduce crime and gang activity; to promote school attendance and family and friend relationships while also supporting community service. They achieve their goals by providing screening, assessment, counseling, and therapy through quality service providers.</w:t>
      </w:r>
    </w:p>
    <w:p w:rsidR="00000000" w:rsidDel="00000000" w:rsidP="00000000" w:rsidRDefault="00000000" w:rsidRPr="00000000" w14:paraId="0000009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Overview the strategy used by the Breaking cycles program to turn around the lives of delinquent youth in our community. Explore the ways to set up a similar program and the different potential strategies for success.</w:t>
      </w:r>
    </w:p>
    <w:p w:rsidR="00000000" w:rsidDel="00000000" w:rsidP="00000000" w:rsidRDefault="00000000" w:rsidRPr="00000000" w14:paraId="0000009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8">
      <w:pPr>
        <w:spacing w:after="0" w:before="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Juvenile Community Supervision</w:t>
      </w:r>
    </w:p>
    <w:p w:rsidR="00000000" w:rsidDel="00000000" w:rsidP="00000000" w:rsidRDefault="00000000" w:rsidRPr="00000000" w14:paraId="00000099">
      <w:pPr>
        <w:spacing w:after="0" w:before="0" w:lineRule="auto"/>
        <w:rPr>
          <w:rFonts w:ascii="Times New Roman" w:cs="Times New Roman" w:eastAsia="Times New Roman" w:hAnsi="Times New Roman"/>
          <w:color w:val="1155cc"/>
          <w:sz w:val="24"/>
          <w:szCs w:val="24"/>
          <w:u w:val="single"/>
        </w:rPr>
      </w:pPr>
      <w:hyperlink r:id="rId31">
        <w:r w:rsidDel="00000000" w:rsidR="00000000" w:rsidRPr="00000000">
          <w:rPr>
            <w:rFonts w:ascii="Times New Roman" w:cs="Times New Roman" w:eastAsia="Times New Roman" w:hAnsi="Times New Roman"/>
            <w:color w:val="1155cc"/>
            <w:sz w:val="24"/>
            <w:szCs w:val="24"/>
            <w:u w:val="single"/>
            <w:rtl w:val="0"/>
          </w:rPr>
          <w:t xml:space="preserve">http://www.sandiegocounty.gov/content/sdc/probation/juvenile_information_community_supervision.html</w:t>
        </w:r>
      </w:hyperlink>
      <w:r w:rsidDel="00000000" w:rsidR="00000000" w:rsidRPr="00000000">
        <w:rPr>
          <w:rtl w:val="0"/>
        </w:rPr>
      </w:r>
    </w:p>
    <w:p w:rsidR="00000000" w:rsidDel="00000000" w:rsidP="00000000" w:rsidRDefault="00000000" w:rsidRPr="00000000" w14:paraId="0000009A">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juvenile is released from custody or is otherwise placed on probation by a juvenile court judge, the youth will be supervised in the community by a probation officer who will make regular contact with the youth at their home, school, and work. Probationers are assessed by their gender, age, prior offense record, and criminal sophistication and placed in a corresponding supervision program. For example, gang members are supervised by probation officers in the gang unit. Probationers may also be required to perform community service, attend school, pay restitution, participate in rehabilitation programs, in addition to maintaining a law-abiding lifestyle.The Probation Department's juvenile division (Juvenile Field Services) is organized to provide a continuum of services for youth at all stages of the criminal justice system, from no criminal record to multiple felony convictions.  </w:t>
      </w:r>
    </w:p>
    <w:p w:rsidR="00000000" w:rsidDel="00000000" w:rsidP="00000000" w:rsidRDefault="00000000" w:rsidRPr="00000000" w14:paraId="0000009B">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learn more about re-entry programs to support juvenile delinquents, including addressing truancy and school dropout issues</w:t>
      </w:r>
    </w:p>
    <w:p w:rsidR="00000000" w:rsidDel="00000000" w:rsidP="00000000" w:rsidRDefault="00000000" w:rsidRPr="00000000" w14:paraId="0000009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9D">
      <w:pPr>
        <w:spacing w:after="240" w:before="240" w:lineRule="auto"/>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Restorative Justice</w:t>
      </w:r>
    </w:p>
    <w:p w:rsidR="00000000" w:rsidDel="00000000" w:rsidP="00000000" w:rsidRDefault="00000000" w:rsidRPr="00000000" w14:paraId="0000009E">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Restorative Justice Mediation Program</w:t>
      </w:r>
    </w:p>
    <w:p w:rsidR="00000000" w:rsidDel="00000000" w:rsidP="00000000" w:rsidRDefault="00000000" w:rsidRPr="00000000" w14:paraId="0000009F">
      <w:pPr>
        <w:spacing w:after="0" w:before="0" w:lineRule="auto"/>
        <w:jc w:val="both"/>
        <w:rPr>
          <w:rFonts w:ascii="Times New Roman" w:cs="Times New Roman" w:eastAsia="Times New Roman" w:hAnsi="Times New Roman"/>
          <w:color w:val="1155cc"/>
          <w:sz w:val="24"/>
          <w:szCs w:val="24"/>
          <w:u w:val="single"/>
        </w:rPr>
      </w:pPr>
      <w:hyperlink r:id="rId32">
        <w:r w:rsidDel="00000000" w:rsidR="00000000" w:rsidRPr="00000000">
          <w:rPr>
            <w:rFonts w:ascii="Times New Roman" w:cs="Times New Roman" w:eastAsia="Times New Roman" w:hAnsi="Times New Roman"/>
            <w:color w:val="1155cc"/>
            <w:sz w:val="24"/>
            <w:szCs w:val="24"/>
            <w:u w:val="single"/>
            <w:rtl w:val="0"/>
          </w:rPr>
          <w:t xml:space="preserve">http://www.sdrjmp.org/</w:t>
        </w:r>
      </w:hyperlink>
      <w:r w:rsidDel="00000000" w:rsidR="00000000" w:rsidRPr="00000000">
        <w:rPr>
          <w:rtl w:val="0"/>
        </w:rPr>
      </w:r>
    </w:p>
    <w:p w:rsidR="00000000" w:rsidDel="00000000" w:rsidP="00000000" w:rsidRDefault="00000000" w:rsidRPr="00000000" w14:paraId="000000A0">
      <w:pPr>
        <w:spacing w:after="24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mission of RJMP is to reduce repeat crime and improve the lives of those affected by crime by providing victim/offender dialog, education and services in partnership with government, non-profit organizations and businesses to San Diego County, based upon Restorative Justice Principles and practices. The Restorative Justice Mediation Program (RJMP) offers several programs in line with our mission: Victim-Offender Dialogue (VOD), inmate education programs such as the Restorative Justice Reentry Prep Program (RJRPP) and Insight Prison Project's evidence-based Victim-Offender Education Groups (VOEG), and school based training in restorative practices. Restorative Justice views crime as a harm to the victim and the community.  Restorative Justice insists on offender accountability, addresses the victim’s needs, attempts to repair the harm, and seeks to bring both parties together for restitution that is mutually agreeable.</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To discuss about the importance for juveniles to address the consequences of crimes committed, and provide a space for individual and community healing</w:t>
      </w:r>
    </w:p>
    <w:p w:rsidR="00000000" w:rsidDel="00000000" w:rsidP="00000000" w:rsidRDefault="00000000" w:rsidRPr="00000000" w14:paraId="000000A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3">
      <w:pPr>
        <w:spacing w:after="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Tariq Khamisa Foundation</w:t>
      </w:r>
    </w:p>
    <w:p w:rsidR="00000000" w:rsidDel="00000000" w:rsidP="00000000" w:rsidRDefault="00000000" w:rsidRPr="00000000" w14:paraId="000000A4">
      <w:pPr>
        <w:spacing w:after="0" w:before="0" w:lineRule="auto"/>
        <w:rPr>
          <w:rFonts w:ascii="Times New Roman" w:cs="Times New Roman" w:eastAsia="Times New Roman" w:hAnsi="Times New Roman"/>
          <w:color w:val="1155cc"/>
          <w:sz w:val="24"/>
          <w:szCs w:val="24"/>
          <w:u w:val="single"/>
        </w:rPr>
      </w:pPr>
      <w:hyperlink r:id="rId33">
        <w:r w:rsidDel="00000000" w:rsidR="00000000" w:rsidRPr="00000000">
          <w:rPr>
            <w:rFonts w:ascii="Times New Roman" w:cs="Times New Roman" w:eastAsia="Times New Roman" w:hAnsi="Times New Roman"/>
            <w:color w:val="1155cc"/>
            <w:sz w:val="24"/>
            <w:szCs w:val="24"/>
            <w:u w:val="single"/>
            <w:rtl w:val="0"/>
          </w:rPr>
          <w:t xml:space="preserve">http://www.tkf.org/</w:t>
        </w:r>
      </w:hyperlink>
      <w:r w:rsidDel="00000000" w:rsidR="00000000" w:rsidRPr="00000000">
        <w:rPr>
          <w:rtl w:val="0"/>
        </w:rPr>
      </w:r>
    </w:p>
    <w:p w:rsidR="00000000" w:rsidDel="00000000" w:rsidP="00000000" w:rsidRDefault="00000000" w:rsidRPr="00000000" w14:paraId="000000A5">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Tariq Khamisa Foundation (TKF) was established by the father of Tariq Khamisa, a 20 year old who was murdered by a 14 year old gang member in 1995. The foundation’s goals are to stop youth violence through mentorship, education, and community service programs. They have had great success in stemming the flow of youth in to gangs through their programs and continue to be on the front line of the issue here in San Diego.</w:t>
      </w:r>
    </w:p>
    <w:p w:rsidR="00000000" w:rsidDel="00000000" w:rsidP="00000000" w:rsidRDefault="00000000" w:rsidRPr="00000000" w14:paraId="000000A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Discuss the formation of the foundation and how a society has to come together to progress. Reflect on the difficulty, yet necessity, to forgive in order to build a safer future for our youth; one free of gangs, violence, and drugs.</w:t>
      </w:r>
    </w:p>
    <w:p w:rsidR="00000000" w:rsidDel="00000000" w:rsidP="00000000" w:rsidRDefault="00000000" w:rsidRPr="00000000" w14:paraId="000000A7">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and availability permitting, there may be time for visitors to attend a school meeting and experience one of their workshops.</w:t>
      </w:r>
    </w:p>
    <w:p w:rsidR="00000000" w:rsidDel="00000000" w:rsidP="00000000" w:rsidRDefault="00000000" w:rsidRPr="00000000" w14:paraId="000000A8">
      <w:pPr>
        <w:spacing w:after="240" w:befor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0A9">
      <w:pPr>
        <w:spacing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u w:val="single"/>
          <w:rtl w:val="0"/>
        </w:rPr>
        <w:t xml:space="preserve">Workshop Addressing Leadership Development</w:t>
      </w:r>
      <w:r w:rsidDel="00000000" w:rsidR="00000000" w:rsidRPr="00000000">
        <w:rPr>
          <w:rtl w:val="0"/>
        </w:rPr>
      </w:r>
    </w:p>
    <w:p w:rsidR="00000000" w:rsidDel="00000000" w:rsidP="00000000" w:rsidRDefault="00000000" w:rsidRPr="00000000" w14:paraId="000000AA">
      <w:pPr>
        <w:spacing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 Conflict Resolution Center (NCRC)</w:t>
      </w:r>
    </w:p>
    <w:p w:rsidR="00000000" w:rsidDel="00000000" w:rsidP="00000000" w:rsidRDefault="00000000" w:rsidRPr="00000000" w14:paraId="000000AB">
      <w:pPr>
        <w:spacing w:before="0" w:lineRule="auto"/>
        <w:jc w:val="both"/>
        <w:rPr>
          <w:rFonts w:ascii="Times New Roman" w:cs="Times New Roman" w:eastAsia="Times New Roman" w:hAnsi="Times New Roman"/>
          <w:color w:val="1155cc"/>
          <w:sz w:val="24"/>
          <w:szCs w:val="24"/>
          <w:u w:val="single"/>
        </w:rPr>
      </w:pPr>
      <w:hyperlink r:id="rId34">
        <w:r w:rsidDel="00000000" w:rsidR="00000000" w:rsidRPr="00000000">
          <w:rPr>
            <w:rFonts w:ascii="Times New Roman" w:cs="Times New Roman" w:eastAsia="Times New Roman" w:hAnsi="Times New Roman"/>
            <w:color w:val="1155cc"/>
            <w:sz w:val="24"/>
            <w:szCs w:val="24"/>
            <w:u w:val="single"/>
            <w:rtl w:val="0"/>
          </w:rPr>
          <w:t xml:space="preserve">www.ncrconline.com</w:t>
        </w:r>
      </w:hyperlink>
      <w:r w:rsidDel="00000000" w:rsidR="00000000" w:rsidRPr="00000000">
        <w:rPr>
          <w:rtl w:val="0"/>
        </w:rPr>
      </w:r>
    </w:p>
    <w:p w:rsidR="00000000" w:rsidDel="00000000" w:rsidP="00000000" w:rsidRDefault="00000000" w:rsidRPr="00000000" w14:paraId="000000AC">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rsidR="00000000" w:rsidDel="00000000" w:rsidP="00000000" w:rsidRDefault="00000000" w:rsidRPr="00000000" w14:paraId="000000AD">
      <w:pPr>
        <w:spacing w:before="0" w:lineRule="auto"/>
        <w:ind w:firstLine="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Community Services – Restorative Practices in Education and the Juvenile Judicial System</w:t>
      </w:r>
    </w:p>
    <w:p w:rsidR="00000000" w:rsidDel="00000000" w:rsidP="00000000" w:rsidRDefault="00000000" w:rsidRPr="00000000" w14:paraId="000000AE">
      <w:pPr>
        <w:ind w:left="720" w:firstLine="0"/>
        <w:rPr>
          <w:rFonts w:ascii="Times New Roman" w:cs="Times New Roman" w:eastAsia="Times New Roman" w:hAnsi="Times New Roman"/>
          <w:color w:val="1155cc"/>
          <w:sz w:val="24"/>
          <w:szCs w:val="24"/>
          <w:u w:val="single"/>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https://www.ncrconline.com/mediation-conflict-resolution/community-services/restorative-practices-0</w:t>
        </w:r>
      </w:hyperlink>
      <w:r w:rsidDel="00000000" w:rsidR="00000000" w:rsidRPr="00000000">
        <w:rPr>
          <w:rtl w:val="0"/>
        </w:rPr>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NCRC facilitates the application of Restorative Practices in schools as well as the juvenile justice system. Their programs are an effective alternative to traditional disciplinary action in both the academic and judicial settings, and have achieved great results through partnerships with the San Diego Unified School District and the San Diego District Attorney’s Office.</w:t>
      </w:r>
    </w:p>
    <w:p w:rsidR="00000000" w:rsidDel="00000000" w:rsidP="00000000" w:rsidRDefault="00000000" w:rsidRPr="00000000" w14:paraId="000000B0">
      <w:pPr>
        <w:spacing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Participate in a half-day workshop exploring Inclusive Communication, Community Restorative Circles, or Restorative Justice Practices. Note that a workshop with NCRC will require $250 honorarium.</w:t>
      </w:r>
    </w:p>
    <w:p w:rsidR="00000000" w:rsidDel="00000000" w:rsidP="00000000" w:rsidRDefault="00000000" w:rsidRPr="00000000" w14:paraId="000000B1">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B2">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B3">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B4">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B5">
      <w:pPr>
        <w:spacing w:before="24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B6">
      <w:pPr>
        <w:spacing w:before="24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i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Hospitality can be offered for the group, as well as a volunteer activity (Saturdays only) **</w:t>
      </w:r>
    </w:p>
    <w:p w:rsidR="00000000" w:rsidDel="00000000" w:rsidP="00000000" w:rsidRDefault="00000000" w:rsidRPr="00000000" w14:paraId="000000B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B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hyperlink r:id="rId37">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C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hyperlink r:id="rId38">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C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C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240" w:before="240" w:lineRule="auto"/>
        <w:rPr>
          <w:b w:val="1"/>
          <w:color w:val="2d3742"/>
          <w:sz w:val="21"/>
          <w:szCs w:val="21"/>
          <w:highlight w:val="white"/>
        </w:rPr>
      </w:pPr>
      <w:r w:rsidDel="00000000" w:rsidR="00000000" w:rsidRPr="00000000">
        <w:rPr>
          <w:rtl w:val="0"/>
        </w:rPr>
      </w:r>
    </w:p>
    <w:p w:rsidR="00000000" w:rsidDel="00000000" w:rsidP="00000000" w:rsidRDefault="00000000" w:rsidRPr="00000000" w14:paraId="000000D2">
      <w:pPr>
        <w:spacing w:after="240" w:before="240" w:lineRule="auto"/>
        <w:rPr>
          <w:b w:val="1"/>
          <w:color w:val="2d3742"/>
          <w:sz w:val="21"/>
          <w:szCs w:val="21"/>
          <w:highlight w:val="white"/>
        </w:rPr>
      </w:pPr>
      <w:r w:rsidDel="00000000" w:rsidR="00000000" w:rsidRPr="00000000">
        <w:rPr>
          <w:rtl w:val="0"/>
        </w:rPr>
      </w:r>
    </w:p>
    <w:p w:rsidR="00000000" w:rsidDel="00000000" w:rsidP="00000000" w:rsidRDefault="00000000" w:rsidRPr="00000000" w14:paraId="000000D3">
      <w:pPr>
        <w:spacing w:after="240" w:before="240" w:lineRule="auto"/>
        <w:rPr>
          <w:b w:val="1"/>
          <w:color w:val="2d3742"/>
          <w:sz w:val="21"/>
          <w:szCs w:val="21"/>
          <w:highlight w:val="white"/>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1"/>
          <w:color w:val="1a1d1e"/>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6">
      <w:pPr>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0" w:firstLine="0"/>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projectawareenterprises.org/" TargetMode="External"/><Relationship Id="rId22" Type="http://schemas.openxmlformats.org/officeDocument/2006/relationships/hyperlink" Target="https://community-wraparound.ueniweb.com/" TargetMode="External"/><Relationship Id="rId21" Type="http://schemas.openxmlformats.org/officeDocument/2006/relationships/hyperlink" Target="http://risesandiego.org/" TargetMode="External"/><Relationship Id="rId24" Type="http://schemas.openxmlformats.org/officeDocument/2006/relationships/hyperlink" Target="https://www.secondchanceprogram.org/youthp" TargetMode="External"/><Relationship Id="rId23" Type="http://schemas.openxmlformats.org/officeDocument/2006/relationships/hyperlink" Target="http://www.urbancorpssd.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euss.ucsd.edu/" TargetMode="External"/><Relationship Id="rId26" Type="http://schemas.openxmlformats.org/officeDocument/2006/relationships/hyperlink" Target="https://www.rcdsandiego.org/who-we-are" TargetMode="External"/><Relationship Id="rId25" Type="http://schemas.openxmlformats.org/officeDocument/2006/relationships/hyperlink" Target="https://www.secondchanceyouthgarden.com/" TargetMode="External"/><Relationship Id="rId28" Type="http://schemas.openxmlformats.org/officeDocument/2006/relationships/hyperlink" Target="https://workforce.org/connect2careers-partners/" TargetMode="External"/><Relationship Id="rId27" Type="http://schemas.openxmlformats.org/officeDocument/2006/relationships/hyperlink" Target="https://workforce.org/connect2careers-partner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www.sandiego.gov/gangcommission" TargetMode="External"/><Relationship Id="rId7" Type="http://schemas.openxmlformats.org/officeDocument/2006/relationships/image" Target="media/image1.png"/><Relationship Id="rId8" Type="http://schemas.openxmlformats.org/officeDocument/2006/relationships/hyperlink" Target="http://www.realitychangers.org/" TargetMode="External"/><Relationship Id="rId31" Type="http://schemas.openxmlformats.org/officeDocument/2006/relationships/hyperlink" Target="http://www.sandiegocounty.gov/content/sdc/probation/juvenile_information_community_supervision.html" TargetMode="External"/><Relationship Id="rId30" Type="http://schemas.openxmlformats.org/officeDocument/2006/relationships/hyperlink" Target="http://www.sandiego.gov/police" TargetMode="External"/><Relationship Id="rId11" Type="http://schemas.openxmlformats.org/officeDocument/2006/relationships/hyperlink" Target="https://www.ljcds.org/centers/citizenship" TargetMode="External"/><Relationship Id="rId33" Type="http://schemas.openxmlformats.org/officeDocument/2006/relationships/hyperlink" Target="http://www.tkf.org/" TargetMode="External"/><Relationship Id="rId10" Type="http://schemas.openxmlformats.org/officeDocument/2006/relationships/hyperlink" Target="https://www.keynote-music.org/sdys/" TargetMode="External"/><Relationship Id="rId32" Type="http://schemas.openxmlformats.org/officeDocument/2006/relationships/hyperlink" Target="http://www.sdrjmp.org/" TargetMode="External"/><Relationship Id="rId13" Type="http://schemas.openxmlformats.org/officeDocument/2006/relationships/hyperlink" Target="https://www.sandiego.edu/mccasa/" TargetMode="External"/><Relationship Id="rId35" Type="http://schemas.openxmlformats.org/officeDocument/2006/relationships/hyperlink" Target="https://www.ncrconline.com/mediation-conflict-resolution/community-services/restorative-practices-0" TargetMode="External"/><Relationship Id="rId12" Type="http://schemas.openxmlformats.org/officeDocument/2006/relationships/hyperlink" Target="https://monarchschools.org/" TargetMode="External"/><Relationship Id="rId34" Type="http://schemas.openxmlformats.org/officeDocument/2006/relationships/hyperlink" Target="http://www.ncrconline.com/" TargetMode="External"/><Relationship Id="rId15" Type="http://schemas.openxmlformats.org/officeDocument/2006/relationships/hyperlink" Target="http://www.blci.org/" TargetMode="External"/><Relationship Id="rId37" Type="http://schemas.openxmlformats.org/officeDocument/2006/relationships/hyperlink" Target="https://www.flagshipsd.com/" TargetMode="External"/><Relationship Id="rId14" Type="http://schemas.openxmlformats.org/officeDocument/2006/relationships/hyperlink" Target="https://www.sdsu.edu/" TargetMode="External"/><Relationship Id="rId36" Type="http://schemas.openxmlformats.org/officeDocument/2006/relationships/hyperlink" Target="https://zoo.sandiegozoo.org/" TargetMode="External"/><Relationship Id="rId17" Type="http://schemas.openxmlformats.org/officeDocument/2006/relationships/hyperlink" Target="http://www.speakcityheights.org/" TargetMode="External"/><Relationship Id="rId39"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6" Type="http://schemas.openxmlformats.org/officeDocument/2006/relationships/hyperlink" Target="http://www.ajaproject.org/" TargetMode="External"/><Relationship Id="rId38" Type="http://schemas.openxmlformats.org/officeDocument/2006/relationships/hyperlink" Target="http://www.balboapark.org" TargetMode="External"/><Relationship Id="rId19" Type="http://schemas.openxmlformats.org/officeDocument/2006/relationships/hyperlink" Target="http://www.sandiegouniontribune.com/news/education/sd-me-youthpower-20161019-story.html" TargetMode="External"/><Relationship Id="rId18" Type="http://schemas.openxmlformats.org/officeDocument/2006/relationships/hyperlink" Target="http://www.midcitycan.org/youth_counc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QKYdQ/tiINetuvagkQfvQHg94w==">CgMxLjA4AHIhMWJvWklpVjM1ZGRKTGVoZFlPTWtOQ2dya25HMkt5ZHdN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