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Title/Subjec</w:t>
      </w:r>
      <w:r w:rsidDel="00000000" w:rsidR="00000000" w:rsidRPr="00000000">
        <w:rPr>
          <w:rFonts w:ascii="Times New Roman" w:cs="Times New Roman" w:eastAsia="Times New Roman" w:hAnsi="Times New Roman"/>
          <w:sz w:val="24"/>
          <w:szCs w:val="24"/>
          <w:rtl w:val="0"/>
        </w:rPr>
        <w:t xml:space="preserve">t: Combatting Illicit Fentanyl and Synthetic Drugs</w:t>
      </w:r>
      <w:r w:rsidDel="00000000" w:rsidR="00000000" w:rsidRPr="00000000">
        <w:rPr>
          <w:rtl w:val="0"/>
        </w:rPr>
      </w:r>
    </w:p>
    <w:p w:rsidR="00000000" w:rsidDel="00000000" w:rsidP="00000000" w:rsidRDefault="00000000" w:rsidRPr="00000000" w14:paraId="0000000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Type: </w:t>
      </w:r>
      <w:r w:rsidDel="00000000" w:rsidR="00000000" w:rsidRPr="00000000">
        <w:rPr>
          <w:rFonts w:ascii="Times New Roman" w:cs="Times New Roman" w:eastAsia="Times New Roman" w:hAnsi="Times New Roman"/>
          <w:sz w:val="24"/>
          <w:szCs w:val="24"/>
          <w:rtl w:val="0"/>
        </w:rPr>
        <w:t xml:space="preserve">Single Country Project</w:t>
      </w:r>
    </w:p>
    <w:p w:rsidR="00000000" w:rsidDel="00000000" w:rsidP="00000000" w:rsidRDefault="00000000" w:rsidRPr="00000000" w14:paraId="0000000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Implementer: </w:t>
      </w:r>
      <w:r w:rsidDel="00000000" w:rsidR="00000000" w:rsidRPr="00000000">
        <w:rPr>
          <w:rFonts w:ascii="Times New Roman" w:cs="Times New Roman" w:eastAsia="Times New Roman" w:hAnsi="Times New Roman"/>
          <w:sz w:val="24"/>
          <w:szCs w:val="24"/>
          <w:rtl w:val="0"/>
        </w:rPr>
        <w:t xml:space="preserve">Global Ties </w:t>
        <w:tab/>
        <w:tab/>
        <w:tab/>
      </w:r>
    </w:p>
    <w:p w:rsidR="00000000" w:rsidDel="00000000" w:rsidP="00000000" w:rsidRDefault="00000000" w:rsidRPr="00000000" w14:paraId="0000000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Dates: </w:t>
      </w:r>
      <w:r w:rsidDel="00000000" w:rsidR="00000000" w:rsidRPr="00000000">
        <w:rPr>
          <w:rFonts w:ascii="Times New Roman" w:cs="Times New Roman" w:eastAsia="Times New Roman" w:hAnsi="Times New Roman"/>
          <w:sz w:val="24"/>
          <w:szCs w:val="24"/>
          <w:rtl w:val="0"/>
        </w:rPr>
        <w:t xml:space="preserve">10/27/2025 - 11/03/2025</w:t>
        <w:tab/>
      </w:r>
    </w:p>
    <w:p w:rsidR="00000000" w:rsidDel="00000000" w:rsidP="00000000" w:rsidRDefault="00000000" w:rsidRPr="00000000" w14:paraId="0000000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 of Contact: </w:t>
      </w:r>
      <w:r w:rsidDel="00000000" w:rsidR="00000000" w:rsidRPr="00000000">
        <w:rPr>
          <w:rFonts w:ascii="Times New Roman" w:cs="Times New Roman" w:eastAsia="Times New Roman" w:hAnsi="Times New Roman"/>
          <w:sz w:val="24"/>
          <w:szCs w:val="24"/>
          <w:rtl w:val="0"/>
        </w:rPr>
        <w:t xml:space="preserve">Isaac Finestone, Program Officer</w:t>
      </w:r>
    </w:p>
    <w:p w:rsidR="00000000" w:rsidDel="00000000" w:rsidP="00000000" w:rsidRDefault="00000000" w:rsidRPr="00000000" w14:paraId="0000000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ffff"/>
          <w:sz w:val="24"/>
          <w:szCs w:val="24"/>
          <w:rtl w:val="0"/>
        </w:rPr>
        <w:t xml:space="preserve">                         </w:t>
      </w:r>
      <w:r w:rsidDel="00000000" w:rsidR="00000000" w:rsidRPr="00000000">
        <w:rPr>
          <w:rtl w:val="0"/>
        </w:rPr>
      </w:r>
    </w:p>
    <w:p w:rsidR="00000000" w:rsidDel="00000000" w:rsidP="00000000" w:rsidRDefault="00000000" w:rsidRPr="00000000" w14:paraId="0000000A">
      <w:pPr>
        <w:widowControl w:val="0"/>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p>
    <w:p w:rsidR="00000000" w:rsidDel="00000000" w:rsidP="00000000" w:rsidRDefault="00000000" w:rsidRPr="00000000" w14:paraId="0000000B">
      <w:pPr>
        <w:widowControl w:val="0"/>
        <w:spacing w:after="0" w:before="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D">
      <w:pPr>
        <w:widowControl w:val="0"/>
        <w:spacing w:after="0" w:before="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widowControl w:val="0"/>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has experienced a sharp increase in fentanyl-related overdose deaths, rising from 33 in 2016 to over 800 in 2021, and continues to be a major entry point for illicit synthetic drugs entering the United States. The region faces a dual challenge: preventing local harm from fentanyl and other synthetics while serving as a frontline in intercepting cross-border trafficking networks. In response, law enforcement and public health agencies have implemented innovative solutions, such as Fentanyl Abatement and Suppression Team (FAST), which dismantles smuggling and distribution operations, as well as expanded harm reduction and treatment initiatives. Due to its unique binational geography and the scale of synthetic drug threats, San Diego has become a hub for multi-agency coordination, precursor chemical monitoring, financial tracking and community prevention strategies. </w:t>
      </w:r>
    </w:p>
    <w:p w:rsidR="00000000" w:rsidDel="00000000" w:rsidP="00000000" w:rsidRDefault="00000000" w:rsidRPr="00000000" w14:paraId="0000000F">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10">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1">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Law Enforcement Resources</w:t>
      </w:r>
    </w:p>
    <w:p w:rsidR="00000000" w:rsidDel="00000000" w:rsidP="00000000" w:rsidRDefault="00000000" w:rsidRPr="00000000" w14:paraId="00000012">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3">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Law Enforcement Coordination Center (SD-LECC)</w:t>
      </w:r>
    </w:p>
    <w:p w:rsidR="00000000" w:rsidDel="00000000" w:rsidP="00000000" w:rsidRDefault="00000000" w:rsidRPr="00000000" w14:paraId="00000014">
      <w:pPr>
        <w:widowControl w:val="0"/>
        <w:rPr>
          <w:rFonts w:ascii="Times New Roman" w:cs="Times New Roman" w:eastAsia="Times New Roman" w:hAnsi="Times New Roman"/>
          <w:b w:val="1"/>
          <w:color w:val="ff0000"/>
          <w:sz w:val="24"/>
          <w:szCs w:val="24"/>
          <w:u w:val="single"/>
        </w:rPr>
      </w:pPr>
      <w:hyperlink r:id="rId9">
        <w:r w:rsidDel="00000000" w:rsidR="00000000" w:rsidRPr="00000000">
          <w:rPr>
            <w:rFonts w:ascii="Times New Roman" w:cs="Times New Roman" w:eastAsia="Times New Roman" w:hAnsi="Times New Roman"/>
            <w:b w:val="1"/>
            <w:color w:val="1155cc"/>
            <w:sz w:val="24"/>
            <w:szCs w:val="24"/>
            <w:u w:val="single"/>
            <w:rtl w:val="0"/>
          </w:rPr>
          <w:t xml:space="preserve">https://sdlecc.org</w:t>
        </w:r>
      </w:hyperlink>
      <w:r w:rsidDel="00000000" w:rsidR="00000000" w:rsidRPr="00000000">
        <w:rPr>
          <w:rFonts w:ascii="Times New Roman" w:cs="Times New Roman" w:eastAsia="Times New Roman" w:hAnsi="Times New Roman"/>
          <w:b w:val="1"/>
          <w:color w:val="ff0000"/>
          <w:sz w:val="24"/>
          <w:szCs w:val="24"/>
          <w:u w:val="single"/>
          <w:rtl w:val="0"/>
        </w:rPr>
        <w:t xml:space="preserve"> </w:t>
      </w:r>
    </w:p>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SD-LECC serves as the region’s all-crimes, all-hazards fusion center and is the High Intensity Drug Trafficking Area (HIDTA) Investigative Support Center for San Diego and Imperial Counties. It integrates federal, state, and local partners to enhance coordination, preparedness, and analysis to counter fentanyl trafficking networks.</w:t>
      </w:r>
    </w:p>
    <w:p w:rsidR="00000000" w:rsidDel="00000000" w:rsidP="00000000" w:rsidRDefault="00000000" w:rsidRPr="00000000" w14:paraId="00000016">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7">
      <w:pPr>
        <w:widowControl w:val="0"/>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multi-agency coordination, analytical products, and fentanyl trend tracking to improve interdiction strategies.</w:t>
      </w:r>
    </w:p>
    <w:p w:rsidR="00000000" w:rsidDel="00000000" w:rsidP="00000000" w:rsidRDefault="00000000" w:rsidRPr="00000000" w14:paraId="00000018">
      <w:pPr>
        <w:widowControl w:val="0"/>
        <w:spacing w:after="0" w:before="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Homeland Security Investigations (HSI): Border Enforcement Security Task Force (BEST)</w:t>
      </w:r>
    </w:p>
    <w:p w:rsidR="00000000" w:rsidDel="00000000" w:rsidP="00000000" w:rsidRDefault="00000000" w:rsidRPr="00000000" w14:paraId="0000001A">
      <w:pPr>
        <w:widowControl w:val="0"/>
        <w:rPr>
          <w:rFonts w:ascii="Times New Roman" w:cs="Times New Roman" w:eastAsia="Times New Roman" w:hAnsi="Times New Roman"/>
          <w:b w:val="1"/>
          <w:color w:val="ff0000"/>
          <w:sz w:val="24"/>
          <w:szCs w:val="24"/>
          <w:u w:val="single"/>
        </w:rPr>
      </w:pPr>
      <w:hyperlink r:id="rId10">
        <w:r w:rsidDel="00000000" w:rsidR="00000000" w:rsidRPr="00000000">
          <w:rPr>
            <w:rFonts w:ascii="Times New Roman" w:cs="Times New Roman" w:eastAsia="Times New Roman" w:hAnsi="Times New Roman"/>
            <w:b w:val="1"/>
            <w:color w:val="1155cc"/>
            <w:sz w:val="24"/>
            <w:szCs w:val="24"/>
            <w:u w:val="single"/>
            <w:rtl w:val="0"/>
          </w:rPr>
          <w:t xml:space="preserve">https://www.ice.gov/best</w:t>
        </w:r>
      </w:hyperlink>
      <w:r w:rsidDel="00000000" w:rsidR="00000000" w:rsidRPr="00000000">
        <w:rPr>
          <w:rFonts w:ascii="Times New Roman" w:cs="Times New Roman" w:eastAsia="Times New Roman" w:hAnsi="Times New Roman"/>
          <w:b w:val="1"/>
          <w:color w:val="ff0000"/>
          <w:sz w:val="24"/>
          <w:szCs w:val="24"/>
          <w:u w:val="single"/>
          <w:rtl w:val="0"/>
        </w:rPr>
        <w:t xml:space="preserve"> </w:t>
      </w:r>
    </w:p>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is a multiagency task force dismantling Transnational Criminal Organizations (TCOs) involved in narcotics trafficking. In San Diego, HSI leads fentanyl-specific initiatives targeting smuggling and precursor diversion, while also coordinating with Mexican counterparts to track synthetic drug flows across borders. The task force model provides a framework for real-time intelligence sharing and operational trust-building, aligning with program objectives of disrupting supply chains and strengthening cross-border collaboration.</w:t>
      </w:r>
    </w:p>
    <w:p w:rsidR="00000000" w:rsidDel="00000000" w:rsidP="00000000" w:rsidRDefault="00000000" w:rsidRPr="00000000" w14:paraId="0000001C">
      <w:pPr>
        <w:widowControl w:val="0"/>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D">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multi-agency fentanyl investigations, precursor chemical diversion cases and cross-border task force operations. </w:t>
      </w:r>
    </w:p>
    <w:p w:rsidR="00000000" w:rsidDel="00000000" w:rsidP="00000000" w:rsidRDefault="00000000" w:rsidRPr="00000000" w14:paraId="0000001E">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United States Drug Enforcement Administration (DEA): San Diego Division</w:t>
      </w:r>
    </w:p>
    <w:p w:rsidR="00000000" w:rsidDel="00000000" w:rsidP="00000000" w:rsidRDefault="00000000" w:rsidRPr="00000000" w14:paraId="00000020">
      <w:pPr>
        <w:widowControl w:val="0"/>
        <w:rPr>
          <w:rFonts w:ascii="Times New Roman" w:cs="Times New Roman" w:eastAsia="Times New Roman" w:hAnsi="Times New Roman"/>
          <w:b w:val="1"/>
          <w:color w:val="ff0000"/>
          <w:sz w:val="24"/>
          <w:szCs w:val="24"/>
          <w:u w:val="single"/>
        </w:rPr>
      </w:pPr>
      <w:hyperlink r:id="rId11">
        <w:r w:rsidDel="00000000" w:rsidR="00000000" w:rsidRPr="00000000">
          <w:rPr>
            <w:rFonts w:ascii="Times New Roman" w:cs="Times New Roman" w:eastAsia="Times New Roman" w:hAnsi="Times New Roman"/>
            <w:b w:val="1"/>
            <w:color w:val="1155cc"/>
            <w:sz w:val="24"/>
            <w:szCs w:val="24"/>
            <w:u w:val="single"/>
            <w:rtl w:val="0"/>
          </w:rPr>
          <w:t xml:space="preserve">https://www.dea.gov/divisions/san-diego</w:t>
        </w:r>
      </w:hyperlink>
      <w:r w:rsidDel="00000000" w:rsidR="00000000" w:rsidRPr="00000000">
        <w:rPr>
          <w:rFonts w:ascii="Times New Roman" w:cs="Times New Roman" w:eastAsia="Times New Roman" w:hAnsi="Times New Roman"/>
          <w:b w:val="1"/>
          <w:color w:val="ff0000"/>
          <w:sz w:val="24"/>
          <w:szCs w:val="24"/>
          <w:u w:val="single"/>
          <w:rtl w:val="0"/>
        </w:rPr>
        <w:t xml:space="preserve"> </w:t>
      </w:r>
    </w:p>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 San Diego leads efforts to dismantle fentanyl and other synthetic drug distribution networks, including clandestine labs, pill press operations, and precursor chemical diversion. Working closely with CBP, HSI, and local law enforcement, DEA San Diego targets both supply chain disruption and network dismantlement across the U.S.-Mexico border. Its initiatives emphasize not only interdiction but also intelligence sharing, joint investigations, and community engagement.</w:t>
      </w:r>
    </w:p>
    <w:p w:rsidR="00000000" w:rsidDel="00000000" w:rsidP="00000000" w:rsidRDefault="00000000" w:rsidRPr="00000000" w14:paraId="00000022">
      <w:pPr>
        <w:widowControl w:val="0"/>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23">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DEA’s role in tracing chemical supply chains, dismantling labs and interdicting counterfeit pills entering through San Diego. </w:t>
      </w:r>
    </w:p>
    <w:p w:rsidR="00000000" w:rsidDel="00000000" w:rsidP="00000000" w:rsidRDefault="00000000" w:rsidRPr="00000000" w14:paraId="0000002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Customs and Border Protection (CBP): San Ysidro &amp; Otay Mesa Ports of Entry</w:t>
      </w:r>
    </w:p>
    <w:p w:rsidR="00000000" w:rsidDel="00000000" w:rsidP="00000000" w:rsidRDefault="00000000" w:rsidRPr="00000000" w14:paraId="00000026">
      <w:pPr>
        <w:widowControl w:val="0"/>
        <w:rPr>
          <w:rFonts w:ascii="Times New Roman" w:cs="Times New Roman" w:eastAsia="Times New Roman" w:hAnsi="Times New Roman"/>
          <w:b w:val="1"/>
          <w:color w:val="ff0000"/>
          <w:sz w:val="24"/>
          <w:szCs w:val="24"/>
          <w:u w:val="single"/>
        </w:rPr>
      </w:pPr>
      <w:hyperlink r:id="rId12">
        <w:r w:rsidDel="00000000" w:rsidR="00000000" w:rsidRPr="00000000">
          <w:rPr>
            <w:rFonts w:ascii="Times New Roman" w:cs="Times New Roman" w:eastAsia="Times New Roman" w:hAnsi="Times New Roman"/>
            <w:b w:val="1"/>
            <w:color w:val="1155cc"/>
            <w:sz w:val="24"/>
            <w:szCs w:val="24"/>
            <w:u w:val="single"/>
            <w:rtl w:val="0"/>
          </w:rPr>
          <w:t xml:space="preserve">https://www.cbp.gov/</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busiest land and commercial ports in California, CBP San Ysidro and Otay Mesa play a frontline role in detecting fentanyl and other synthetic drug shipments hidden in pedestrian, vehicle, and cargo flows. These ports employ advanced scanning technologies, canine detection teams, and intelligence-driven targeting to interdict illicit substances while facilitating lawful trade. Their operations provide a practical demonstration of binational interdiction strategies and information-sharing protocols that align with program objectives of disrupting supply chains (Objective 1) and strengthening bilateral collaboration (Objective 3).</w:t>
      </w:r>
    </w:p>
    <w:p w:rsidR="00000000" w:rsidDel="00000000" w:rsidP="00000000" w:rsidRDefault="00000000" w:rsidRPr="00000000" w14:paraId="00000028">
      <w:pPr>
        <w:widowControl w:val="0"/>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more about detection technology, risk-based targeting and binational interdiction strategies. </w:t>
      </w:r>
    </w:p>
    <w:p w:rsidR="00000000" w:rsidDel="00000000" w:rsidP="00000000" w:rsidRDefault="00000000" w:rsidRPr="00000000" w14:paraId="0000002A">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Office of Homeland Security</w:t>
      </w:r>
    </w:p>
    <w:p w:rsidR="00000000" w:rsidDel="00000000" w:rsidP="00000000" w:rsidRDefault="00000000" w:rsidRPr="00000000" w14:paraId="0000002B">
      <w:pPr>
        <w:jc w:val="both"/>
        <w:rPr>
          <w:rFonts w:ascii="Times New Roman" w:cs="Times New Roman" w:eastAsia="Times New Roman" w:hAnsi="Times New Roman"/>
          <w:b w:val="1"/>
          <w:color w:val="1155cc"/>
          <w:sz w:val="24"/>
          <w:szCs w:val="24"/>
          <w:u w:val="single"/>
        </w:rPr>
      </w:pPr>
      <w:hyperlink r:id="rId13">
        <w:r w:rsidDel="00000000" w:rsidR="00000000" w:rsidRPr="00000000">
          <w:rPr>
            <w:rFonts w:ascii="Times New Roman" w:cs="Times New Roman" w:eastAsia="Times New Roman" w:hAnsi="Times New Roman"/>
            <w:b w:val="1"/>
            <w:color w:val="1155cc"/>
            <w:sz w:val="24"/>
            <w:szCs w:val="24"/>
            <w:u w:val="single"/>
            <w:rtl w:val="0"/>
          </w:rPr>
          <w:t xml:space="preserve">http://www.sandiego.gov/ohs/</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of Homeland Security leads the City’s preparedness, protection, and response to natural and human-caused threats. It coordinates across local, state, and federal partners to manage risks. Within the context of synthetic drug threats, the office plays a critical role in resilience planning and interagency coordination.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city’s preparedness framework, emergency management systems, and coordination with federal partners to mitigate synthetic drug-related crises.</w:t>
      </w:r>
      <w:r w:rsidDel="00000000" w:rsidR="00000000" w:rsidRPr="00000000">
        <w:rPr>
          <w:rtl w:val="0"/>
        </w:rPr>
      </w:r>
    </w:p>
    <w:p w:rsidR="00000000" w:rsidDel="00000000" w:rsidP="00000000" w:rsidRDefault="00000000" w:rsidRPr="00000000" w14:paraId="0000002F">
      <w:pPr>
        <w:spacing w:before="24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before="240" w:lineRule="auto"/>
        <w:ind w:left="36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Fentanyl Abatement and Suppression Team (FAST)</w:t>
      </w:r>
    </w:p>
    <w:p w:rsidR="00000000" w:rsidDel="00000000" w:rsidP="00000000" w:rsidRDefault="00000000" w:rsidRPr="00000000" w14:paraId="00000031">
      <w:pPr>
        <w:spacing w:before="240" w:lineRule="auto"/>
        <w:ind w:left="3600" w:firstLine="0"/>
        <w:jc w:val="both"/>
        <w:rPr>
          <w:rFonts w:ascii="Times New Roman" w:cs="Times New Roman" w:eastAsia="Times New Roman" w:hAnsi="Times New Roman"/>
          <w:b w:val="1"/>
          <w:sz w:val="24"/>
          <w:szCs w:val="24"/>
        </w:rPr>
      </w:pPr>
      <w:hyperlink r:id="rId14">
        <w:r w:rsidDel="00000000" w:rsidR="00000000" w:rsidRPr="00000000">
          <w:rPr>
            <w:rFonts w:ascii="Times New Roman" w:cs="Times New Roman" w:eastAsia="Times New Roman" w:hAnsi="Times New Roman"/>
            <w:b w:val="1"/>
            <w:color w:val="1155cc"/>
            <w:sz w:val="24"/>
            <w:szCs w:val="24"/>
            <w:u w:val="single"/>
            <w:rtl w:val="0"/>
          </w:rPr>
          <w:t xml:space="preserve">https://www.ice.gov/news/releases/hsi-san-diego-welcomes-california-doj-multiagency-task-force-target-fentanyl</w:t>
        </w:r>
      </w:hyperlink>
      <w:r w:rsidDel="00000000" w:rsidR="00000000" w:rsidRPr="00000000">
        <w:rPr>
          <w:rtl w:val="0"/>
        </w:rPr>
      </w:r>
    </w:p>
    <w:p w:rsidR="00000000" w:rsidDel="00000000" w:rsidP="00000000" w:rsidRDefault="00000000" w:rsidRPr="00000000" w14:paraId="00000032">
      <w:pPr>
        <w:widowControl w:val="0"/>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is a multiagency task force led by HSI and the California DOJ targeting fentanyl smuggling and distribution networks. The team has been instrumental in dismantling trafficking cells, interdicting counterfeit pill shipments, and reducing local overdose deaths through enforcement-driven prevention.</w:t>
      </w:r>
    </w:p>
    <w:p w:rsidR="00000000" w:rsidDel="00000000" w:rsidP="00000000" w:rsidRDefault="00000000" w:rsidRPr="00000000" w14:paraId="00000033">
      <w:pPr>
        <w:widowControl w:val="0"/>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ind w:left="360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FAST’s operational model, how it integrates intelligence with field enforcement, and its direct application to program objectives of dismantling supply chains and cross-agency coordination.</w:t>
      </w:r>
    </w:p>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Harbor Police (SDHP)</w:t>
      </w:r>
    </w:p>
    <w:p w:rsidR="00000000" w:rsidDel="00000000" w:rsidP="00000000" w:rsidRDefault="00000000" w:rsidRPr="00000000" w14:paraId="00000037">
      <w:pPr>
        <w:jc w:val="both"/>
        <w:rPr>
          <w:rFonts w:ascii="Times New Roman" w:cs="Times New Roman" w:eastAsia="Times New Roman" w:hAnsi="Times New Roman"/>
          <w:b w:val="1"/>
          <w:sz w:val="24"/>
          <w:szCs w:val="24"/>
        </w:rPr>
      </w:pPr>
      <w:hyperlink r:id="rId15">
        <w:r w:rsidDel="00000000" w:rsidR="00000000" w:rsidRPr="00000000">
          <w:rPr>
            <w:rFonts w:ascii="Times New Roman" w:cs="Times New Roman" w:eastAsia="Times New Roman" w:hAnsi="Times New Roman"/>
            <w:b w:val="1"/>
            <w:color w:val="1155cc"/>
            <w:sz w:val="24"/>
            <w:szCs w:val="24"/>
            <w:u w:val="single"/>
            <w:rtl w:val="0"/>
          </w:rPr>
          <w:t xml:space="preserve">https://www.portofsandiego.org/public-safety/harbor-police</w:t>
        </w:r>
      </w:hyperlink>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Harbor Police provide law enforcement and public safety services across San Diego Bay, adjacent tidelands, and the international airport. They are cross-trained in maritime and aviation safety, uniquely positioned to monitor trafficking routes that exploit seaports and air cargo channels.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SDHP’s coordination with federal and state partners in maritime and airport interdiction of synthetic drugs, highlighting models of binational cooperation and cross-domain enforcement</w:t>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Postal Inspection Service (USPIS) - San Diego Division</w:t>
      </w:r>
    </w:p>
    <w:p w:rsidR="00000000" w:rsidDel="00000000" w:rsidP="00000000" w:rsidRDefault="00000000" w:rsidRPr="00000000" w14:paraId="0000003D">
      <w:pPr>
        <w:rPr>
          <w:rFonts w:ascii="Times New Roman" w:cs="Times New Roman" w:eastAsia="Times New Roman" w:hAnsi="Times New Roman"/>
          <w:b w:val="1"/>
          <w:sz w:val="24"/>
          <w:szCs w:val="24"/>
        </w:rPr>
      </w:pPr>
      <w:hyperlink r:id="rId16">
        <w:r w:rsidDel="00000000" w:rsidR="00000000" w:rsidRPr="00000000">
          <w:rPr>
            <w:rFonts w:ascii="Times New Roman" w:cs="Times New Roman" w:eastAsia="Times New Roman" w:hAnsi="Times New Roman"/>
            <w:b w:val="1"/>
            <w:color w:val="1155cc"/>
            <w:sz w:val="24"/>
            <w:szCs w:val="24"/>
            <w:u w:val="single"/>
            <w:rtl w:val="0"/>
          </w:rPr>
          <w:t xml:space="preserve">https://www.uspis.gov/</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U.S. Postal Inspection Service is the federal law enforcement agency that investigates crimes involving the postal system, including the trafficking of synthetic drugs like fentanyl through mail and parcel networks. With fentanyl increasingly shipped in small, concealable quantities, USPIS plays a critical role in intercepting packages at international mail facilities and disrupting e-commerce supply chains. San Diego inspectors work closely with DEA, CBP, and Homeland Security Investigations to identify, trace, and dismantle fentanyl distribution operations that exploit the postal system.</w:t>
      </w: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USPIS strategies for detecting fentanyl in mail flows, leveraging advanced screening technologies, and collaborating across federal and local partners to disrupt synthetic drug trafficking.</w:t>
      </w:r>
      <w:r w:rsidDel="00000000" w:rsidR="00000000" w:rsidRPr="00000000">
        <w:rPr>
          <w:rtl w:val="0"/>
        </w:rPr>
      </w:r>
    </w:p>
    <w:p w:rsidR="00000000" w:rsidDel="00000000" w:rsidP="00000000" w:rsidRDefault="00000000" w:rsidRPr="00000000" w14:paraId="00000040">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41">
      <w:pPr>
        <w:widowControl w:val="0"/>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Public Health &amp; Harm Reduction Resources</w:t>
      </w:r>
    </w:p>
    <w:p w:rsidR="00000000" w:rsidDel="00000000" w:rsidP="00000000" w:rsidRDefault="00000000" w:rsidRPr="00000000" w14:paraId="0000004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Overdose Surveillance and Response (OSAR): County of San Diego</w:t>
      </w:r>
    </w:p>
    <w:p w:rsidR="00000000" w:rsidDel="00000000" w:rsidP="00000000" w:rsidRDefault="00000000" w:rsidRPr="00000000" w14:paraId="00000044">
      <w:pPr>
        <w:widowControl w:val="0"/>
        <w:rPr>
          <w:rFonts w:ascii="Times New Roman" w:cs="Times New Roman" w:eastAsia="Times New Roman" w:hAnsi="Times New Roman"/>
          <w:b w:val="1"/>
          <w:color w:val="ff0000"/>
          <w:sz w:val="24"/>
          <w:szCs w:val="24"/>
          <w:u w:val="single"/>
        </w:rPr>
      </w:pPr>
      <w:hyperlink r:id="rId17">
        <w:r w:rsidDel="00000000" w:rsidR="00000000" w:rsidRPr="00000000">
          <w:rPr>
            <w:rFonts w:ascii="Times New Roman" w:cs="Times New Roman" w:eastAsia="Times New Roman" w:hAnsi="Times New Roman"/>
            <w:b w:val="1"/>
            <w:color w:val="1155cc"/>
            <w:sz w:val="24"/>
            <w:szCs w:val="24"/>
            <w:u w:val="single"/>
            <w:rtl w:val="0"/>
          </w:rPr>
          <w:t xml:space="preserve">https://www.sandiegocounty.gov/content/sdc/hhsa/programs/phs/OSAR.html</w:t>
        </w:r>
      </w:hyperlink>
      <w:r w:rsidDel="00000000" w:rsidR="00000000" w:rsidRPr="00000000">
        <w:rPr>
          <w:rFonts w:ascii="Times New Roman" w:cs="Times New Roman" w:eastAsia="Times New Roman" w:hAnsi="Times New Roman"/>
          <w:b w:val="1"/>
          <w:color w:val="ff0000"/>
          <w:sz w:val="24"/>
          <w:szCs w:val="24"/>
          <w:u w:val="single"/>
          <w:rtl w:val="0"/>
        </w:rPr>
        <w:t xml:space="preserve"> </w:t>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OSAR monitors overdose trends, detects geographic spikes, and coordinates rapid response teams to deploy naloxone, fentanyl test strips, and other harm reduction supplies. It integrates data from EMS, hospitals, and the Medical Examiner’s Office to provide near real-time awareness. When spikes occur, OSAR partners with community groups and law enforcement for targeted outreach and treatment referrals, supporting program objectives of early warning, cross-agency collaboration, and community resilience.</w:t>
      </w:r>
    </w:p>
    <w:p w:rsidR="00000000" w:rsidDel="00000000" w:rsidP="00000000" w:rsidRDefault="00000000" w:rsidRPr="00000000" w14:paraId="00000046">
      <w:pPr>
        <w:widowControl w:val="0"/>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47">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real-time data drives targeted harm reduction and collaboration with law enforcement.  </w:t>
      </w:r>
    </w:p>
    <w:p w:rsidR="00000000" w:rsidDel="00000000" w:rsidP="00000000" w:rsidRDefault="00000000" w:rsidRPr="00000000" w14:paraId="00000048">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Harm Reduction Coalition of San Diego</w:t>
      </w:r>
    </w:p>
    <w:p w:rsidR="00000000" w:rsidDel="00000000" w:rsidP="00000000" w:rsidRDefault="00000000" w:rsidRPr="00000000" w14:paraId="0000004A">
      <w:pPr>
        <w:widowControl w:val="0"/>
        <w:rPr>
          <w:rFonts w:ascii="Times New Roman" w:cs="Times New Roman" w:eastAsia="Times New Roman" w:hAnsi="Times New Roman"/>
          <w:b w:val="1"/>
          <w:color w:val="ff0000"/>
          <w:sz w:val="24"/>
          <w:szCs w:val="24"/>
          <w:u w:val="single"/>
        </w:rPr>
      </w:pPr>
      <w:hyperlink r:id="rId18">
        <w:r w:rsidDel="00000000" w:rsidR="00000000" w:rsidRPr="00000000">
          <w:rPr>
            <w:rFonts w:ascii="Times New Roman" w:cs="Times New Roman" w:eastAsia="Times New Roman" w:hAnsi="Times New Roman"/>
            <w:b w:val="1"/>
            <w:color w:val="1155cc"/>
            <w:sz w:val="24"/>
            <w:szCs w:val="24"/>
            <w:u w:val="single"/>
            <w:rtl w:val="0"/>
          </w:rPr>
          <w:t xml:space="preserve">https://www.hrcsd.org/</w:t>
        </w:r>
      </w:hyperlink>
      <w:r w:rsidDel="00000000" w:rsidR="00000000" w:rsidRPr="00000000">
        <w:rPr>
          <w:rFonts w:ascii="Times New Roman" w:cs="Times New Roman" w:eastAsia="Times New Roman" w:hAnsi="Times New Roman"/>
          <w:b w:val="1"/>
          <w:color w:val="ff0000"/>
          <w:sz w:val="24"/>
          <w:szCs w:val="24"/>
          <w:u w:val="single"/>
          <w:rtl w:val="0"/>
        </w:rPr>
        <w:t xml:space="preserve"> </w:t>
      </w:r>
    </w:p>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coalition provides syringe services, naloxone distribution, fentanyl test strips, and community outreach across San Diego County. It works directly with vulnerable populations to reduce overdose deaths and connect individuals to health and social services.</w:t>
      </w:r>
    </w:p>
    <w:p w:rsidR="00000000" w:rsidDel="00000000" w:rsidP="00000000" w:rsidRDefault="00000000" w:rsidRPr="00000000" w14:paraId="0000004C">
      <w:pPr>
        <w:widowControl w:val="0"/>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4D">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harm reduction’s role in reducing overdose deaths and build trust with vulnerable communities. </w:t>
      </w:r>
    </w:p>
    <w:p w:rsidR="00000000" w:rsidDel="00000000" w:rsidP="00000000" w:rsidRDefault="00000000" w:rsidRPr="00000000" w14:paraId="0000004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Family Health Centers of San Diego: Syringe Services Program (SSP)</w:t>
      </w:r>
    </w:p>
    <w:p w:rsidR="00000000" w:rsidDel="00000000" w:rsidP="00000000" w:rsidRDefault="00000000" w:rsidRPr="00000000" w14:paraId="00000050">
      <w:pPr>
        <w:widowControl w:val="0"/>
        <w:rPr>
          <w:rFonts w:ascii="Times New Roman" w:cs="Times New Roman" w:eastAsia="Times New Roman" w:hAnsi="Times New Roman"/>
          <w:b w:val="1"/>
          <w:sz w:val="24"/>
          <w:szCs w:val="24"/>
        </w:rPr>
      </w:pPr>
      <w:hyperlink r:id="rId19">
        <w:r w:rsidDel="00000000" w:rsidR="00000000" w:rsidRPr="00000000">
          <w:rPr>
            <w:rFonts w:ascii="Times New Roman" w:cs="Times New Roman" w:eastAsia="Times New Roman" w:hAnsi="Times New Roman"/>
            <w:b w:val="1"/>
            <w:color w:val="1155cc"/>
            <w:sz w:val="24"/>
            <w:szCs w:val="24"/>
            <w:u w:val="single"/>
            <w:rtl w:val="0"/>
          </w:rPr>
          <w:t xml:space="preserve">https://www.fhcsd.org/syringe-services-program/</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fixed and mobile units, SSP provides syringe exchange, naloxone distribution, fentanyl test strips, education, and linkage to treatment and recovery programs. The program reduces the spread of infectious diseases and helps individuals navigate pathways to care and stability.</w:t>
      </w:r>
    </w:p>
    <w:p w:rsidR="00000000" w:rsidDel="00000000" w:rsidP="00000000" w:rsidRDefault="00000000" w:rsidRPr="00000000" w14:paraId="00000052">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3">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community outreach strategies that reduce risks of fentanyl overdose and promote safe recovery pathways. </w:t>
      </w:r>
    </w:p>
    <w:p w:rsidR="00000000" w:rsidDel="00000000" w:rsidP="00000000" w:rsidRDefault="00000000" w:rsidRPr="00000000" w14:paraId="00000054">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County of San Diego’s Behavioral Health Services (BHS)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line="240" w:lineRule="auto"/>
        <w:jc w:val="both"/>
        <w:rPr>
          <w:rFonts w:ascii="Times New Roman" w:cs="Times New Roman" w:eastAsia="Times New Roman" w:hAnsi="Times New Roman"/>
          <w:b w:val="1"/>
          <w:sz w:val="24"/>
          <w:szCs w:val="24"/>
        </w:rPr>
      </w:pPr>
      <w:hyperlink r:id="rId20">
        <w:r w:rsidDel="00000000" w:rsidR="00000000" w:rsidRPr="00000000">
          <w:rPr>
            <w:rFonts w:ascii="Times New Roman" w:cs="Times New Roman" w:eastAsia="Times New Roman" w:hAnsi="Times New Roman"/>
            <w:b w:val="1"/>
            <w:color w:val="0563c1"/>
            <w:sz w:val="24"/>
            <w:szCs w:val="24"/>
            <w:u w:val="single"/>
            <w:rtl w:val="0"/>
          </w:rPr>
          <w:t xml:space="preserve">https://www.sandiegocounty.gov/content/sdc/hhsa/programs/bhs.html</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BHS oversees mental health and substance use disorder services for more than 100,000 residents annually. With over 300 contracted providers, BHS delivers a continuum of prevention, treatment, and recovery programs, addressing both immediate crises and long-term rehabilitation needs.</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county-level systems of care respond to fentanyl and other synthetic drug challenges, coordinating treatment, prevention, and recovery resources across San Diego.</w:t>
      </w:r>
    </w:p>
    <w:p w:rsidR="00000000" w:rsidDel="00000000" w:rsidP="00000000" w:rsidRDefault="00000000" w:rsidRPr="00000000" w14:paraId="0000005A">
      <w:pPr>
        <w:spacing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ind w:left="28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Live Well San Diego</w:t>
      </w:r>
    </w:p>
    <w:p w:rsidR="00000000" w:rsidDel="00000000" w:rsidP="00000000" w:rsidRDefault="00000000" w:rsidRPr="00000000" w14:paraId="0000005E">
      <w:pPr>
        <w:spacing w:line="240" w:lineRule="auto"/>
        <w:ind w:left="2880" w:firstLine="0"/>
        <w:jc w:val="both"/>
        <w:rPr>
          <w:rFonts w:ascii="Times New Roman" w:cs="Times New Roman" w:eastAsia="Times New Roman" w:hAnsi="Times New Roman"/>
          <w:b w:val="1"/>
          <w:sz w:val="24"/>
          <w:szCs w:val="24"/>
        </w:rPr>
      </w:pPr>
      <w:hyperlink r:id="rId21">
        <w:r w:rsidDel="00000000" w:rsidR="00000000" w:rsidRPr="00000000">
          <w:rPr>
            <w:rFonts w:ascii="Times New Roman" w:cs="Times New Roman" w:eastAsia="Times New Roman" w:hAnsi="Times New Roman"/>
            <w:b w:val="1"/>
            <w:color w:val="1155cc"/>
            <w:sz w:val="24"/>
            <w:szCs w:val="24"/>
            <w:u w:val="single"/>
            <w:rtl w:val="0"/>
          </w:rPr>
          <w:t xml:space="preserve">https://www.livewellsd.org/</w:t>
        </w:r>
      </w:hyperlink>
      <w:r w:rsidDel="00000000" w:rsidR="00000000" w:rsidRPr="00000000">
        <w:rPr>
          <w:rtl w:val="0"/>
        </w:rPr>
      </w:r>
    </w:p>
    <w:p w:rsidR="00000000" w:rsidDel="00000000" w:rsidP="00000000" w:rsidRDefault="00000000" w:rsidRPr="00000000" w14:paraId="0000005F">
      <w:pPr>
        <w:spacing w:line="24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Well San Diego is a county-wide vision to build better health, live safely, and thrive. The initiative brings together more than 500 partner organizations, aligning resources to address health and safety threats, including the fentanyl crisis, and other illicit drugs. Its “Living Safely” component empowers communities to reduce risks and engage in proactive prevention.</w:t>
      </w:r>
    </w:p>
    <w:p w:rsidR="00000000" w:rsidDel="00000000" w:rsidP="00000000" w:rsidRDefault="00000000" w:rsidRPr="00000000" w14:paraId="00000060">
      <w:pPr>
        <w:spacing w:line="24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a broad public health initiative coordinates multi-sector partners and strengthens community resilience against synthetic drug threats.</w:t>
      </w:r>
      <w:r w:rsidDel="00000000" w:rsidR="00000000" w:rsidRPr="00000000">
        <w:rPr>
          <w:rtl w:val="0"/>
        </w:rPr>
      </w:r>
    </w:p>
    <w:p w:rsidR="00000000" w:rsidDel="00000000" w:rsidP="00000000" w:rsidRDefault="00000000" w:rsidRPr="00000000" w14:paraId="00000062">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3">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Treatment Resources</w:t>
      </w:r>
    </w:p>
    <w:p w:rsidR="00000000" w:rsidDel="00000000" w:rsidP="00000000" w:rsidRDefault="00000000" w:rsidRPr="00000000" w14:paraId="0000006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True Life Center</w:t>
      </w:r>
    </w:p>
    <w:p w:rsidR="00000000" w:rsidDel="00000000" w:rsidP="00000000" w:rsidRDefault="00000000" w:rsidRPr="00000000" w14:paraId="00000066">
      <w:pPr>
        <w:spacing w:line="240" w:lineRule="auto"/>
        <w:rPr>
          <w:rFonts w:ascii="Times New Roman" w:cs="Times New Roman" w:eastAsia="Times New Roman" w:hAnsi="Times New Roman"/>
          <w:b w:val="1"/>
          <w:color w:val="0563c1"/>
          <w:sz w:val="24"/>
          <w:szCs w:val="24"/>
          <w:u w:val="single"/>
        </w:rPr>
      </w:pPr>
      <w:hyperlink r:id="rId22">
        <w:r w:rsidDel="00000000" w:rsidR="00000000" w:rsidRPr="00000000">
          <w:rPr>
            <w:rFonts w:ascii="Times New Roman" w:cs="Times New Roman" w:eastAsia="Times New Roman" w:hAnsi="Times New Roman"/>
            <w:b w:val="1"/>
            <w:color w:val="0563c1"/>
            <w:sz w:val="24"/>
            <w:szCs w:val="24"/>
            <w:u w:val="single"/>
            <w:rtl w:val="0"/>
          </w:rPr>
          <w:t xml:space="preserve">https://www.truelifewellbeing.com/</w:t>
        </w:r>
      </w:hyperlink>
      <w:r w:rsidDel="00000000" w:rsidR="00000000" w:rsidRPr="00000000">
        <w:rPr>
          <w:rtl w:val="0"/>
        </w:rPr>
      </w:r>
    </w:p>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Life Center’s Fentanyl Rehab Program provides a holistic and personalized approach to recovery for individuals battling fentanyl addiction. Their model combines traditional clinical practices with neurobiological integration, addressing both the psychological and physiological dimensions of substance use disorder. Located in San Diego, True Life is well-positioned to serve diverse populations impacted by the fentanyl crisis, including young adults, professionals, and families. </w:t>
      </w:r>
    </w:p>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comprehensive treatment models that combine science, mental health, and long-term recovery planning</w:t>
      </w:r>
    </w:p>
    <w:p w:rsidR="00000000" w:rsidDel="00000000" w:rsidP="00000000" w:rsidRDefault="00000000" w:rsidRPr="00000000" w14:paraId="0000006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McAlister Institute</w:t>
      </w:r>
    </w:p>
    <w:p w:rsidR="00000000" w:rsidDel="00000000" w:rsidP="00000000" w:rsidRDefault="00000000" w:rsidRPr="00000000" w14:paraId="0000006C">
      <w:pPr>
        <w:spacing w:line="240" w:lineRule="auto"/>
        <w:rPr>
          <w:rFonts w:ascii="Times New Roman" w:cs="Times New Roman" w:eastAsia="Times New Roman" w:hAnsi="Times New Roman"/>
          <w:b w:val="1"/>
          <w:sz w:val="24"/>
          <w:szCs w:val="24"/>
        </w:rPr>
      </w:pPr>
      <w:hyperlink r:id="rId23">
        <w:r w:rsidDel="00000000" w:rsidR="00000000" w:rsidRPr="00000000">
          <w:rPr>
            <w:rFonts w:ascii="Times New Roman" w:cs="Times New Roman" w:eastAsia="Times New Roman" w:hAnsi="Times New Roman"/>
            <w:b w:val="1"/>
            <w:color w:val="0563c1"/>
            <w:sz w:val="24"/>
            <w:szCs w:val="24"/>
            <w:u w:val="single"/>
            <w:rtl w:val="0"/>
          </w:rPr>
          <w:t xml:space="preserve">https://mcalisterinc.org/</w:t>
        </w:r>
      </w:hyperlink>
      <w:r w:rsidDel="00000000" w:rsidR="00000000" w:rsidRPr="00000000">
        <w:rPr>
          <w:rtl w:val="0"/>
        </w:rPr>
      </w:r>
    </w:p>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its founding in 1977, the McAlister Institute has grown into one of the most recognized treatment providers in San Diego County. With 24 programs serving more than 13,000 individuals annually, McAlister emphasizes evidence-based interventions and community reintegration, helping individuals achieve stability and independence.</w:t>
      </w:r>
    </w:p>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a large-scale provider coordinates multiple treatment pathways to combat the fentanyl crisis while ensuring care continues.</w:t>
      </w:r>
    </w:p>
    <w:p w:rsidR="00000000" w:rsidDel="00000000" w:rsidP="00000000" w:rsidRDefault="00000000" w:rsidRPr="00000000" w14:paraId="0000007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New PATH (Parents for Addiction Treatment &amp; Healing)</w:t>
      </w:r>
    </w:p>
    <w:p w:rsidR="00000000" w:rsidDel="00000000" w:rsidP="00000000" w:rsidRDefault="00000000" w:rsidRPr="00000000" w14:paraId="00000072">
      <w:pPr>
        <w:spacing w:line="240" w:lineRule="auto"/>
        <w:rPr>
          <w:rFonts w:ascii="Times New Roman" w:cs="Times New Roman" w:eastAsia="Times New Roman" w:hAnsi="Times New Roman"/>
          <w:b w:val="1"/>
          <w:sz w:val="24"/>
          <w:szCs w:val="24"/>
        </w:rPr>
      </w:pPr>
      <w:hyperlink r:id="rId24">
        <w:r w:rsidDel="00000000" w:rsidR="00000000" w:rsidRPr="00000000">
          <w:rPr>
            <w:rFonts w:ascii="Times New Roman" w:cs="Times New Roman" w:eastAsia="Times New Roman" w:hAnsi="Times New Roman"/>
            <w:b w:val="1"/>
            <w:color w:val="0563c1"/>
            <w:sz w:val="24"/>
            <w:szCs w:val="24"/>
            <w:u w:val="single"/>
            <w:rtl w:val="0"/>
          </w:rPr>
          <w:t xml:space="preserve">https://www.anewpath.org/</w:t>
        </w:r>
      </w:hyperlink>
      <w:r w:rsidDel="00000000" w:rsidR="00000000" w:rsidRPr="00000000">
        <w:rPr>
          <w:rtl w:val="0"/>
        </w:rPr>
      </w:r>
    </w:p>
    <w:p w:rsidR="00000000" w:rsidDel="00000000" w:rsidP="00000000" w:rsidRDefault="00000000" w:rsidRPr="00000000" w14:paraId="0000007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PATH is a nonprofit organization founded by parents of children with substance use disorders, advocating for recovery over punishment. Since its inception in 1999, it has grown into a prominent voice in San Diego for policy reform, community education, and family-driven support networks. The organization provides recovery-safe spaces, stigma reduction initiatives, and advocacy campaigns aimed at shifting public opinion and government policy toward treatment-focused solutions. </w:t>
      </w:r>
    </w:p>
    <w:p w:rsidR="00000000" w:rsidDel="00000000" w:rsidP="00000000" w:rsidRDefault="00000000" w:rsidRPr="00000000" w14:paraId="00000074">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how family-led advocacy and community mobilization can influence drug policy, reduce stigma, and expand access to treatment.</w:t>
      </w:r>
    </w:p>
    <w:p w:rsidR="00000000" w:rsidDel="00000000" w:rsidP="00000000" w:rsidRDefault="00000000" w:rsidRPr="00000000" w14:paraId="00000076">
      <w:pPr>
        <w:widowControl w:val="0"/>
        <w:spacing w:after="0" w:before="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Scripps Mercy Hospital: McDonald Center</w:t>
      </w:r>
    </w:p>
    <w:p w:rsidR="00000000" w:rsidDel="00000000" w:rsidP="00000000" w:rsidRDefault="00000000" w:rsidRPr="00000000" w14:paraId="00000078">
      <w:pPr>
        <w:rPr>
          <w:rFonts w:ascii="Times New Roman" w:cs="Times New Roman" w:eastAsia="Times New Roman" w:hAnsi="Times New Roman"/>
          <w:b w:val="1"/>
          <w:sz w:val="24"/>
          <w:szCs w:val="24"/>
        </w:rPr>
      </w:pPr>
      <w:hyperlink r:id="rId25">
        <w:r w:rsidDel="00000000" w:rsidR="00000000" w:rsidRPr="00000000">
          <w:rPr>
            <w:rFonts w:ascii="Times New Roman" w:cs="Times New Roman" w:eastAsia="Times New Roman" w:hAnsi="Times New Roman"/>
            <w:b w:val="1"/>
            <w:color w:val="1155cc"/>
            <w:sz w:val="24"/>
            <w:szCs w:val="24"/>
            <w:u w:val="single"/>
            <w:rtl w:val="0"/>
          </w:rPr>
          <w:t xml:space="preserve">https://www.scripps.org/services/mental-health-addiction-treatment</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McDonald Center is a nationally recognized addiction recovery facility in San Diego offering detoxification, residential programs, outpatient care, and relapse prevention.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hospital-based treatment integrates medical detox, behavioral health, and recovery planning in opioid and synthetic drug cases.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Youth Services: Teen Recovery Programs</w:t>
      </w:r>
    </w:p>
    <w:p w:rsidR="00000000" w:rsidDel="00000000" w:rsidP="00000000" w:rsidRDefault="00000000" w:rsidRPr="00000000" w14:paraId="0000007E">
      <w:pPr>
        <w:rPr>
          <w:rFonts w:ascii="Times New Roman" w:cs="Times New Roman" w:eastAsia="Times New Roman" w:hAnsi="Times New Roman"/>
          <w:b w:val="1"/>
          <w:sz w:val="24"/>
          <w:szCs w:val="24"/>
        </w:rPr>
      </w:pPr>
      <w:hyperlink r:id="rId26">
        <w:r w:rsidDel="00000000" w:rsidR="00000000" w:rsidRPr="00000000">
          <w:rPr>
            <w:rFonts w:ascii="Times New Roman" w:cs="Times New Roman" w:eastAsia="Times New Roman" w:hAnsi="Times New Roman"/>
            <w:b w:val="1"/>
            <w:color w:val="1155cc"/>
            <w:sz w:val="24"/>
            <w:szCs w:val="24"/>
            <w:u w:val="single"/>
            <w:rtl w:val="0"/>
          </w:rPr>
          <w:t xml:space="preserve">https://sdyouthservices.org/</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Youth Services provides prevention, intervention, and recovery programs for teens struggling with substance use, including fentanyl and other synthetic drugs. Programs focus on early intervention, counseling, peer support, and family involvement to reduce risks and prevent escalation into chronic addiction.</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youth-centered recovery models address substance use early, build resilience, and support long-term prevention in vulnerable populations.</w:t>
      </w:r>
      <w:r w:rsidDel="00000000" w:rsidR="00000000" w:rsidRPr="00000000">
        <w:rPr>
          <w:rtl w:val="0"/>
        </w:rPr>
      </w:r>
    </w:p>
    <w:p w:rsidR="00000000" w:rsidDel="00000000" w:rsidP="00000000" w:rsidRDefault="00000000" w:rsidRPr="00000000" w14:paraId="00000082">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Academic Resources </w:t>
      </w:r>
    </w:p>
    <w:p w:rsidR="00000000" w:rsidDel="00000000" w:rsidP="00000000" w:rsidRDefault="00000000" w:rsidRPr="00000000" w14:paraId="00000084">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8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 San Diego Health Center</w:t>
      </w:r>
    </w:p>
    <w:p w:rsidR="00000000" w:rsidDel="00000000" w:rsidP="00000000" w:rsidRDefault="00000000" w:rsidRPr="00000000" w14:paraId="00000086">
      <w:pPr>
        <w:widowControl w:val="0"/>
        <w:rPr>
          <w:rFonts w:ascii="Times New Roman" w:cs="Times New Roman" w:eastAsia="Times New Roman" w:hAnsi="Times New Roman"/>
          <w:b w:val="1"/>
          <w:sz w:val="24"/>
          <w:szCs w:val="24"/>
        </w:rPr>
      </w:pPr>
      <w:hyperlink r:id="rId27">
        <w:r w:rsidDel="00000000" w:rsidR="00000000" w:rsidRPr="00000000">
          <w:rPr>
            <w:rFonts w:ascii="Times New Roman" w:cs="Times New Roman" w:eastAsia="Times New Roman" w:hAnsi="Times New Roman"/>
            <w:b w:val="1"/>
            <w:color w:val="1155cc"/>
            <w:sz w:val="24"/>
            <w:szCs w:val="24"/>
            <w:u w:val="single"/>
            <w:rtl w:val="0"/>
          </w:rPr>
          <w:t xml:space="preserve">https://health.ucsd.edu/care/behavioral-mental-health/substance-use/</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San Diego’s Health Center and School of Medicine conduct leading research on substance use disorder, overdose prediction, and fentanyl-specific treatment interventions. Their work includes developing open-source prediction models to identify counties at risk of overdose spikes, as well as campus-wide harm reduction initiatives such as naloxone and fentanyl test strip distribution. UC San Diego also collaborates with public health officials in Mexico and abroad, offering an international lens to its research.</w:t>
      </w:r>
    </w:p>
    <w:p w:rsidR="00000000" w:rsidDel="00000000" w:rsidP="00000000" w:rsidRDefault="00000000" w:rsidRPr="00000000" w14:paraId="0000008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clinicians and researchers on predictive analytics, fentanyl-specific treatment protocols, and public health interventions that could be adapted in cross-border contexts.</w:t>
      </w:r>
    </w:p>
    <w:p w:rsidR="00000000" w:rsidDel="00000000" w:rsidP="00000000" w:rsidRDefault="00000000" w:rsidRPr="00000000" w14:paraId="0000008A">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(SDSU): Homeland Security Program &amp; Viz Center</w:t>
      </w:r>
    </w:p>
    <w:p w:rsidR="00000000" w:rsidDel="00000000" w:rsidP="00000000" w:rsidRDefault="00000000" w:rsidRPr="00000000" w14:paraId="0000008C">
      <w:pPr>
        <w:widowControl w:val="0"/>
        <w:rPr>
          <w:rFonts w:ascii="Times New Roman" w:cs="Times New Roman" w:eastAsia="Times New Roman" w:hAnsi="Times New Roman"/>
          <w:b w:val="1"/>
          <w:sz w:val="24"/>
          <w:szCs w:val="24"/>
        </w:rPr>
      </w:pPr>
      <w:hyperlink r:id="rId28">
        <w:r w:rsidDel="00000000" w:rsidR="00000000" w:rsidRPr="00000000">
          <w:rPr>
            <w:rFonts w:ascii="Times New Roman" w:cs="Times New Roman" w:eastAsia="Times New Roman" w:hAnsi="Times New Roman"/>
            <w:b w:val="1"/>
            <w:color w:val="1155cc"/>
            <w:sz w:val="24"/>
            <w:szCs w:val="24"/>
            <w:u w:val="single"/>
            <w:rtl w:val="0"/>
          </w:rPr>
          <w:t xml:space="preserve">https://homelandsecurity.sdsu.edu/</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SDSU’s Graduate Program in Homeland Security, one of the first in the U.S., trains leaders in counter-narcotics, cross-border threats, and emergency management. The program’s Visualization (Viz) Center provides geospatial mapping tools and real-time data visualization used by law enforcement to monitor trafficking routes and emerging threats. By integrating academic training with hands-on technology, SDSU bridges the gap between theory and operational response.</w:t>
      </w:r>
    </w:p>
    <w:p w:rsidR="00000000" w:rsidDel="00000000" w:rsidP="00000000" w:rsidRDefault="00000000" w:rsidRPr="00000000" w14:paraId="0000008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geospatial technology and homeland security education can support detection of synthetic drug flows and precursor supply chains.</w:t>
      </w:r>
    </w:p>
    <w:p w:rsidR="00000000" w:rsidDel="00000000" w:rsidP="00000000" w:rsidRDefault="00000000" w:rsidRPr="00000000" w14:paraId="0000009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Opioid Project</w:t>
      </w:r>
    </w:p>
    <w:p w:rsidR="00000000" w:rsidDel="00000000" w:rsidP="00000000" w:rsidRDefault="00000000" w:rsidRPr="00000000" w14:paraId="00000092">
      <w:pPr>
        <w:spacing w:line="240" w:lineRule="auto"/>
        <w:rPr>
          <w:rFonts w:ascii="Times New Roman" w:cs="Times New Roman" w:eastAsia="Times New Roman" w:hAnsi="Times New Roman"/>
          <w:b w:val="1"/>
          <w:sz w:val="24"/>
          <w:szCs w:val="24"/>
        </w:rPr>
      </w:pPr>
      <w:hyperlink r:id="rId29">
        <w:r w:rsidDel="00000000" w:rsidR="00000000" w:rsidRPr="00000000">
          <w:rPr>
            <w:rFonts w:ascii="Times New Roman" w:cs="Times New Roman" w:eastAsia="Times New Roman" w:hAnsi="Times New Roman"/>
            <w:b w:val="1"/>
            <w:color w:val="0563c1"/>
            <w:sz w:val="24"/>
            <w:szCs w:val="24"/>
            <w:u w:val="single"/>
            <w:rtl w:val="0"/>
          </w:rPr>
          <w:t xml:space="preserve">https://www.sandiegoopioidproject.com/resources-lang-en</w:t>
        </w:r>
      </w:hyperlink>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Opioid Project is a public education campaign that raises awareness of the opioid epidemic, with a particular emphasis on fentanyl. Through media campaigns, town hall meetings, and partnerships with public officials, the project aims to debunk myths about prescription drug misuse and highlight the dangers of counterfeit pills laced with fentanyl. Its community-based outreach model demonstrates how public awareness can complement law enforcement and treatment efforts.</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public education campaigns can mobilize communities, reduce stigma, and build resilience against synthetic drug threats.</w:t>
      </w:r>
      <w:r w:rsidDel="00000000" w:rsidR="00000000" w:rsidRPr="00000000">
        <w:rPr>
          <w:rtl w:val="0"/>
        </w:rPr>
      </w:r>
    </w:p>
    <w:p w:rsidR="00000000" w:rsidDel="00000000" w:rsidP="00000000" w:rsidRDefault="00000000" w:rsidRPr="00000000" w14:paraId="0000009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SDSU &amp; UC San Diego: Ph.D. in Interdisciplinary Research on Substance Use (IRSU)</w:t>
      </w:r>
    </w:p>
    <w:p w:rsidR="00000000" w:rsidDel="00000000" w:rsidP="00000000" w:rsidRDefault="00000000" w:rsidRPr="00000000" w14:paraId="00000098">
      <w:pPr>
        <w:widowControl w:val="0"/>
        <w:rPr>
          <w:rFonts w:ascii="Times New Roman" w:cs="Times New Roman" w:eastAsia="Times New Roman" w:hAnsi="Times New Roman"/>
          <w:b w:val="1"/>
          <w:sz w:val="24"/>
          <w:szCs w:val="24"/>
        </w:rPr>
      </w:pPr>
      <w:hyperlink r:id="rId30">
        <w:r w:rsidDel="00000000" w:rsidR="00000000" w:rsidRPr="00000000">
          <w:rPr>
            <w:rFonts w:ascii="Times New Roman" w:cs="Times New Roman" w:eastAsia="Times New Roman" w:hAnsi="Times New Roman"/>
            <w:b w:val="1"/>
            <w:color w:val="1155cc"/>
            <w:sz w:val="24"/>
            <w:szCs w:val="24"/>
            <w:u w:val="single"/>
            <w:rtl w:val="0"/>
          </w:rPr>
          <w:t xml:space="preserve">https://socialwork.sdsu.edu/irsu</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joint Ph.D. program that trains researchers in addiction, substance use, analytic methods, prevention, policy, and treatment. Offers an academic pipeline producing experts in substance use with strong capacity to contribute to research-based strategies for synthetic drug response.</w:t>
      </w:r>
    </w:p>
    <w:p w:rsidR="00000000" w:rsidDel="00000000" w:rsidP="00000000" w:rsidRDefault="00000000" w:rsidRPr="00000000" w14:paraId="0000009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Exploring academic training models for research-driven policy and program evaluation in combating synthetic drug epidemics.</w:t>
      </w:r>
      <w:r w:rsidDel="00000000" w:rsidR="00000000" w:rsidRPr="00000000">
        <w:rPr>
          <w:rtl w:val="0"/>
        </w:rPr>
      </w:r>
    </w:p>
    <w:p w:rsidR="00000000" w:rsidDel="00000000" w:rsidP="00000000" w:rsidRDefault="00000000" w:rsidRPr="00000000" w14:paraId="0000009C">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Media &amp; Community Engagement Resources</w:t>
      </w:r>
    </w:p>
    <w:p w:rsidR="00000000" w:rsidDel="00000000" w:rsidP="00000000" w:rsidRDefault="00000000" w:rsidRPr="00000000" w14:paraId="0000009E">
      <w:pPr>
        <w:widowControl w:val="0"/>
        <w:spacing w:after="0" w:before="0" w:line="276" w:lineRule="auto"/>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9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 of San Diego: Independent Media </w:t>
      </w:r>
    </w:p>
    <w:p w:rsidR="00000000" w:rsidDel="00000000" w:rsidP="00000000" w:rsidRDefault="00000000" w:rsidRPr="00000000" w14:paraId="000000A0">
      <w:pPr>
        <w:widowControl w:val="0"/>
        <w:rPr>
          <w:rFonts w:ascii="Times New Roman" w:cs="Times New Roman" w:eastAsia="Times New Roman" w:hAnsi="Times New Roman"/>
          <w:b w:val="1"/>
          <w:sz w:val="24"/>
          <w:szCs w:val="24"/>
        </w:rPr>
      </w:pPr>
      <w:hyperlink r:id="rId31">
        <w:r w:rsidDel="00000000" w:rsidR="00000000" w:rsidRPr="00000000">
          <w:rPr>
            <w:rFonts w:ascii="Times New Roman" w:cs="Times New Roman" w:eastAsia="Times New Roman" w:hAnsi="Times New Roman"/>
            <w:b w:val="1"/>
            <w:color w:val="1155cc"/>
            <w:sz w:val="24"/>
            <w:szCs w:val="24"/>
            <w:u w:val="single"/>
            <w:rtl w:val="0"/>
          </w:rPr>
          <w:t xml:space="preserve">https://voiceofsandiego.org/about-us/our-mission/</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of San Diego is a nonprofit, investigative news organization that pioneered digital civic reporting in the region. Known for in-depth coverage of public accountability issues, it highlights how government policies and cross-border challenges affect local communities. Their reporting on drug trafficking, overdose trends, and public health responses offers insights into how independent media shapes public awareness and policy debates.</w:t>
      </w:r>
    </w:p>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Engage with journalists on how investigative reporting uncovers trafficking patterns, fosters transparency, and informs community discussions around synthetic drug threats.</w:t>
      </w:r>
    </w:p>
    <w:p w:rsidR="00000000" w:rsidDel="00000000" w:rsidP="00000000" w:rsidRDefault="00000000" w:rsidRPr="00000000" w14:paraId="000000A4">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Society of Professional Journalists: San Diego Chapter</w:t>
      </w:r>
    </w:p>
    <w:p w:rsidR="00000000" w:rsidDel="00000000" w:rsidP="00000000" w:rsidRDefault="00000000" w:rsidRPr="00000000" w14:paraId="000000A6">
      <w:pPr>
        <w:spacing w:line="276" w:lineRule="auto"/>
        <w:jc w:val="both"/>
        <w:rPr>
          <w:rFonts w:ascii="Times New Roman" w:cs="Times New Roman" w:eastAsia="Times New Roman" w:hAnsi="Times New Roman"/>
          <w:b w:val="1"/>
          <w:color w:val="1155cc"/>
          <w:sz w:val="24"/>
          <w:szCs w:val="24"/>
          <w:u w:val="single"/>
        </w:rPr>
      </w:pPr>
      <w:hyperlink r:id="rId32">
        <w:r w:rsidDel="00000000" w:rsidR="00000000" w:rsidRPr="00000000">
          <w:rPr>
            <w:rFonts w:ascii="Times New Roman" w:cs="Times New Roman" w:eastAsia="Times New Roman" w:hAnsi="Times New Roman"/>
            <w:b w:val="1"/>
            <w:color w:val="1155cc"/>
            <w:sz w:val="24"/>
            <w:szCs w:val="24"/>
            <w:u w:val="single"/>
            <w:rtl w:val="0"/>
          </w:rPr>
          <w:t xml:space="preserve">https://spjsandiego.org/</w:t>
        </w:r>
      </w:hyperlink>
      <w:r w:rsidDel="00000000" w:rsidR="00000000" w:rsidRPr="00000000">
        <w:rPr>
          <w:rFonts w:ascii="Times New Roman" w:cs="Times New Roman" w:eastAsia="Times New Roman" w:hAnsi="Times New Roman"/>
          <w:b w:val="1"/>
          <w:color w:val="1155cc"/>
          <w:sz w:val="24"/>
          <w:szCs w:val="24"/>
          <w:u w:val="single"/>
          <w:rtl w:val="0"/>
        </w:rPr>
        <w:t xml:space="preserve"> </w:t>
      </w:r>
    </w:p>
    <w:p w:rsidR="00000000" w:rsidDel="00000000" w:rsidP="00000000" w:rsidRDefault="00000000" w:rsidRPr="00000000" w14:paraId="000000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Society of Professional Journalists (SPJ) advocates for high standards of ethics in reporting and defends freedom of speech and press. The San Diego Chapter brings together journalists, educators, and students to promote integrity and responsible coverage of sensitive issues, including drug trafficking and public safety. Their work highlights how professional standards can counter misinformation and foreign malign narratives.</w:t>
      </w:r>
    </w:p>
    <w:p w:rsidR="00000000" w:rsidDel="00000000" w:rsidP="00000000" w:rsidRDefault="00000000" w:rsidRPr="00000000" w14:paraId="000000A8">
      <w:pPr>
        <w:widowControl w:val="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A9">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how professional journalism organizations promote ethical coverage of drug crises and protect the integrity of public discourse.</w:t>
      </w:r>
    </w:p>
    <w:p w:rsidR="00000000" w:rsidDel="00000000" w:rsidP="00000000" w:rsidRDefault="00000000" w:rsidRPr="00000000" w14:paraId="000000A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Times of San Diego</w:t>
      </w:r>
    </w:p>
    <w:p w:rsidR="00000000" w:rsidDel="00000000" w:rsidP="00000000" w:rsidRDefault="00000000" w:rsidRPr="00000000" w14:paraId="000000AC">
      <w:pPr>
        <w:widowControl w:val="0"/>
        <w:rPr>
          <w:rFonts w:ascii="Times New Roman" w:cs="Times New Roman" w:eastAsia="Times New Roman" w:hAnsi="Times New Roman"/>
          <w:b w:val="1"/>
          <w:sz w:val="24"/>
          <w:szCs w:val="24"/>
        </w:rPr>
      </w:pPr>
      <w:hyperlink r:id="rId33">
        <w:r w:rsidDel="00000000" w:rsidR="00000000" w:rsidRPr="00000000">
          <w:rPr>
            <w:rFonts w:ascii="Times New Roman" w:cs="Times New Roman" w:eastAsia="Times New Roman" w:hAnsi="Times New Roman"/>
            <w:b w:val="1"/>
            <w:color w:val="1155cc"/>
            <w:sz w:val="24"/>
            <w:szCs w:val="24"/>
            <w:u w:val="single"/>
            <w:rtl w:val="0"/>
          </w:rPr>
          <w:t xml:space="preserve">https://timesofsandiego.com/</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of San Diego is a nonprofit digital news outlet that delivers timely, accessible coverage of local and regional issues. With reporting across politics, health, crime, and border security, it connects San Diegans to developments that directly impact their safety and wellbeing. Its emphasis on fast, fact-based reporting makes it a trusted source for community awareness on issues like fentanyl trafficking and overdose prevention.</w:t>
      </w:r>
    </w:p>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role of local media in building public awareness, ensuring accurate coverage of fentanyl trends, and informing citizens of available resources.</w:t>
      </w:r>
    </w:p>
    <w:p w:rsidR="00000000" w:rsidDel="00000000" w:rsidP="00000000" w:rsidRDefault="00000000" w:rsidRPr="00000000" w14:paraId="000000B0">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1">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Substance Use &amp; Overdose Prevention Taskforce (SUOPT)</w:t>
      </w:r>
    </w:p>
    <w:p w:rsidR="00000000" w:rsidDel="00000000" w:rsidP="00000000" w:rsidRDefault="00000000" w:rsidRPr="00000000" w14:paraId="000000B2">
      <w:pPr>
        <w:widowControl w:val="0"/>
        <w:rPr>
          <w:rFonts w:ascii="Times New Roman" w:cs="Times New Roman" w:eastAsia="Times New Roman" w:hAnsi="Times New Roman"/>
          <w:b w:val="1"/>
          <w:sz w:val="24"/>
          <w:szCs w:val="24"/>
        </w:rPr>
      </w:pPr>
      <w:hyperlink r:id="rId34">
        <w:r w:rsidDel="00000000" w:rsidR="00000000" w:rsidRPr="00000000">
          <w:rPr>
            <w:rFonts w:ascii="Times New Roman" w:cs="Times New Roman" w:eastAsia="Times New Roman" w:hAnsi="Times New Roman"/>
            <w:b w:val="1"/>
            <w:color w:val="1155cc"/>
            <w:sz w:val="24"/>
            <w:szCs w:val="24"/>
            <w:u w:val="single"/>
            <w:rtl w:val="0"/>
          </w:rPr>
          <w:t xml:space="preserve">ccrconsulting.org</w:t>
        </w:r>
      </w:hyperlink>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Taskforce is a media advocacy initiative that leverages data-driven campaigns, coalition partnerships, and multimedia resources to change community norms around substance use and overdose prevention. By producing accessible videos, infographics, and culturally relevant public messaging, SUOPT engages schools, local leaders, and health providers to amplify awareness of fentanyl and synthetic drug dangers. Their work not only educates the public but also mobilizes community stakeholders to advocate for prevention policies and expand harm reduction services.</w:t>
      </w:r>
    </w:p>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advocacy coalitions leverage media to advance public awareness and behavioral change.</w:t>
      </w:r>
    </w:p>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D2">
      <w:pPr>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D4">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Tour</w:t>
      </w:r>
    </w:p>
    <w:p w:rsidR="00000000" w:rsidDel="00000000" w:rsidP="00000000" w:rsidRDefault="00000000" w:rsidRPr="00000000" w14:paraId="000000D6">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SDDC can arrange a half-day tour of the U.S.-Mexico border, with a guide familiar with border operations, policy, and issues. Stops along the tour may include Barrio Logan, Friendship Park, San Ysidro Port of Entry, Otay Mesa Port of Entry, and Cross Border Xpress. </w:t>
      </w:r>
      <w:r w:rsidDel="00000000" w:rsidR="00000000" w:rsidRPr="00000000">
        <w:rPr>
          <w:rFonts w:ascii="Times New Roman" w:cs="Times New Roman" w:eastAsia="Times New Roman" w:hAnsi="Times New Roman"/>
          <w:color w:val="ff0000"/>
          <w:sz w:val="24"/>
          <w:szCs w:val="24"/>
          <w:rtl w:val="0"/>
        </w:rPr>
        <w:t xml:space="preserve">*$250 honorarium required for the guide.</w:t>
      </w:r>
      <w:r w:rsidDel="00000000" w:rsidR="00000000" w:rsidRPr="00000000">
        <w:rPr>
          <w:rtl w:val="0"/>
        </w:rPr>
      </w:r>
    </w:p>
    <w:p w:rsidR="00000000" w:rsidDel="00000000" w:rsidP="00000000" w:rsidRDefault="00000000" w:rsidRPr="00000000" w14:paraId="000000D7">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D9">
      <w:pPr>
        <w:widowControl w:val="0"/>
        <w:spacing w:after="0" w:before="0" w:lineRule="auto"/>
        <w:rPr>
          <w:rFonts w:ascii="Times New Roman" w:cs="Times New Roman" w:eastAsia="Times New Roman" w:hAnsi="Times New Roman"/>
          <w:b w:val="1"/>
          <w:color w:val="0000ff"/>
          <w:sz w:val="24"/>
          <w:szCs w:val="24"/>
          <w:u w:val="single"/>
        </w:rPr>
      </w:pPr>
      <w:hyperlink r:id="rId35">
        <w:r w:rsidDel="00000000" w:rsidR="00000000" w:rsidRPr="00000000">
          <w:rPr>
            <w:rFonts w:ascii="Times New Roman" w:cs="Times New Roman" w:eastAsia="Times New Roman" w:hAnsi="Times New Roman"/>
            <w:b w:val="1"/>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DA">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$76 for one Adult Ticket</w:t>
      </w:r>
    </w:p>
    <w:p w:rsidR="00000000" w:rsidDel="00000000" w:rsidP="00000000" w:rsidRDefault="00000000" w:rsidRPr="00000000" w14:paraId="000000DB">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DC">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D">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w:t>
      </w:r>
    </w:p>
    <w:p w:rsidR="00000000" w:rsidDel="00000000" w:rsidP="00000000" w:rsidRDefault="00000000" w:rsidRPr="00000000" w14:paraId="000000DE">
      <w:pPr>
        <w:widowControl w:val="0"/>
        <w:spacing w:after="0" w:before="0" w:lineRule="auto"/>
        <w:rPr>
          <w:rFonts w:ascii="Times New Roman" w:cs="Times New Roman" w:eastAsia="Times New Roman" w:hAnsi="Times New Roman"/>
          <w:b w:val="1"/>
          <w:color w:val="0000ff"/>
          <w:sz w:val="24"/>
          <w:szCs w:val="24"/>
          <w:u w:val="single"/>
        </w:rPr>
      </w:pPr>
      <w:hyperlink r:id="rId36">
        <w:r w:rsidDel="00000000" w:rsidR="00000000" w:rsidRPr="00000000">
          <w:rPr>
            <w:rFonts w:ascii="Times New Roman" w:cs="Times New Roman" w:eastAsia="Times New Roman" w:hAnsi="Times New Roman"/>
            <w:b w:val="1"/>
            <w:color w:val="0000ff"/>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DF">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E0">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1">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E2">
      <w:pPr>
        <w:widowControl w:val="0"/>
        <w:spacing w:after="0" w:before="0" w:lineRule="auto"/>
        <w:rPr>
          <w:rFonts w:ascii="Times New Roman" w:cs="Times New Roman" w:eastAsia="Times New Roman" w:hAnsi="Times New Roman"/>
          <w:b w:val="1"/>
          <w:color w:val="0000ff"/>
          <w:sz w:val="24"/>
          <w:szCs w:val="24"/>
          <w:u w:val="single"/>
        </w:rPr>
      </w:pPr>
      <w:hyperlink r:id="rId37">
        <w:r w:rsidDel="00000000" w:rsidR="00000000" w:rsidRPr="00000000">
          <w:rPr>
            <w:rFonts w:ascii="Times New Roman" w:cs="Times New Roman" w:eastAsia="Times New Roman" w:hAnsi="Times New Roman"/>
            <w:b w:val="1"/>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E3">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$35 for one Adult Ticket for a one-hour narrated tour (south bay or north bay routes); $40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E4">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5">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E6">
      <w:pPr>
        <w:widowControl w:val="0"/>
        <w:spacing w:after="0" w:before="0" w:lineRule="auto"/>
        <w:rPr>
          <w:rFonts w:ascii="Times New Roman" w:cs="Times New Roman" w:eastAsia="Times New Roman" w:hAnsi="Times New Roman"/>
          <w:b w:val="1"/>
          <w:color w:val="0000ff"/>
          <w:sz w:val="24"/>
          <w:szCs w:val="24"/>
          <w:u w:val="single"/>
        </w:rPr>
      </w:pPr>
      <w:hyperlink r:id="rId38">
        <w:r w:rsidDel="00000000" w:rsidR="00000000" w:rsidRPr="00000000">
          <w:rPr>
            <w:rFonts w:ascii="Times New Roman" w:cs="Times New Roman" w:eastAsia="Times New Roman" w:hAnsi="Times New Roman"/>
            <w:b w:val="1"/>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E7">
      <w:pPr>
        <w:widowControl w:val="0"/>
        <w:spacing w:after="0" w:before="0" w:lineRule="auto"/>
        <w:rPr>
          <w:rFonts w:ascii="Times New Roman" w:cs="Times New Roman" w:eastAsia="Times New Roman" w:hAnsi="Times New Roman"/>
          <w:b w:val="1"/>
          <w:color w:val="0000ff"/>
          <w:sz w:val="24"/>
          <w:szCs w:val="24"/>
          <w:u w:val="single"/>
        </w:rPr>
      </w:pPr>
      <w:hyperlink r:id="rId39">
        <w:r w:rsidDel="00000000" w:rsidR="00000000" w:rsidRPr="00000000">
          <w:rPr>
            <w:rFonts w:ascii="Times New Roman" w:cs="Times New Roman" w:eastAsia="Times New Roman" w:hAnsi="Times New Roman"/>
            <w:b w:val="1"/>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E8">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$52 for a 1-Day Adult Ticket (discounted when purchased on-line)</w:t>
      </w:r>
    </w:p>
    <w:p w:rsidR="00000000" w:rsidDel="00000000" w:rsidP="00000000" w:rsidRDefault="00000000" w:rsidRPr="00000000" w14:paraId="000000E9">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EA">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B">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EC">
      <w:pPr>
        <w:widowControl w:val="0"/>
        <w:spacing w:after="0" w:before="0" w:lineRule="auto"/>
        <w:ind w:left="0" w:firstLine="0"/>
        <w:rPr>
          <w:rFonts w:ascii="Times New Roman" w:cs="Times New Roman" w:eastAsia="Times New Roman" w:hAnsi="Times New Roman"/>
          <w:b w:val="1"/>
          <w:color w:val="0000ff"/>
          <w:sz w:val="24"/>
          <w:szCs w:val="24"/>
          <w:u w:val="single"/>
        </w:rPr>
      </w:pPr>
      <w:hyperlink r:id="rId40">
        <w:r w:rsidDel="00000000" w:rsidR="00000000" w:rsidRPr="00000000">
          <w:rPr>
            <w:rFonts w:ascii="Times New Roman" w:cs="Times New Roman" w:eastAsia="Times New Roman" w:hAnsi="Times New Roman"/>
            <w:b w:val="1"/>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ED">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$39 for one Adult General Admission Ticket </w:t>
      </w:r>
    </w:p>
    <w:p w:rsidR="00000000" w:rsidDel="00000000" w:rsidP="00000000" w:rsidRDefault="00000000" w:rsidRPr="00000000" w14:paraId="000000EE">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EF">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F1">
      <w:pPr>
        <w:widowControl w:val="0"/>
        <w:spacing w:after="0" w:before="0" w:lineRule="auto"/>
        <w:rPr>
          <w:rFonts w:ascii="Times New Roman" w:cs="Times New Roman" w:eastAsia="Times New Roman" w:hAnsi="Times New Roman"/>
          <w:b w:val="1"/>
          <w:color w:val="0000ff"/>
          <w:sz w:val="24"/>
          <w:szCs w:val="24"/>
          <w:u w:val="single"/>
        </w:rPr>
      </w:pPr>
      <w:hyperlink r:id="rId41">
        <w:r w:rsidDel="00000000" w:rsidR="00000000" w:rsidRPr="00000000">
          <w:rPr>
            <w:rFonts w:ascii="Times New Roman" w:cs="Times New Roman" w:eastAsia="Times New Roman" w:hAnsi="Times New Roman"/>
            <w:b w:val="1"/>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F2">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F3">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F4">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F5">
      <w:pPr>
        <w:widowControl w:val="0"/>
        <w:spacing w:after="0" w:before="0" w:lineRule="auto"/>
        <w:rPr>
          <w:rFonts w:ascii="Times New Roman" w:cs="Times New Roman" w:eastAsia="Times New Roman" w:hAnsi="Times New Roman"/>
          <w:b w:val="1"/>
          <w:color w:val="0000ff"/>
          <w:sz w:val="24"/>
          <w:szCs w:val="24"/>
          <w:u w:val="single"/>
        </w:rPr>
      </w:pPr>
      <w:hyperlink r:id="rId42">
        <w:r w:rsidDel="00000000" w:rsidR="00000000" w:rsidRPr="00000000">
          <w:rPr>
            <w:rFonts w:ascii="Times New Roman" w:cs="Times New Roman" w:eastAsia="Times New Roman" w:hAnsi="Times New Roman"/>
            <w:b w:val="1"/>
            <w:color w:val="0000ff"/>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F6">
      <w:pPr>
        <w:widowControl w:val="0"/>
        <w:spacing w:after="0" w:before="0" w:lineRule="auto"/>
        <w:rPr>
          <w:rFonts w:ascii="Times New Roman" w:cs="Times New Roman" w:eastAsia="Times New Roman" w:hAnsi="Times New Roman"/>
          <w:b w:val="1"/>
          <w:color w:val="0000ff"/>
          <w:sz w:val="24"/>
          <w:szCs w:val="24"/>
          <w:u w:val="single"/>
        </w:rPr>
      </w:pPr>
      <w:hyperlink r:id="rId43">
        <w:r w:rsidDel="00000000" w:rsidR="00000000" w:rsidRPr="00000000">
          <w:rPr>
            <w:rFonts w:ascii="Times New Roman" w:cs="Times New Roman" w:eastAsia="Times New Roman" w:hAnsi="Times New Roman"/>
            <w:b w:val="1"/>
            <w:color w:val="0000ff"/>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F7">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F8">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F9">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FA">
      <w:pPr>
        <w:widowControl w:val="0"/>
        <w:spacing w:after="0" w:before="0" w:lineRule="auto"/>
        <w:rPr>
          <w:rFonts w:ascii="Times New Roman" w:cs="Times New Roman" w:eastAsia="Times New Roman" w:hAnsi="Times New Roman"/>
          <w:b w:val="1"/>
          <w:color w:val="0000ff"/>
          <w:sz w:val="24"/>
          <w:szCs w:val="24"/>
          <w:u w:val="single"/>
        </w:rPr>
      </w:pPr>
      <w:hyperlink r:id="rId44">
        <w:r w:rsidDel="00000000" w:rsidR="00000000" w:rsidRPr="00000000">
          <w:rPr>
            <w:rFonts w:ascii="Times New Roman" w:cs="Times New Roman" w:eastAsia="Times New Roman" w:hAnsi="Times New Roman"/>
            <w:b w:val="1"/>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b w:val="1"/>
          <w:color w:val="0000ff"/>
          <w:sz w:val="24"/>
          <w:szCs w:val="24"/>
          <w:u w:val="single"/>
          <w:rtl w:val="0"/>
        </w:rPr>
        <w:t xml:space="preserve"> </w:t>
      </w:r>
    </w:p>
    <w:p w:rsidR="00000000" w:rsidDel="00000000" w:rsidP="00000000" w:rsidRDefault="00000000" w:rsidRPr="00000000" w14:paraId="000000FB">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$61.99+ for one Adult Ticket (discounted when purchased on-line)</w:t>
      </w:r>
    </w:p>
    <w:p w:rsidR="00000000" w:rsidDel="00000000" w:rsidP="00000000" w:rsidRDefault="00000000" w:rsidRPr="00000000" w14:paraId="000000FC">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FD">
      <w:pPr>
        <w:widowControl w:val="0"/>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widowControl w:val="0"/>
        <w:spacing w:after="0" w:before="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Friendship Park / El Parque de la Amistad</w:t>
      </w:r>
    </w:p>
    <w:p w:rsidR="00000000" w:rsidDel="00000000" w:rsidP="00000000" w:rsidRDefault="00000000" w:rsidRPr="00000000" w14:paraId="000000FF">
      <w:pPr>
        <w:widowControl w:val="0"/>
        <w:spacing w:after="0" w:before="0" w:lineRule="auto"/>
        <w:ind w:left="0" w:firstLine="0"/>
        <w:rPr>
          <w:rFonts w:ascii="Times New Roman" w:cs="Times New Roman" w:eastAsia="Times New Roman" w:hAnsi="Times New Roman"/>
          <w:b w:val="1"/>
          <w:color w:val="0000ff"/>
          <w:sz w:val="24"/>
          <w:szCs w:val="24"/>
        </w:rPr>
      </w:pPr>
      <w:hyperlink r:id="rId45">
        <w:r w:rsidDel="00000000" w:rsidR="00000000" w:rsidRPr="00000000">
          <w:rPr>
            <w:rFonts w:ascii="Times New Roman" w:cs="Times New Roman" w:eastAsia="Times New Roman" w:hAnsi="Times New Roman"/>
            <w:b w:val="1"/>
            <w:color w:val="0000ff"/>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100">
      <w:pPr>
        <w:widowControl w:val="0"/>
        <w:spacing w:after="0" w:before="0" w:lineRule="auto"/>
        <w:ind w:left="0" w:firstLine="0"/>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A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hyperlink r:id="rId4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01">
      <w:pPr>
        <w:widowControl w:val="0"/>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Presidio Park </w:t>
      </w:r>
    </w:p>
    <w:p w:rsidR="00000000" w:rsidDel="00000000" w:rsidP="00000000" w:rsidRDefault="00000000" w:rsidRPr="00000000" w14:paraId="00000103">
      <w:pPr>
        <w:widowControl w:val="0"/>
        <w:spacing w:after="0" w:before="0" w:lineRule="auto"/>
        <w:rPr>
          <w:rFonts w:ascii="Times New Roman" w:cs="Times New Roman" w:eastAsia="Times New Roman" w:hAnsi="Times New Roman"/>
          <w:b w:val="1"/>
          <w:color w:val="0000ff"/>
          <w:sz w:val="24"/>
          <w:szCs w:val="24"/>
        </w:rPr>
      </w:pPr>
      <w:hyperlink r:id="rId47">
        <w:r w:rsidDel="00000000" w:rsidR="00000000" w:rsidRPr="00000000">
          <w:rPr>
            <w:rFonts w:ascii="Times New Roman" w:cs="Times New Roman" w:eastAsia="Times New Roman" w:hAnsi="Times New Roman"/>
            <w:b w:val="1"/>
            <w:color w:val="0000ff"/>
            <w:sz w:val="24"/>
            <w:szCs w:val="24"/>
            <w:u w:val="single"/>
            <w:rtl w:val="0"/>
          </w:rPr>
          <w:t xml:space="preserve">https://www.sandiego.gov/park-and-recreation/parks/regional/presidio</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104">
      <w:pPr>
        <w:widowControl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Presidio Park in San Diego is a tranquil historical site with remnants of the city's original Spanish settlement, offering visitors a chance to step back in time. The Serra Museum within the park provides a deeper understanding of the area's history, while the park's botanical garden and picnic areas invite relaxation. Its elevated location provides a scenic view of San Diego, making it a favorite spot for those seeking a quiet escape, historical insights, or outdoor respite in a peaceful setting.</w:t>
      </w:r>
    </w:p>
    <w:p w:rsidR="00000000" w:rsidDel="00000000" w:rsidP="00000000" w:rsidRDefault="00000000" w:rsidRPr="00000000" w14:paraId="00000105">
      <w:pPr>
        <w:widowControl w:val="0"/>
        <w:spacing w:after="0" w:before="0"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midway.org/" TargetMode="External"/><Relationship Id="rId20" Type="http://schemas.openxmlformats.org/officeDocument/2006/relationships/hyperlink" Target="https://www.sandiegocounty.gov/content/sdc/hhsa/programs/bhs.html" TargetMode="External"/><Relationship Id="rId42" Type="http://schemas.openxmlformats.org/officeDocument/2006/relationships/hyperlink" Target="http://coronadovisitorcenter.com" TargetMode="External"/><Relationship Id="rId41" Type="http://schemas.openxmlformats.org/officeDocument/2006/relationships/hyperlink" Target="http://www.balboapark.org/" TargetMode="External"/><Relationship Id="rId22" Type="http://schemas.openxmlformats.org/officeDocument/2006/relationships/hyperlink" Target="https://www.truelifewellbeing.com/" TargetMode="External"/><Relationship Id="rId44" Type="http://schemas.openxmlformats.org/officeDocument/2006/relationships/hyperlink" Target="http://www.seaworldparks.com/en/seaworld-sandiego" TargetMode="External"/><Relationship Id="rId21" Type="http://schemas.openxmlformats.org/officeDocument/2006/relationships/hyperlink" Target="https://www.livewellsd.org/" TargetMode="External"/><Relationship Id="rId43" Type="http://schemas.openxmlformats.org/officeDocument/2006/relationships/hyperlink" Target="https://www.sandiego.org/explore/things-to-do/beaches-bays/coronado.aspx" TargetMode="External"/><Relationship Id="rId24" Type="http://schemas.openxmlformats.org/officeDocument/2006/relationships/hyperlink" Target="https://www.anewpath.org/" TargetMode="External"/><Relationship Id="rId46" Type="http://schemas.openxmlformats.org/officeDocument/2006/relationships/hyperlink" Target="https://www.friendshippark.org" TargetMode="External"/><Relationship Id="rId23" Type="http://schemas.openxmlformats.org/officeDocument/2006/relationships/hyperlink" Target="https://mcalisterinc.org/" TargetMode="External"/><Relationship Id="rId45" Type="http://schemas.openxmlformats.org/officeDocument/2006/relationships/hyperlink" Target="https://www.friendshippar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dlecc.org" TargetMode="External"/><Relationship Id="rId26" Type="http://schemas.openxmlformats.org/officeDocument/2006/relationships/hyperlink" Target="https://sdyouthservices.org/" TargetMode="External"/><Relationship Id="rId25" Type="http://schemas.openxmlformats.org/officeDocument/2006/relationships/hyperlink" Target="https://www.scripps.org/services/mental-health-addiction-treatment" TargetMode="External"/><Relationship Id="rId47" Type="http://schemas.openxmlformats.org/officeDocument/2006/relationships/hyperlink" Target="https://www.sandiego.gov/park-and-recreation/parks/regional/presidio" TargetMode="External"/><Relationship Id="rId28" Type="http://schemas.openxmlformats.org/officeDocument/2006/relationships/hyperlink" Target="https://homelandsecurity.sdsu.edu/" TargetMode="External"/><Relationship Id="rId27" Type="http://schemas.openxmlformats.org/officeDocument/2006/relationships/hyperlink" Target="https://health.ucsd.edu/care/behavioral-mental-health/substance-us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andiegoopioidproject.com/resources-lang-en"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s://voiceofsandiego.org/about-us/our-mission/" TargetMode="External"/><Relationship Id="rId30" Type="http://schemas.openxmlformats.org/officeDocument/2006/relationships/hyperlink" Target="https://socialwork.sdsu.edu/irsu" TargetMode="External"/><Relationship Id="rId11" Type="http://schemas.openxmlformats.org/officeDocument/2006/relationships/hyperlink" Target="https://www.dea.gov/divisions/san-diego" TargetMode="External"/><Relationship Id="rId33" Type="http://schemas.openxmlformats.org/officeDocument/2006/relationships/hyperlink" Target="https://timesofsandiego.com/" TargetMode="External"/><Relationship Id="rId10" Type="http://schemas.openxmlformats.org/officeDocument/2006/relationships/hyperlink" Target="https://www.ice.gov/best" TargetMode="External"/><Relationship Id="rId32" Type="http://schemas.openxmlformats.org/officeDocument/2006/relationships/hyperlink" Target="https://spjsandiego.org/" TargetMode="External"/><Relationship Id="rId13" Type="http://schemas.openxmlformats.org/officeDocument/2006/relationships/hyperlink" Target="http://www.sandiego.gov/ohs/" TargetMode="External"/><Relationship Id="rId35" Type="http://schemas.openxmlformats.org/officeDocument/2006/relationships/hyperlink" Target="http://www.sandiegozoo.org/" TargetMode="External"/><Relationship Id="rId12" Type="http://schemas.openxmlformats.org/officeDocument/2006/relationships/hyperlink" Target="https://www.cbp.gov/" TargetMode="External"/><Relationship Id="rId34" Type="http://schemas.openxmlformats.org/officeDocument/2006/relationships/hyperlink" Target="http://ccrconsulting.org" TargetMode="External"/><Relationship Id="rId15" Type="http://schemas.openxmlformats.org/officeDocument/2006/relationships/hyperlink" Target="https://www.portofsandiego.org/public-safety/harbor-police" TargetMode="External"/><Relationship Id="rId37" Type="http://schemas.openxmlformats.org/officeDocument/2006/relationships/hyperlink" Target="http://www.sdhe.com/" TargetMode="External"/><Relationship Id="rId14" Type="http://schemas.openxmlformats.org/officeDocument/2006/relationships/hyperlink" Target="https://www.ice.gov/news/releases/hsi-san-diego-welcomes-california-doj-multiagency-task-force-target-fentanyl" TargetMode="External"/><Relationship Id="rId36" Type="http://schemas.openxmlformats.org/officeDocument/2006/relationships/hyperlink" Target="http://www.chicanoparksandiego.com/" TargetMode="External"/><Relationship Id="rId17" Type="http://schemas.openxmlformats.org/officeDocument/2006/relationships/hyperlink" Target="https://www.sandiegocounty.gov/content/sdc/hhsa/programs/phs/OSAR.html" TargetMode="External"/><Relationship Id="rId39" Type="http://schemas.openxmlformats.org/officeDocument/2006/relationships/hyperlink" Target="http://www.oldtownsandiegoguide.com/" TargetMode="External"/><Relationship Id="rId16" Type="http://schemas.openxmlformats.org/officeDocument/2006/relationships/hyperlink" Target="https://www.uspis.gov/" TargetMode="External"/><Relationship Id="rId38" Type="http://schemas.openxmlformats.org/officeDocument/2006/relationships/hyperlink" Target="http://www.trolleytours.com/san-diego" TargetMode="External"/><Relationship Id="rId19" Type="http://schemas.openxmlformats.org/officeDocument/2006/relationships/hyperlink" Target="https://www.fhcsd.org/syringe-services-program/" TargetMode="External"/><Relationship Id="rId18" Type="http://schemas.openxmlformats.org/officeDocument/2006/relationships/hyperlink" Target="https://www.hrcs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MBw2xm+3GNAkd20kvNdobzXzw==">CgMxLjA4AHIhMU5wZnNtUnlwbTdja0xwZnM4YVNwdjRtZGx2QU1EYzZX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